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变频器柜体系统项目规划设计蓝图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9" w:history="1">
        <w:r>
          <w:rPr>
            <w:rFonts w:ascii="仿宋" w:eastAsia="仿宋" w:hAnsi="仿宋" w:cs="仿宋" w:hint="eastAsia"/>
            <w:lang w:eastAsia="zh-CN"/>
          </w:rPr>
          <w:t>序言</w:t>
        </w:r>
        <w:r>
          <w:tab/>
        </w:r>
        <w:r>
          <w:fldChar w:fldCharType="begin"/>
        </w:r>
        <w:r>
          <w:instrText xml:space="preserve"> PAGEREF _Toc27459 \h </w:instrText>
        </w:r>
        <w:r>
          <w:fldChar w:fldCharType="separate"/>
        </w:r>
        <w:r>
          <w:t>3</w:t>
        </w:r>
        <w:r>
          <w:fldChar w:fldCharType="end"/>
        </w:r>
      </w:hyperlink>
    </w:p>
    <w:p>
      <w:pPr>
        <w:pStyle w:val="TOC1"/>
        <w:tabs>
          <w:tab w:val="right" w:leader="dot" w:pos="8306"/>
        </w:tabs>
      </w:pPr>
      <w:hyperlink w:anchor="_Toc21443" w:history="1">
        <w:r>
          <w:rPr>
            <w:rFonts w:ascii="仿宋" w:eastAsia="仿宋" w:hAnsi="仿宋" w:cs="仿宋" w:hint="eastAsia"/>
            <w:lang w:eastAsia="zh-CN"/>
          </w:rPr>
          <w:t>一、产品规划分析</w:t>
        </w:r>
        <w:r>
          <w:tab/>
        </w:r>
        <w:r>
          <w:fldChar w:fldCharType="begin"/>
        </w:r>
        <w:r>
          <w:instrText xml:space="preserve"> PAGEREF _Toc21443 \h </w:instrText>
        </w:r>
        <w:r>
          <w:fldChar w:fldCharType="separate"/>
        </w:r>
        <w:r>
          <w:t>3</w:t>
        </w:r>
        <w:r>
          <w:fldChar w:fldCharType="end"/>
        </w:r>
      </w:hyperlink>
    </w:p>
    <w:p>
      <w:pPr>
        <w:pStyle w:val="TOC2"/>
        <w:tabs>
          <w:tab w:val="right" w:leader="dot" w:pos="8306"/>
        </w:tabs>
      </w:pPr>
      <w:hyperlink w:anchor="_Toc28202" w:history="1">
        <w:r>
          <w:rPr>
            <w:rFonts w:ascii="仿宋" w:eastAsia="仿宋" w:hAnsi="仿宋" w:cs="仿宋" w:hint="eastAsia"/>
            <w:lang w:eastAsia="zh-CN"/>
          </w:rPr>
          <w:t>(一)、产品规划</w:t>
        </w:r>
        <w:r>
          <w:tab/>
        </w:r>
        <w:r>
          <w:fldChar w:fldCharType="begin"/>
        </w:r>
        <w:r>
          <w:instrText xml:space="preserve"> PAGEREF _Toc28202 \h </w:instrText>
        </w:r>
        <w:r>
          <w:fldChar w:fldCharType="separate"/>
        </w:r>
        <w:r>
          <w:t>3</w:t>
        </w:r>
        <w:r>
          <w:fldChar w:fldCharType="end"/>
        </w:r>
      </w:hyperlink>
    </w:p>
    <w:p>
      <w:pPr>
        <w:pStyle w:val="TOC2"/>
        <w:tabs>
          <w:tab w:val="right" w:leader="dot" w:pos="8306"/>
        </w:tabs>
      </w:pPr>
      <w:hyperlink w:anchor="_Toc8497" w:history="1">
        <w:r>
          <w:rPr>
            <w:rFonts w:ascii="仿宋" w:eastAsia="仿宋" w:hAnsi="仿宋" w:cs="仿宋" w:hint="eastAsia"/>
            <w:lang w:eastAsia="zh-CN"/>
          </w:rPr>
          <w:t>(二)、建设规模</w:t>
        </w:r>
        <w:r>
          <w:tab/>
        </w:r>
        <w:r>
          <w:fldChar w:fldCharType="begin"/>
        </w:r>
        <w:r>
          <w:instrText xml:space="preserve"> PAGEREF _Toc8497 \h </w:instrText>
        </w:r>
        <w:r>
          <w:fldChar w:fldCharType="separate"/>
        </w:r>
        <w:r>
          <w:t>4</w:t>
        </w:r>
        <w:r>
          <w:fldChar w:fldCharType="end"/>
        </w:r>
      </w:hyperlink>
    </w:p>
    <w:p>
      <w:pPr>
        <w:pStyle w:val="TOC1"/>
        <w:tabs>
          <w:tab w:val="right" w:leader="dot" w:pos="8306"/>
        </w:tabs>
      </w:pPr>
      <w:hyperlink w:anchor="_Toc18328" w:history="1">
        <w:r>
          <w:rPr>
            <w:rFonts w:ascii="仿宋" w:eastAsia="仿宋" w:hAnsi="仿宋" w:cs="仿宋" w:hint="eastAsia"/>
            <w:lang w:eastAsia="zh-CN"/>
          </w:rPr>
          <w:t>二、变频器柜体系统项目土建工程</w:t>
        </w:r>
        <w:r>
          <w:tab/>
        </w:r>
        <w:r>
          <w:fldChar w:fldCharType="begin"/>
        </w:r>
        <w:r>
          <w:instrText xml:space="preserve"> PAGEREF _Toc18328 \h </w:instrText>
        </w:r>
        <w:r>
          <w:fldChar w:fldCharType="separate"/>
        </w:r>
        <w:r>
          <w:t>5</w:t>
        </w:r>
        <w:r>
          <w:fldChar w:fldCharType="end"/>
        </w:r>
      </w:hyperlink>
    </w:p>
    <w:p>
      <w:pPr>
        <w:pStyle w:val="TOC2"/>
        <w:tabs>
          <w:tab w:val="right" w:leader="dot" w:pos="8306"/>
        </w:tabs>
      </w:pPr>
      <w:hyperlink w:anchor="_Toc861" w:history="1">
        <w:r>
          <w:rPr>
            <w:rFonts w:ascii="仿宋" w:eastAsia="仿宋" w:hAnsi="仿宋" w:cs="仿宋" w:hint="eastAsia"/>
            <w:lang w:eastAsia="zh-CN"/>
          </w:rPr>
          <w:t>(一)、建筑工程设计原则</w:t>
        </w:r>
        <w:r>
          <w:tab/>
        </w:r>
        <w:r>
          <w:fldChar w:fldCharType="begin"/>
        </w:r>
        <w:r>
          <w:instrText xml:space="preserve"> PAGEREF _Toc861 \h </w:instrText>
        </w:r>
        <w:r>
          <w:fldChar w:fldCharType="separate"/>
        </w:r>
        <w:r>
          <w:t>5</w:t>
        </w:r>
        <w:r>
          <w:fldChar w:fldCharType="end"/>
        </w:r>
      </w:hyperlink>
    </w:p>
    <w:p>
      <w:pPr>
        <w:pStyle w:val="TOC2"/>
        <w:tabs>
          <w:tab w:val="right" w:leader="dot" w:pos="8306"/>
        </w:tabs>
      </w:pPr>
      <w:hyperlink w:anchor="_Toc15057" w:history="1">
        <w:r>
          <w:rPr>
            <w:rFonts w:ascii="仿宋" w:eastAsia="仿宋" w:hAnsi="仿宋" w:cs="仿宋" w:hint="eastAsia"/>
            <w:lang w:eastAsia="zh-CN"/>
          </w:rPr>
          <w:t>(二)、土建工程设计年限及安全等级</w:t>
        </w:r>
        <w:r>
          <w:tab/>
        </w:r>
        <w:r>
          <w:fldChar w:fldCharType="begin"/>
        </w:r>
        <w:r>
          <w:instrText xml:space="preserve"> PAGEREF _Toc15057 \h </w:instrText>
        </w:r>
        <w:r>
          <w:fldChar w:fldCharType="separate"/>
        </w:r>
        <w:r>
          <w:t>6</w:t>
        </w:r>
        <w:r>
          <w:fldChar w:fldCharType="end"/>
        </w:r>
      </w:hyperlink>
    </w:p>
    <w:p>
      <w:pPr>
        <w:pStyle w:val="TOC2"/>
        <w:tabs>
          <w:tab w:val="right" w:leader="dot" w:pos="8306"/>
        </w:tabs>
      </w:pPr>
      <w:hyperlink w:anchor="_Toc11552" w:history="1">
        <w:r>
          <w:rPr>
            <w:rFonts w:ascii="仿宋" w:eastAsia="仿宋" w:hAnsi="仿宋" w:cs="仿宋" w:hint="eastAsia"/>
            <w:lang w:eastAsia="zh-CN"/>
          </w:rPr>
          <w:t>(三)、建筑工程设计总体要求</w:t>
        </w:r>
        <w:r>
          <w:tab/>
        </w:r>
        <w:r>
          <w:fldChar w:fldCharType="begin"/>
        </w:r>
        <w:r>
          <w:instrText xml:space="preserve"> PAGEREF _Toc11552 \h </w:instrText>
        </w:r>
        <w:r>
          <w:fldChar w:fldCharType="separate"/>
        </w:r>
        <w:r>
          <w:t>7</w:t>
        </w:r>
        <w:r>
          <w:fldChar w:fldCharType="end"/>
        </w:r>
      </w:hyperlink>
    </w:p>
    <w:p>
      <w:pPr>
        <w:pStyle w:val="TOC2"/>
        <w:tabs>
          <w:tab w:val="right" w:leader="dot" w:pos="8306"/>
        </w:tabs>
      </w:pPr>
      <w:hyperlink w:anchor="_Toc16737" w:history="1">
        <w:r>
          <w:rPr>
            <w:rFonts w:ascii="仿宋" w:eastAsia="仿宋" w:hAnsi="仿宋" w:cs="仿宋" w:hint="eastAsia"/>
            <w:lang w:eastAsia="zh-CN"/>
          </w:rPr>
          <w:t>(四)、土建工程建设指标</w:t>
        </w:r>
        <w:r>
          <w:tab/>
        </w:r>
        <w:r>
          <w:fldChar w:fldCharType="begin"/>
        </w:r>
        <w:r>
          <w:instrText xml:space="preserve"> PAGEREF _Toc16737 \h </w:instrText>
        </w:r>
        <w:r>
          <w:fldChar w:fldCharType="separate"/>
        </w:r>
        <w:r>
          <w:t>8</w:t>
        </w:r>
        <w:r>
          <w:fldChar w:fldCharType="end"/>
        </w:r>
      </w:hyperlink>
    </w:p>
    <w:p>
      <w:pPr>
        <w:pStyle w:val="TOC1"/>
        <w:tabs>
          <w:tab w:val="right" w:leader="dot" w:pos="8306"/>
        </w:tabs>
      </w:pPr>
      <w:hyperlink w:anchor="_Toc25478" w:history="1">
        <w:r>
          <w:rPr>
            <w:rFonts w:ascii="仿宋" w:eastAsia="仿宋" w:hAnsi="仿宋" w:cs="仿宋" w:hint="eastAsia"/>
            <w:lang w:eastAsia="zh-CN"/>
          </w:rPr>
          <w:t>三、工艺说明</w:t>
        </w:r>
        <w:r>
          <w:tab/>
        </w:r>
        <w:r>
          <w:fldChar w:fldCharType="begin"/>
        </w:r>
        <w:r>
          <w:instrText xml:space="preserve"> PAGEREF _Toc25478 \h </w:instrText>
        </w:r>
        <w:r>
          <w:fldChar w:fldCharType="separate"/>
        </w:r>
        <w:r>
          <w:t>8</w:t>
        </w:r>
        <w:r>
          <w:fldChar w:fldCharType="end"/>
        </w:r>
      </w:hyperlink>
    </w:p>
    <w:p>
      <w:pPr>
        <w:pStyle w:val="TOC2"/>
        <w:tabs>
          <w:tab w:val="right" w:leader="dot" w:pos="8306"/>
        </w:tabs>
      </w:pPr>
      <w:hyperlink w:anchor="_Toc16142" w:history="1">
        <w:r>
          <w:rPr>
            <w:rFonts w:ascii="仿宋" w:eastAsia="仿宋" w:hAnsi="仿宋" w:cs="仿宋" w:hint="eastAsia"/>
            <w:lang w:eastAsia="zh-CN"/>
          </w:rPr>
          <w:t>(一)、技术管理特点</w:t>
        </w:r>
        <w:r>
          <w:tab/>
        </w:r>
        <w:r>
          <w:fldChar w:fldCharType="begin"/>
        </w:r>
        <w:r>
          <w:instrText xml:space="preserve"> PAGEREF _Toc16142 \h </w:instrText>
        </w:r>
        <w:r>
          <w:fldChar w:fldCharType="separate"/>
        </w:r>
        <w:r>
          <w:t>8</w:t>
        </w:r>
        <w:r>
          <w:fldChar w:fldCharType="end"/>
        </w:r>
      </w:hyperlink>
    </w:p>
    <w:p>
      <w:pPr>
        <w:pStyle w:val="TOC2"/>
        <w:tabs>
          <w:tab w:val="right" w:leader="dot" w:pos="8306"/>
        </w:tabs>
      </w:pPr>
      <w:hyperlink w:anchor="_Toc2684" w:history="1">
        <w:r>
          <w:rPr>
            <w:rFonts w:ascii="仿宋" w:eastAsia="仿宋" w:hAnsi="仿宋" w:cs="仿宋" w:hint="eastAsia"/>
            <w:lang w:eastAsia="zh-CN"/>
          </w:rPr>
          <w:t>(二)、变频器柜体系统项目工艺技术设计方案</w:t>
        </w:r>
        <w:r>
          <w:tab/>
        </w:r>
        <w:r>
          <w:fldChar w:fldCharType="begin"/>
        </w:r>
        <w:r>
          <w:instrText xml:space="preserve"> PAGEREF _Toc2684 \h </w:instrText>
        </w:r>
        <w:r>
          <w:fldChar w:fldCharType="separate"/>
        </w:r>
        <w:r>
          <w:t>9</w:t>
        </w:r>
        <w:r>
          <w:fldChar w:fldCharType="end"/>
        </w:r>
      </w:hyperlink>
    </w:p>
    <w:p>
      <w:pPr>
        <w:pStyle w:val="TOC2"/>
        <w:tabs>
          <w:tab w:val="right" w:leader="dot" w:pos="8306"/>
        </w:tabs>
      </w:pPr>
      <w:hyperlink w:anchor="_Toc25164" w:history="1">
        <w:r>
          <w:rPr>
            <w:rFonts w:ascii="仿宋" w:eastAsia="仿宋" w:hAnsi="仿宋" w:cs="仿宋" w:hint="eastAsia"/>
            <w:lang w:eastAsia="zh-CN"/>
          </w:rPr>
          <w:t>(三)、设备选型方案</w:t>
        </w:r>
        <w:r>
          <w:tab/>
        </w:r>
        <w:r>
          <w:fldChar w:fldCharType="begin"/>
        </w:r>
        <w:r>
          <w:instrText xml:space="preserve"> PAGEREF _Toc25164 \h </w:instrText>
        </w:r>
        <w:r>
          <w:fldChar w:fldCharType="separate"/>
        </w:r>
        <w:r>
          <w:t>11</w:t>
        </w:r>
        <w:r>
          <w:fldChar w:fldCharType="end"/>
        </w:r>
      </w:hyperlink>
    </w:p>
    <w:p>
      <w:pPr>
        <w:pStyle w:val="TOC1"/>
        <w:tabs>
          <w:tab w:val="right" w:leader="dot" w:pos="8306"/>
        </w:tabs>
      </w:pPr>
      <w:hyperlink w:anchor="_Toc28671" w:history="1">
        <w:r>
          <w:rPr>
            <w:rFonts w:ascii="仿宋" w:eastAsia="仿宋" w:hAnsi="仿宋" w:cs="仿宋" w:hint="eastAsia"/>
            <w:lang w:eastAsia="zh-CN"/>
          </w:rPr>
          <w:t>四、变频器柜体系统项目建设单位说明</w:t>
        </w:r>
        <w:r>
          <w:tab/>
        </w:r>
        <w:r>
          <w:fldChar w:fldCharType="begin"/>
        </w:r>
        <w:r>
          <w:instrText xml:space="preserve"> PAGEREF _Toc28671 \h </w:instrText>
        </w:r>
        <w:r>
          <w:fldChar w:fldCharType="separate"/>
        </w:r>
        <w:r>
          <w:t>12</w:t>
        </w:r>
        <w:r>
          <w:fldChar w:fldCharType="end"/>
        </w:r>
      </w:hyperlink>
    </w:p>
    <w:p>
      <w:pPr>
        <w:pStyle w:val="TOC2"/>
        <w:tabs>
          <w:tab w:val="right" w:leader="dot" w:pos="8306"/>
        </w:tabs>
      </w:pPr>
      <w:hyperlink w:anchor="_Toc32050" w:history="1">
        <w:r>
          <w:rPr>
            <w:rFonts w:ascii="仿宋" w:eastAsia="仿宋" w:hAnsi="仿宋" w:cs="仿宋" w:hint="eastAsia"/>
            <w:lang w:eastAsia="zh-CN"/>
          </w:rPr>
          <w:t>(一)、变频器柜体系统项目承办单位基本情况</w:t>
        </w:r>
        <w:r>
          <w:tab/>
        </w:r>
        <w:r>
          <w:fldChar w:fldCharType="begin"/>
        </w:r>
        <w:r>
          <w:instrText xml:space="preserve"> PAGEREF _Toc32050 \h </w:instrText>
        </w:r>
        <w:r>
          <w:fldChar w:fldCharType="separate"/>
        </w:r>
        <w:r>
          <w:t>12</w:t>
        </w:r>
        <w:r>
          <w:fldChar w:fldCharType="end"/>
        </w:r>
      </w:hyperlink>
    </w:p>
    <w:p>
      <w:pPr>
        <w:pStyle w:val="TOC2"/>
        <w:tabs>
          <w:tab w:val="right" w:leader="dot" w:pos="8306"/>
        </w:tabs>
      </w:pPr>
      <w:hyperlink w:anchor="_Toc4520" w:history="1">
        <w:r>
          <w:rPr>
            <w:rFonts w:ascii="仿宋" w:eastAsia="仿宋" w:hAnsi="仿宋" w:cs="仿宋" w:hint="eastAsia"/>
            <w:lang w:eastAsia="zh-CN"/>
          </w:rPr>
          <w:t>(二)、公司经济效益分析</w:t>
        </w:r>
        <w:r>
          <w:tab/>
        </w:r>
        <w:r>
          <w:fldChar w:fldCharType="begin"/>
        </w:r>
        <w:r>
          <w:instrText xml:space="preserve"> PAGEREF _Toc4520 \h </w:instrText>
        </w:r>
        <w:r>
          <w:fldChar w:fldCharType="separate"/>
        </w:r>
        <w:r>
          <w:t>13</w:t>
        </w:r>
        <w:r>
          <w:fldChar w:fldCharType="end"/>
        </w:r>
      </w:hyperlink>
    </w:p>
    <w:p>
      <w:pPr>
        <w:pStyle w:val="TOC1"/>
        <w:tabs>
          <w:tab w:val="right" w:leader="dot" w:pos="8306"/>
        </w:tabs>
      </w:pPr>
      <w:hyperlink w:anchor="_Toc17223" w:history="1">
        <w:r>
          <w:rPr>
            <w:rFonts w:ascii="仿宋" w:eastAsia="仿宋" w:hAnsi="仿宋" w:cs="仿宋" w:hint="eastAsia"/>
            <w:lang w:eastAsia="zh-CN"/>
          </w:rPr>
          <w:t>五、变频器柜体系统项目可持续发展</w:t>
        </w:r>
        <w:r>
          <w:tab/>
        </w:r>
        <w:r>
          <w:fldChar w:fldCharType="begin"/>
        </w:r>
        <w:r>
          <w:instrText xml:space="preserve"> PAGEREF _Toc17223 \h </w:instrText>
        </w:r>
        <w:r>
          <w:fldChar w:fldCharType="separate"/>
        </w:r>
        <w:r>
          <w:t>14</w:t>
        </w:r>
        <w:r>
          <w:fldChar w:fldCharType="end"/>
        </w:r>
      </w:hyperlink>
    </w:p>
    <w:p>
      <w:pPr>
        <w:pStyle w:val="TOC2"/>
        <w:tabs>
          <w:tab w:val="right" w:leader="dot" w:pos="8306"/>
        </w:tabs>
      </w:pPr>
      <w:hyperlink w:anchor="_Toc14291" w:history="1">
        <w:r>
          <w:rPr>
            <w:rFonts w:ascii="仿宋" w:eastAsia="仿宋" w:hAnsi="仿宋" w:cs="仿宋" w:hint="eastAsia"/>
            <w:lang w:eastAsia="zh-CN"/>
          </w:rPr>
          <w:t>(一)、可持续战略与实践</w:t>
        </w:r>
        <w:r>
          <w:tab/>
        </w:r>
        <w:r>
          <w:fldChar w:fldCharType="begin"/>
        </w:r>
        <w:r>
          <w:instrText xml:space="preserve"> PAGEREF _Toc14291 \h </w:instrText>
        </w:r>
        <w:r>
          <w:fldChar w:fldCharType="separate"/>
        </w:r>
        <w:r>
          <w:t>14</w:t>
        </w:r>
        <w:r>
          <w:fldChar w:fldCharType="end"/>
        </w:r>
      </w:hyperlink>
    </w:p>
    <w:p>
      <w:pPr>
        <w:pStyle w:val="TOC2"/>
        <w:tabs>
          <w:tab w:val="right" w:leader="dot" w:pos="8306"/>
        </w:tabs>
      </w:pPr>
      <w:hyperlink w:anchor="_Toc31401" w:history="1">
        <w:r>
          <w:rPr>
            <w:rFonts w:ascii="仿宋" w:eastAsia="仿宋" w:hAnsi="仿宋" w:cs="仿宋" w:hint="eastAsia"/>
            <w:lang w:eastAsia="zh-CN"/>
          </w:rPr>
          <w:t>(二)、环保与社会责任</w:t>
        </w:r>
        <w:r>
          <w:tab/>
        </w:r>
        <w:r>
          <w:fldChar w:fldCharType="begin"/>
        </w:r>
        <w:r>
          <w:instrText xml:space="preserve"> PAGEREF _Toc31401 \h </w:instrText>
        </w:r>
        <w:r>
          <w:fldChar w:fldCharType="separate"/>
        </w:r>
        <w:r>
          <w:t>14</w:t>
        </w:r>
        <w:r>
          <w:fldChar w:fldCharType="end"/>
        </w:r>
      </w:hyperlink>
    </w:p>
    <w:p>
      <w:pPr>
        <w:pStyle w:val="TOC1"/>
        <w:tabs>
          <w:tab w:val="right" w:leader="dot" w:pos="8306"/>
        </w:tabs>
      </w:pPr>
      <w:hyperlink w:anchor="_Toc23210" w:history="1">
        <w:r>
          <w:rPr>
            <w:rFonts w:ascii="仿宋" w:eastAsia="仿宋" w:hAnsi="仿宋" w:cs="仿宋" w:hint="eastAsia"/>
            <w:lang w:eastAsia="zh-CN"/>
          </w:rPr>
          <w:t>六、变频器柜体系统项目选址可行性分析</w:t>
        </w:r>
        <w:r>
          <w:tab/>
        </w:r>
        <w:r>
          <w:fldChar w:fldCharType="begin"/>
        </w:r>
        <w:r>
          <w:instrText xml:space="preserve"> PAGEREF _Toc23210 \h </w:instrText>
        </w:r>
        <w:r>
          <w:fldChar w:fldCharType="separate"/>
        </w:r>
        <w:r>
          <w:t>15</w:t>
        </w:r>
        <w:r>
          <w:fldChar w:fldCharType="end"/>
        </w:r>
      </w:hyperlink>
    </w:p>
    <w:p>
      <w:pPr>
        <w:pStyle w:val="TOC2"/>
        <w:tabs>
          <w:tab w:val="right" w:leader="dot" w:pos="8306"/>
        </w:tabs>
      </w:pPr>
      <w:hyperlink w:anchor="_Toc25421" w:history="1">
        <w:r>
          <w:rPr>
            <w:rFonts w:ascii="仿宋" w:eastAsia="仿宋" w:hAnsi="仿宋" w:cs="仿宋" w:hint="eastAsia"/>
            <w:lang w:eastAsia="zh-CN"/>
          </w:rPr>
          <w:t>(一)、变频器柜体系统项目选址</w:t>
        </w:r>
        <w:r>
          <w:tab/>
        </w:r>
        <w:r>
          <w:fldChar w:fldCharType="begin"/>
        </w:r>
        <w:r>
          <w:instrText xml:space="preserve"> PAGEREF _Toc25421 \h </w:instrText>
        </w:r>
        <w:r>
          <w:fldChar w:fldCharType="separate"/>
        </w:r>
        <w:r>
          <w:t>15</w:t>
        </w:r>
        <w:r>
          <w:fldChar w:fldCharType="end"/>
        </w:r>
      </w:hyperlink>
    </w:p>
    <w:p>
      <w:pPr>
        <w:pStyle w:val="TOC2"/>
        <w:tabs>
          <w:tab w:val="right" w:leader="dot" w:pos="8306"/>
        </w:tabs>
      </w:pPr>
      <w:hyperlink w:anchor="_Toc10461" w:history="1">
        <w:r>
          <w:rPr>
            <w:rFonts w:ascii="仿宋" w:eastAsia="仿宋" w:hAnsi="仿宋" w:cs="仿宋" w:hint="eastAsia"/>
            <w:lang w:eastAsia="zh-CN"/>
          </w:rPr>
          <w:t>(二)、用地控制指标</w:t>
        </w:r>
        <w:r>
          <w:tab/>
        </w:r>
        <w:r>
          <w:fldChar w:fldCharType="begin"/>
        </w:r>
        <w:r>
          <w:instrText xml:space="preserve"> PAGEREF _Toc10461 \h </w:instrText>
        </w:r>
        <w:r>
          <w:fldChar w:fldCharType="separate"/>
        </w:r>
        <w:r>
          <w:t>16</w:t>
        </w:r>
        <w:r>
          <w:fldChar w:fldCharType="end"/>
        </w:r>
      </w:hyperlink>
    </w:p>
    <w:p>
      <w:pPr>
        <w:pStyle w:val="TOC2"/>
        <w:tabs>
          <w:tab w:val="right" w:leader="dot" w:pos="8306"/>
        </w:tabs>
      </w:pPr>
      <w:hyperlink w:anchor="_Toc28019" w:history="1">
        <w:r>
          <w:rPr>
            <w:rFonts w:ascii="仿宋" w:eastAsia="仿宋" w:hAnsi="仿宋" w:cs="仿宋" w:hint="eastAsia"/>
            <w:lang w:eastAsia="zh-CN"/>
          </w:rPr>
          <w:t>(三)、节约用地措施</w:t>
        </w:r>
        <w:r>
          <w:tab/>
        </w:r>
        <w:r>
          <w:fldChar w:fldCharType="begin"/>
        </w:r>
        <w:r>
          <w:instrText xml:space="preserve"> PAGEREF _Toc28019 \h </w:instrText>
        </w:r>
        <w:r>
          <w:fldChar w:fldCharType="separate"/>
        </w:r>
        <w:r>
          <w:t>18</w:t>
        </w:r>
        <w:r>
          <w:fldChar w:fldCharType="end"/>
        </w:r>
      </w:hyperlink>
    </w:p>
    <w:p>
      <w:pPr>
        <w:pStyle w:val="TOC2"/>
        <w:tabs>
          <w:tab w:val="right" w:leader="dot" w:pos="8306"/>
        </w:tabs>
      </w:pPr>
      <w:hyperlink w:anchor="_Toc1233" w:history="1">
        <w:r>
          <w:rPr>
            <w:rFonts w:ascii="仿宋" w:eastAsia="仿宋" w:hAnsi="仿宋" w:cs="仿宋" w:hint="eastAsia"/>
            <w:lang w:eastAsia="zh-CN"/>
          </w:rPr>
          <w:t>(四)、总图布置方案</w:t>
        </w:r>
        <w:r>
          <w:tab/>
        </w:r>
        <w:r>
          <w:fldChar w:fldCharType="begin"/>
        </w:r>
        <w:r>
          <w:instrText xml:space="preserve"> PAGEREF _Toc1233 \h </w:instrText>
        </w:r>
        <w:r>
          <w:fldChar w:fldCharType="separate"/>
        </w:r>
        <w:r>
          <w:t>19</w:t>
        </w:r>
        <w:r>
          <w:fldChar w:fldCharType="end"/>
        </w:r>
      </w:hyperlink>
    </w:p>
    <w:p>
      <w:pPr>
        <w:pStyle w:val="TOC2"/>
        <w:tabs>
          <w:tab w:val="right" w:leader="dot" w:pos="8306"/>
        </w:tabs>
      </w:pPr>
      <w:hyperlink w:anchor="_Toc24704" w:history="1">
        <w:r>
          <w:rPr>
            <w:rFonts w:ascii="仿宋" w:eastAsia="仿宋" w:hAnsi="仿宋" w:cs="仿宋" w:hint="eastAsia"/>
            <w:lang w:eastAsia="zh-CN"/>
          </w:rPr>
          <w:t>(五)、选址综合评价</w:t>
        </w:r>
        <w:r>
          <w:tab/>
        </w:r>
        <w:r>
          <w:fldChar w:fldCharType="begin"/>
        </w:r>
        <w:r>
          <w:instrText xml:space="preserve"> PAGEREF _Toc24704 \h </w:instrText>
        </w:r>
        <w:r>
          <w:fldChar w:fldCharType="separate"/>
        </w:r>
        <w:r>
          <w:t>20</w:t>
        </w:r>
        <w:r>
          <w:fldChar w:fldCharType="end"/>
        </w:r>
      </w:hyperlink>
    </w:p>
    <w:p>
      <w:pPr>
        <w:pStyle w:val="TOC1"/>
        <w:tabs>
          <w:tab w:val="right" w:leader="dot" w:pos="8306"/>
        </w:tabs>
      </w:pPr>
      <w:hyperlink w:anchor="_Toc13450" w:history="1">
        <w:r>
          <w:rPr>
            <w:rFonts w:ascii="仿宋" w:eastAsia="仿宋" w:hAnsi="仿宋" w:cs="仿宋" w:hint="eastAsia"/>
            <w:lang w:eastAsia="zh-CN"/>
          </w:rPr>
          <w:t>七、变频器柜体系统项目社会影响</w:t>
        </w:r>
        <w:r>
          <w:tab/>
        </w:r>
        <w:r>
          <w:fldChar w:fldCharType="begin"/>
        </w:r>
        <w:r>
          <w:instrText xml:space="preserve"> PAGEREF _Toc13450 \h </w:instrText>
        </w:r>
        <w:r>
          <w:fldChar w:fldCharType="separate"/>
        </w:r>
        <w:r>
          <w:t>21</w:t>
        </w:r>
        <w:r>
          <w:fldChar w:fldCharType="end"/>
        </w:r>
      </w:hyperlink>
    </w:p>
    <w:p>
      <w:pPr>
        <w:pStyle w:val="TOC2"/>
        <w:tabs>
          <w:tab w:val="right" w:leader="dot" w:pos="8306"/>
        </w:tabs>
      </w:pPr>
      <w:hyperlink w:anchor="_Toc24025" w:history="1">
        <w:r>
          <w:rPr>
            <w:rFonts w:ascii="仿宋" w:eastAsia="仿宋" w:hAnsi="仿宋" w:cs="仿宋" w:hint="eastAsia"/>
            <w:lang w:eastAsia="zh-CN"/>
          </w:rPr>
          <w:t>(一)、社会责任与义务</w:t>
        </w:r>
        <w:r>
          <w:tab/>
        </w:r>
        <w:r>
          <w:fldChar w:fldCharType="begin"/>
        </w:r>
        <w:r>
          <w:instrText xml:space="preserve"> PAGEREF _Toc24025 \h </w:instrText>
        </w:r>
        <w:r>
          <w:fldChar w:fldCharType="separate"/>
        </w:r>
        <w:r>
          <w:t>21</w:t>
        </w:r>
        <w:r>
          <w:fldChar w:fldCharType="end"/>
        </w:r>
      </w:hyperlink>
    </w:p>
    <w:p>
      <w:pPr>
        <w:pStyle w:val="TOC2"/>
        <w:tabs>
          <w:tab w:val="right" w:leader="dot" w:pos="8306"/>
        </w:tabs>
      </w:pPr>
      <w:hyperlink w:anchor="_Toc8603" w:history="1">
        <w:r>
          <w:rPr>
            <w:rFonts w:ascii="仿宋" w:eastAsia="仿宋" w:hAnsi="仿宋" w:cs="仿宋" w:hint="eastAsia"/>
            <w:lang w:eastAsia="zh-CN"/>
          </w:rPr>
          <w:t>(二)、社会参与与沟通</w:t>
        </w:r>
        <w:r>
          <w:tab/>
        </w:r>
        <w:r>
          <w:fldChar w:fldCharType="begin"/>
        </w:r>
        <w:r>
          <w:instrText xml:space="preserve"> PAGEREF _Toc8603 \h </w:instrText>
        </w:r>
        <w:r>
          <w:fldChar w:fldCharType="separate"/>
        </w:r>
        <w:r>
          <w:t>22</w:t>
        </w:r>
        <w:r>
          <w:fldChar w:fldCharType="end"/>
        </w:r>
      </w:hyperlink>
    </w:p>
    <w:p>
      <w:pPr>
        <w:pStyle w:val="TOC1"/>
        <w:tabs>
          <w:tab w:val="right" w:leader="dot" w:pos="8306"/>
        </w:tabs>
      </w:pPr>
      <w:hyperlink w:anchor="_Toc18297" w:history="1">
        <w:r>
          <w:rPr>
            <w:rFonts w:ascii="仿宋" w:eastAsia="仿宋" w:hAnsi="仿宋" w:cs="仿宋" w:hint="eastAsia"/>
            <w:lang w:eastAsia="zh-CN"/>
          </w:rPr>
          <w:t>八、变频器柜体系统项目创新与研发</w:t>
        </w:r>
        <w:r>
          <w:tab/>
        </w:r>
        <w:r>
          <w:fldChar w:fldCharType="begin"/>
        </w:r>
        <w:r>
          <w:instrText xml:space="preserve"> PAGEREF _Toc18297 \h </w:instrText>
        </w:r>
        <w:r>
          <w:fldChar w:fldCharType="separate"/>
        </w:r>
        <w:r>
          <w:t>23</w:t>
        </w:r>
        <w:r>
          <w:fldChar w:fldCharType="end"/>
        </w:r>
      </w:hyperlink>
    </w:p>
    <w:p>
      <w:pPr>
        <w:pStyle w:val="TOC2"/>
        <w:tabs>
          <w:tab w:val="right" w:leader="dot" w:pos="8306"/>
        </w:tabs>
      </w:pPr>
      <w:hyperlink w:anchor="_Toc12768" w:history="1">
        <w:r>
          <w:rPr>
            <w:rFonts w:ascii="仿宋" w:eastAsia="仿宋" w:hAnsi="仿宋" w:cs="仿宋" w:hint="eastAsia"/>
            <w:lang w:eastAsia="zh-CN"/>
          </w:rPr>
          <w:t>(一)、创新策略与方向</w:t>
        </w:r>
        <w:r>
          <w:tab/>
        </w:r>
        <w:r>
          <w:fldChar w:fldCharType="begin"/>
        </w:r>
        <w:r>
          <w:instrText xml:space="preserve"> PAGEREF _Toc12768 \h </w:instrText>
        </w:r>
        <w:r>
          <w:fldChar w:fldCharType="separate"/>
        </w:r>
        <w:r>
          <w:t>23</w:t>
        </w:r>
        <w:r>
          <w:fldChar w:fldCharType="end"/>
        </w:r>
      </w:hyperlink>
    </w:p>
    <w:p>
      <w:pPr>
        <w:pStyle w:val="TOC2"/>
        <w:tabs>
          <w:tab w:val="right" w:leader="dot" w:pos="8306"/>
        </w:tabs>
      </w:pPr>
      <w:hyperlink w:anchor="_Toc4184" w:history="1">
        <w:r>
          <w:rPr>
            <w:rFonts w:ascii="仿宋" w:eastAsia="仿宋" w:hAnsi="仿宋" w:cs="仿宋" w:hint="eastAsia"/>
            <w:lang w:eastAsia="zh-CN"/>
          </w:rPr>
          <w:t>(二)、研发规划与投入</w:t>
        </w:r>
        <w:r>
          <w:tab/>
        </w:r>
        <w:r>
          <w:fldChar w:fldCharType="begin"/>
        </w:r>
        <w:r>
          <w:instrText xml:space="preserve"> PAGEREF _Toc4184 \h </w:instrText>
        </w:r>
        <w:r>
          <w:fldChar w:fldCharType="separate"/>
        </w:r>
        <w:r>
          <w:t>24</w:t>
        </w:r>
        <w:r>
          <w:fldChar w:fldCharType="end"/>
        </w:r>
      </w:hyperlink>
    </w:p>
    <w:p>
      <w:pPr>
        <w:pStyle w:val="TOC1"/>
        <w:tabs>
          <w:tab w:val="right" w:leader="dot" w:pos="8306"/>
        </w:tabs>
      </w:pPr>
      <w:hyperlink w:anchor="_Toc18133" w:history="1">
        <w:r>
          <w:rPr>
            <w:rFonts w:ascii="仿宋" w:eastAsia="仿宋" w:hAnsi="仿宋" w:cs="仿宋" w:hint="eastAsia"/>
            <w:lang w:eastAsia="zh-CN"/>
          </w:rPr>
          <w:t>九、变频器柜体系统项目投资规划</w:t>
        </w:r>
        <w:r>
          <w:tab/>
        </w:r>
        <w:r>
          <w:fldChar w:fldCharType="begin"/>
        </w:r>
        <w:r>
          <w:instrText xml:space="preserve"> PAGEREF _Toc18133 \h </w:instrText>
        </w:r>
        <w:r>
          <w:fldChar w:fldCharType="separate"/>
        </w:r>
        <w:r>
          <w:t>26</w:t>
        </w:r>
        <w:r>
          <w:fldChar w:fldCharType="end"/>
        </w:r>
      </w:hyperlink>
    </w:p>
    <w:p>
      <w:pPr>
        <w:pStyle w:val="TOC2"/>
        <w:tabs>
          <w:tab w:val="right" w:leader="dot" w:pos="8306"/>
        </w:tabs>
      </w:pPr>
      <w:hyperlink w:anchor="_Toc27868" w:history="1">
        <w:r>
          <w:rPr>
            <w:rFonts w:ascii="仿宋" w:eastAsia="仿宋" w:hAnsi="仿宋" w:cs="仿宋" w:hint="eastAsia"/>
            <w:lang w:eastAsia="zh-CN"/>
          </w:rPr>
          <w:t>(一)、变频器柜体系统项目总投资估算</w:t>
        </w:r>
        <w:r>
          <w:tab/>
        </w:r>
        <w:r>
          <w:fldChar w:fldCharType="begin"/>
        </w:r>
        <w:r>
          <w:instrText xml:space="preserve"> PAGEREF _Toc27868 \h </w:instrText>
        </w:r>
        <w:r>
          <w:fldChar w:fldCharType="separate"/>
        </w:r>
        <w:r>
          <w:t>26</w:t>
        </w:r>
        <w:r>
          <w:fldChar w:fldCharType="end"/>
        </w:r>
      </w:hyperlink>
    </w:p>
    <w:p>
      <w:pPr>
        <w:pStyle w:val="TOC2"/>
        <w:tabs>
          <w:tab w:val="right" w:leader="dot" w:pos="8306"/>
        </w:tabs>
      </w:pPr>
      <w:hyperlink w:anchor="_Toc8383" w:history="1">
        <w:r>
          <w:rPr>
            <w:rFonts w:ascii="仿宋" w:eastAsia="仿宋" w:hAnsi="仿宋" w:cs="仿宋" w:hint="eastAsia"/>
            <w:lang w:eastAsia="zh-CN"/>
          </w:rPr>
          <w:t>(二)、资金筹措</w:t>
        </w:r>
        <w:r>
          <w:tab/>
        </w:r>
        <w:r>
          <w:fldChar w:fldCharType="begin"/>
        </w:r>
        <w:r>
          <w:instrText xml:space="preserve"> PAGEREF _Toc8383 \h </w:instrText>
        </w:r>
        <w:r>
          <w:fldChar w:fldCharType="separate"/>
        </w:r>
        <w:r>
          <w:t>27</w:t>
        </w:r>
        <w:r>
          <w:fldChar w:fldCharType="end"/>
        </w:r>
      </w:hyperlink>
    </w:p>
    <w:p>
      <w:pPr>
        <w:pStyle w:val="TOC1"/>
        <w:tabs>
          <w:tab w:val="right" w:leader="dot" w:pos="8306"/>
        </w:tabs>
      </w:pPr>
      <w:hyperlink w:anchor="_Toc19426" w:history="1">
        <w:r>
          <w:rPr>
            <w:rFonts w:ascii="仿宋" w:eastAsia="仿宋" w:hAnsi="仿宋" w:cs="仿宋" w:hint="eastAsia"/>
            <w:lang w:eastAsia="zh-CN"/>
          </w:rPr>
          <w:t>十、变频器柜体系统项目人力资源培养与发展</w:t>
        </w:r>
        <w:r>
          <w:tab/>
        </w:r>
        <w:r>
          <w:fldChar w:fldCharType="begin"/>
        </w:r>
        <w:r>
          <w:instrText xml:space="preserve"> PAGEREF _Toc19426 \h </w:instrText>
        </w:r>
        <w:r>
          <w:fldChar w:fldCharType="separate"/>
        </w:r>
        <w:r>
          <w:t>28</w:t>
        </w:r>
        <w:r>
          <w:fldChar w:fldCharType="end"/>
        </w:r>
      </w:hyperlink>
    </w:p>
    <w:p>
      <w:pPr>
        <w:pStyle w:val="TOC2"/>
        <w:tabs>
          <w:tab w:val="right" w:leader="dot" w:pos="8306"/>
        </w:tabs>
      </w:pPr>
      <w:hyperlink w:anchor="_Toc3076" w:history="1">
        <w:r>
          <w:rPr>
            <w:rFonts w:ascii="仿宋" w:eastAsia="仿宋" w:hAnsi="仿宋" w:cs="仿宋" w:hint="eastAsia"/>
            <w:lang w:eastAsia="zh-CN"/>
          </w:rPr>
          <w:t>(一)、人才需求与规划</w:t>
        </w:r>
        <w:r>
          <w:tab/>
        </w:r>
        <w:r>
          <w:fldChar w:fldCharType="begin"/>
        </w:r>
        <w:r>
          <w:instrText xml:space="preserve"> PAGEREF _Toc3076 \h </w:instrText>
        </w:r>
        <w:r>
          <w:fldChar w:fldCharType="separate"/>
        </w:r>
        <w:r>
          <w:t>28</w:t>
        </w:r>
        <w:r>
          <w:fldChar w:fldCharType="end"/>
        </w:r>
      </w:hyperlink>
    </w:p>
    <w:p>
      <w:pPr>
        <w:pStyle w:val="TOC2"/>
        <w:tabs>
          <w:tab w:val="right" w:leader="dot" w:pos="8306"/>
        </w:tabs>
      </w:pPr>
      <w:hyperlink w:anchor="_Toc1327" w:history="1">
        <w:r>
          <w:rPr>
            <w:rFonts w:ascii="仿宋" w:eastAsia="仿宋" w:hAnsi="仿宋" w:cs="仿宋" w:hint="eastAsia"/>
            <w:lang w:eastAsia="zh-CN"/>
          </w:rPr>
          <w:t>(二)、培训与发展计划</w:t>
        </w:r>
        <w:r>
          <w:tab/>
        </w:r>
        <w:r>
          <w:fldChar w:fldCharType="begin"/>
        </w:r>
        <w:r>
          <w:instrText xml:space="preserve"> PAGEREF _Toc1327 \h </w:instrText>
        </w:r>
        <w:r>
          <w:fldChar w:fldCharType="separate"/>
        </w:r>
        <w:r>
          <w:t>28</w:t>
        </w:r>
        <w:r>
          <w:fldChar w:fldCharType="end"/>
        </w:r>
      </w:hyperlink>
    </w:p>
    <w:p>
      <w:pPr>
        <w:pStyle w:val="TOC1"/>
        <w:tabs>
          <w:tab w:val="right" w:leader="dot" w:pos="8306"/>
        </w:tabs>
      </w:pPr>
      <w:hyperlink w:anchor="_Toc12903" w:history="1">
        <w:r>
          <w:rPr>
            <w:rFonts w:ascii="仿宋" w:eastAsia="仿宋" w:hAnsi="仿宋" w:cs="仿宋" w:hint="eastAsia"/>
            <w:lang w:eastAsia="zh-CN"/>
          </w:rPr>
          <w:t>十一、生产安全保护</w:t>
        </w:r>
        <w:r>
          <w:tab/>
        </w:r>
        <w:r>
          <w:fldChar w:fldCharType="begin"/>
        </w:r>
        <w:r>
          <w:instrText xml:space="preserve"> PAGEREF _Toc12903 \h </w:instrText>
        </w:r>
        <w:r>
          <w:fldChar w:fldCharType="separate"/>
        </w:r>
        <w:r>
          <w:t>29</w:t>
        </w:r>
        <w:r>
          <w:fldChar w:fldCharType="end"/>
        </w:r>
      </w:hyperlink>
    </w:p>
    <w:p>
      <w:pPr>
        <w:pStyle w:val="TOC2"/>
        <w:tabs>
          <w:tab w:val="right" w:leader="dot" w:pos="8306"/>
        </w:tabs>
      </w:pPr>
      <w:hyperlink w:anchor="_Toc20550" w:history="1">
        <w:r>
          <w:rPr>
            <w:rFonts w:ascii="仿宋" w:eastAsia="仿宋" w:hAnsi="仿宋" w:cs="仿宋" w:hint="eastAsia"/>
            <w:lang w:eastAsia="zh-CN"/>
          </w:rPr>
          <w:t>(一)、消防安全</w:t>
        </w:r>
        <w:r>
          <w:tab/>
        </w:r>
        <w:r>
          <w:fldChar w:fldCharType="begin"/>
        </w:r>
        <w:r>
          <w:instrText xml:space="preserve"> PAGEREF _Toc20550 \h </w:instrText>
        </w:r>
        <w:r>
          <w:fldChar w:fldCharType="separate"/>
        </w:r>
        <w:r>
          <w:t>29</w:t>
        </w:r>
        <w:r>
          <w:fldChar w:fldCharType="end"/>
        </w:r>
      </w:hyperlink>
    </w:p>
    <w:p>
      <w:pPr>
        <w:pStyle w:val="TOC2"/>
        <w:tabs>
          <w:tab w:val="right" w:leader="dot" w:pos="8306"/>
        </w:tabs>
      </w:pPr>
      <w:hyperlink w:anchor="_Toc30468" w:history="1">
        <w:r>
          <w:rPr>
            <w:rFonts w:ascii="仿宋" w:eastAsia="仿宋" w:hAnsi="仿宋" w:cs="仿宋" w:hint="eastAsia"/>
            <w:lang w:eastAsia="zh-CN"/>
          </w:rPr>
          <w:t>(二)、防火防爆总图布置措施</w:t>
        </w:r>
        <w:r>
          <w:tab/>
        </w:r>
        <w:r>
          <w:fldChar w:fldCharType="begin"/>
        </w:r>
        <w:r>
          <w:instrText xml:space="preserve"> PAGEREF _Toc30468 \h </w:instrText>
        </w:r>
        <w:r>
          <w:fldChar w:fldCharType="separate"/>
        </w:r>
        <w:r>
          <w:t>31</w:t>
        </w:r>
        <w:r>
          <w:fldChar w:fldCharType="end"/>
        </w:r>
      </w:hyperlink>
    </w:p>
    <w:p>
      <w:pPr>
        <w:pStyle w:val="TOC2"/>
        <w:tabs>
          <w:tab w:val="right" w:leader="dot" w:pos="8306"/>
        </w:tabs>
      </w:pPr>
      <w:hyperlink w:anchor="_Toc28396" w:history="1">
        <w:r>
          <w:rPr>
            <w:rFonts w:ascii="仿宋" w:eastAsia="仿宋" w:hAnsi="仿宋" w:cs="仿宋" w:hint="eastAsia"/>
            <w:lang w:eastAsia="zh-CN"/>
          </w:rPr>
          <w:t>(三)、自然灾害防范措施</w:t>
        </w:r>
        <w:r>
          <w:tab/>
        </w:r>
        <w:r>
          <w:fldChar w:fldCharType="begin"/>
        </w:r>
        <w:r>
          <w:instrText xml:space="preserve"> PAGEREF _Toc28396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63" w:history="1">
        <w:r>
          <w:rPr>
            <w:rFonts w:ascii="仿宋" w:eastAsia="仿宋" w:hAnsi="仿宋" w:cs="仿宋" w:hint="eastAsia"/>
            <w:lang w:eastAsia="zh-CN"/>
          </w:rPr>
          <w:t>(四)、安全色及安全标志使用要求</w:t>
        </w:r>
        <w:r>
          <w:tab/>
        </w:r>
        <w:r>
          <w:fldChar w:fldCharType="begin"/>
        </w:r>
        <w:r>
          <w:instrText xml:space="preserve"> PAGEREF _Toc15163 \h </w:instrText>
        </w:r>
        <w:r>
          <w:fldChar w:fldCharType="separate"/>
        </w:r>
        <w:r>
          <w:t>32</w:t>
        </w:r>
        <w:r>
          <w:fldChar w:fldCharType="end"/>
        </w:r>
      </w:hyperlink>
    </w:p>
    <w:p>
      <w:pPr>
        <w:pStyle w:val="TOC2"/>
        <w:tabs>
          <w:tab w:val="right" w:leader="dot" w:pos="8306"/>
        </w:tabs>
      </w:pPr>
      <w:hyperlink w:anchor="_Toc4332" w:history="1">
        <w:r>
          <w:rPr>
            <w:rFonts w:ascii="仿宋" w:eastAsia="仿宋" w:hAnsi="仿宋" w:cs="仿宋" w:hint="eastAsia"/>
            <w:lang w:eastAsia="zh-CN"/>
          </w:rPr>
          <w:t>(五)、防尘防毒措施</w:t>
        </w:r>
        <w:r>
          <w:tab/>
        </w:r>
        <w:r>
          <w:fldChar w:fldCharType="begin"/>
        </w:r>
        <w:r>
          <w:instrText xml:space="preserve"> PAGEREF _Toc4332 \h </w:instrText>
        </w:r>
        <w:r>
          <w:fldChar w:fldCharType="separate"/>
        </w:r>
        <w:r>
          <w:t>33</w:t>
        </w:r>
        <w:r>
          <w:fldChar w:fldCharType="end"/>
        </w:r>
      </w:hyperlink>
    </w:p>
    <w:p>
      <w:pPr>
        <w:pStyle w:val="TOC2"/>
        <w:tabs>
          <w:tab w:val="right" w:leader="dot" w:pos="8306"/>
        </w:tabs>
      </w:pPr>
      <w:hyperlink w:anchor="_Toc7151" w:history="1">
        <w:r>
          <w:rPr>
            <w:rFonts w:ascii="仿宋" w:eastAsia="仿宋" w:hAnsi="仿宋" w:cs="仿宋" w:hint="eastAsia"/>
            <w:lang w:eastAsia="zh-CN"/>
          </w:rPr>
          <w:t>(六)、防静电、触电防护及防雷措施</w:t>
        </w:r>
        <w:r>
          <w:tab/>
        </w:r>
        <w:r>
          <w:fldChar w:fldCharType="begin"/>
        </w:r>
        <w:r>
          <w:instrText xml:space="preserve"> PAGEREF _Toc7151 \h </w:instrText>
        </w:r>
        <w:r>
          <w:fldChar w:fldCharType="separate"/>
        </w:r>
        <w:r>
          <w:t>34</w:t>
        </w:r>
        <w:r>
          <w:fldChar w:fldCharType="end"/>
        </w:r>
      </w:hyperlink>
    </w:p>
    <w:p>
      <w:pPr>
        <w:pStyle w:val="TOC2"/>
        <w:tabs>
          <w:tab w:val="right" w:leader="dot" w:pos="8306"/>
        </w:tabs>
      </w:pPr>
      <w:hyperlink w:anchor="_Toc25300" w:history="1">
        <w:r>
          <w:rPr>
            <w:rFonts w:ascii="仿宋" w:eastAsia="仿宋" w:hAnsi="仿宋" w:cs="仿宋" w:hint="eastAsia"/>
            <w:lang w:eastAsia="zh-CN"/>
          </w:rPr>
          <w:t>(七)、机械设备安全保障措施</w:t>
        </w:r>
        <w:r>
          <w:tab/>
        </w:r>
        <w:r>
          <w:fldChar w:fldCharType="begin"/>
        </w:r>
        <w:r>
          <w:instrText xml:space="preserve"> PAGEREF _Toc25300 \h </w:instrText>
        </w:r>
        <w:r>
          <w:fldChar w:fldCharType="separate"/>
        </w:r>
        <w:r>
          <w:t>36</w:t>
        </w:r>
        <w:r>
          <w:fldChar w:fldCharType="end"/>
        </w:r>
      </w:hyperlink>
    </w:p>
    <w:p>
      <w:pPr>
        <w:pStyle w:val="TOC1"/>
        <w:tabs>
          <w:tab w:val="right" w:leader="dot" w:pos="8306"/>
        </w:tabs>
      </w:pPr>
      <w:hyperlink w:anchor="_Toc29125" w:history="1">
        <w:r>
          <w:rPr>
            <w:rFonts w:ascii="仿宋" w:eastAsia="仿宋" w:hAnsi="仿宋" w:cs="仿宋" w:hint="eastAsia"/>
            <w:lang w:eastAsia="zh-CN"/>
          </w:rPr>
          <w:t>十二、变频器柜体系统项目风险管理</w:t>
        </w:r>
        <w:r>
          <w:tab/>
        </w:r>
        <w:r>
          <w:fldChar w:fldCharType="begin"/>
        </w:r>
        <w:r>
          <w:instrText xml:space="preserve"> PAGEREF _Toc29125 \h </w:instrText>
        </w:r>
        <w:r>
          <w:fldChar w:fldCharType="separate"/>
        </w:r>
        <w:r>
          <w:t>37</w:t>
        </w:r>
        <w:r>
          <w:fldChar w:fldCharType="end"/>
        </w:r>
      </w:hyperlink>
    </w:p>
    <w:p>
      <w:pPr>
        <w:pStyle w:val="TOC2"/>
        <w:tabs>
          <w:tab w:val="right" w:leader="dot" w:pos="8306"/>
        </w:tabs>
      </w:pPr>
      <w:hyperlink w:anchor="_Toc1989" w:history="1">
        <w:r>
          <w:rPr>
            <w:rFonts w:ascii="仿宋" w:eastAsia="仿宋" w:hAnsi="仿宋" w:cs="仿宋" w:hint="eastAsia"/>
            <w:lang w:eastAsia="zh-CN"/>
          </w:rPr>
          <w:t>(一)、风险识别与评估</w:t>
        </w:r>
        <w:r>
          <w:tab/>
        </w:r>
        <w:r>
          <w:fldChar w:fldCharType="begin"/>
        </w:r>
        <w:r>
          <w:instrText xml:space="preserve"> PAGEREF _Toc1989 \h </w:instrText>
        </w:r>
        <w:r>
          <w:fldChar w:fldCharType="separate"/>
        </w:r>
        <w:r>
          <w:t>37</w:t>
        </w:r>
        <w:r>
          <w:fldChar w:fldCharType="end"/>
        </w:r>
      </w:hyperlink>
    </w:p>
    <w:p>
      <w:pPr>
        <w:pStyle w:val="TOC2"/>
        <w:tabs>
          <w:tab w:val="right" w:leader="dot" w:pos="8306"/>
        </w:tabs>
      </w:pPr>
      <w:hyperlink w:anchor="_Toc29761" w:history="1">
        <w:r>
          <w:rPr>
            <w:rFonts w:ascii="仿宋" w:eastAsia="仿宋" w:hAnsi="仿宋" w:cs="仿宋" w:hint="eastAsia"/>
            <w:lang w:eastAsia="zh-CN"/>
          </w:rPr>
          <w:t>(二)、风险应对策略</w:t>
        </w:r>
        <w:r>
          <w:tab/>
        </w:r>
        <w:r>
          <w:fldChar w:fldCharType="begin"/>
        </w:r>
        <w:r>
          <w:instrText xml:space="preserve"> PAGEREF _Toc29761 \h </w:instrText>
        </w:r>
        <w:r>
          <w:fldChar w:fldCharType="separate"/>
        </w:r>
        <w:r>
          <w:t>38</w:t>
        </w:r>
        <w:r>
          <w:fldChar w:fldCharType="end"/>
        </w:r>
      </w:hyperlink>
    </w:p>
    <w:p>
      <w:pPr>
        <w:pStyle w:val="TOC2"/>
        <w:tabs>
          <w:tab w:val="right" w:leader="dot" w:pos="8306"/>
        </w:tabs>
      </w:pPr>
      <w:hyperlink w:anchor="_Toc32391" w:history="1">
        <w:r>
          <w:rPr>
            <w:rFonts w:ascii="仿宋" w:eastAsia="仿宋" w:hAnsi="仿宋" w:cs="仿宋" w:hint="eastAsia"/>
            <w:lang w:eastAsia="zh-CN"/>
          </w:rPr>
          <w:t>(三)、风险监控与控制</w:t>
        </w:r>
        <w:r>
          <w:tab/>
        </w:r>
        <w:r>
          <w:fldChar w:fldCharType="begin"/>
        </w:r>
        <w:r>
          <w:instrText xml:space="preserve"> PAGEREF _Toc32391 \h </w:instrText>
        </w:r>
        <w:r>
          <w:fldChar w:fldCharType="separate"/>
        </w:r>
        <w:r>
          <w:t>40</w:t>
        </w:r>
        <w:r>
          <w:fldChar w:fldCharType="end"/>
        </w:r>
      </w:hyperlink>
    </w:p>
    <w:p>
      <w:pPr>
        <w:pStyle w:val="TOC1"/>
        <w:tabs>
          <w:tab w:val="right" w:leader="dot" w:pos="8306"/>
        </w:tabs>
      </w:pPr>
      <w:hyperlink w:anchor="_Toc7929" w:history="1">
        <w:r>
          <w:rPr>
            <w:rFonts w:ascii="仿宋" w:eastAsia="仿宋" w:hAnsi="仿宋" w:cs="仿宋" w:hint="eastAsia"/>
            <w:lang w:eastAsia="zh-CN"/>
          </w:rPr>
          <w:t>十三、变频器柜体系统项目实施保障措施</w:t>
        </w:r>
        <w:r>
          <w:tab/>
        </w:r>
        <w:r>
          <w:fldChar w:fldCharType="begin"/>
        </w:r>
        <w:r>
          <w:instrText xml:space="preserve"> PAGEREF _Toc7929 \h </w:instrText>
        </w:r>
        <w:r>
          <w:fldChar w:fldCharType="separate"/>
        </w:r>
        <w:r>
          <w:t>41</w:t>
        </w:r>
        <w:r>
          <w:fldChar w:fldCharType="end"/>
        </w:r>
      </w:hyperlink>
    </w:p>
    <w:p>
      <w:pPr>
        <w:pStyle w:val="TOC2"/>
        <w:tabs>
          <w:tab w:val="right" w:leader="dot" w:pos="8306"/>
        </w:tabs>
      </w:pPr>
      <w:hyperlink w:anchor="_Toc13442" w:history="1">
        <w:r>
          <w:rPr>
            <w:rFonts w:ascii="仿宋" w:eastAsia="仿宋" w:hAnsi="仿宋" w:cs="仿宋" w:hint="eastAsia"/>
            <w:lang w:eastAsia="zh-CN"/>
          </w:rPr>
          <w:t>(一)、变频器柜体系统项目实施保障机制</w:t>
        </w:r>
        <w:r>
          <w:tab/>
        </w:r>
        <w:r>
          <w:fldChar w:fldCharType="begin"/>
        </w:r>
        <w:r>
          <w:instrText xml:space="preserve"> PAGEREF _Toc13442 \h </w:instrText>
        </w:r>
        <w:r>
          <w:fldChar w:fldCharType="separate"/>
        </w:r>
        <w:r>
          <w:t>41</w:t>
        </w:r>
        <w:r>
          <w:fldChar w:fldCharType="end"/>
        </w:r>
      </w:hyperlink>
    </w:p>
    <w:p>
      <w:pPr>
        <w:pStyle w:val="TOC2"/>
        <w:tabs>
          <w:tab w:val="right" w:leader="dot" w:pos="8306"/>
        </w:tabs>
      </w:pPr>
      <w:hyperlink w:anchor="_Toc12601" w:history="1">
        <w:r>
          <w:rPr>
            <w:rFonts w:ascii="仿宋" w:eastAsia="仿宋" w:hAnsi="仿宋" w:cs="仿宋" w:hint="eastAsia"/>
            <w:lang w:eastAsia="zh-CN"/>
          </w:rPr>
          <w:t>(二)、变频器柜体系统项目法律合规要求</w:t>
        </w:r>
        <w:r>
          <w:tab/>
        </w:r>
        <w:r>
          <w:fldChar w:fldCharType="begin"/>
        </w:r>
        <w:r>
          <w:instrText xml:space="preserve"> PAGEREF _Toc12601 \h </w:instrText>
        </w:r>
        <w:r>
          <w:fldChar w:fldCharType="separate"/>
        </w:r>
        <w:r>
          <w:t>45</w:t>
        </w:r>
        <w:r>
          <w:fldChar w:fldCharType="end"/>
        </w:r>
      </w:hyperlink>
    </w:p>
    <w:p>
      <w:pPr>
        <w:pStyle w:val="TOC2"/>
        <w:tabs>
          <w:tab w:val="right" w:leader="dot" w:pos="8306"/>
        </w:tabs>
      </w:pPr>
      <w:hyperlink w:anchor="_Toc23890" w:history="1">
        <w:r>
          <w:rPr>
            <w:rFonts w:ascii="仿宋" w:eastAsia="仿宋" w:hAnsi="仿宋" w:cs="仿宋" w:hint="eastAsia"/>
            <w:lang w:eastAsia="zh-CN"/>
          </w:rPr>
          <w:t>(三)、变频器柜体系统项目合同管理与法律事务</w:t>
        </w:r>
        <w:r>
          <w:tab/>
        </w:r>
        <w:r>
          <w:fldChar w:fldCharType="begin"/>
        </w:r>
        <w:r>
          <w:instrText xml:space="preserve"> PAGEREF _Toc23890 \h </w:instrText>
        </w:r>
        <w:r>
          <w:fldChar w:fldCharType="separate"/>
        </w:r>
        <w:r>
          <w:t>50</w:t>
        </w:r>
        <w:r>
          <w:fldChar w:fldCharType="end"/>
        </w:r>
      </w:hyperlink>
    </w:p>
    <w:p>
      <w:pPr>
        <w:pStyle w:val="TOC2"/>
        <w:tabs>
          <w:tab w:val="right" w:leader="dot" w:pos="8306"/>
        </w:tabs>
      </w:pPr>
      <w:hyperlink w:anchor="_Toc9150" w:history="1">
        <w:r>
          <w:rPr>
            <w:rFonts w:ascii="仿宋" w:eastAsia="仿宋" w:hAnsi="仿宋" w:cs="仿宋" w:hint="eastAsia"/>
            <w:lang w:eastAsia="zh-CN"/>
          </w:rPr>
          <w:t>(四)、变频器柜体系统项目知识产权保护策略</w:t>
        </w:r>
        <w:r>
          <w:tab/>
        </w:r>
        <w:r>
          <w:fldChar w:fldCharType="begin"/>
        </w:r>
        <w:r>
          <w:instrText xml:space="preserve"> PAGEREF _Toc9150 \h </w:instrText>
        </w:r>
        <w:r>
          <w:fldChar w:fldCharType="separate"/>
        </w:r>
        <w:r>
          <w:t>56</w:t>
        </w:r>
        <w:r>
          <w:fldChar w:fldCharType="end"/>
        </w:r>
      </w:hyperlink>
    </w:p>
    <w:p>
      <w:pPr>
        <w:pStyle w:val="TOC1"/>
        <w:tabs>
          <w:tab w:val="right" w:leader="dot" w:pos="8306"/>
        </w:tabs>
      </w:pPr>
      <w:hyperlink w:anchor="_Toc7172" w:history="1">
        <w:r>
          <w:rPr>
            <w:rFonts w:ascii="仿宋" w:eastAsia="仿宋" w:hAnsi="仿宋" w:cs="仿宋" w:hint="eastAsia"/>
            <w:lang w:eastAsia="zh-CN"/>
          </w:rPr>
          <w:t>十四、风险识别与分类</w:t>
        </w:r>
        <w:r>
          <w:tab/>
        </w:r>
        <w:r>
          <w:fldChar w:fldCharType="begin"/>
        </w:r>
        <w:r>
          <w:instrText xml:space="preserve"> PAGEREF _Toc7172 \h </w:instrText>
        </w:r>
        <w:r>
          <w:fldChar w:fldCharType="separate"/>
        </w:r>
        <w:r>
          <w:t>59</w:t>
        </w:r>
        <w:r>
          <w:fldChar w:fldCharType="end"/>
        </w:r>
      </w:hyperlink>
    </w:p>
    <w:p>
      <w:pPr>
        <w:pStyle w:val="TOC2"/>
        <w:tabs>
          <w:tab w:val="right" w:leader="dot" w:pos="8306"/>
        </w:tabs>
      </w:pPr>
      <w:hyperlink w:anchor="_Toc3458" w:history="1">
        <w:r>
          <w:rPr>
            <w:rFonts w:ascii="仿宋" w:eastAsia="仿宋" w:hAnsi="仿宋" w:cs="仿宋" w:hint="eastAsia"/>
            <w:lang w:eastAsia="zh-CN"/>
          </w:rPr>
          <w:t>(一)、风险识别</w:t>
        </w:r>
        <w:r>
          <w:tab/>
        </w:r>
        <w:r>
          <w:fldChar w:fldCharType="begin"/>
        </w:r>
        <w:r>
          <w:instrText xml:space="preserve"> PAGEREF _Toc3458 \h </w:instrText>
        </w:r>
        <w:r>
          <w:fldChar w:fldCharType="separate"/>
        </w:r>
        <w:r>
          <w:t>59</w:t>
        </w:r>
        <w:r>
          <w:fldChar w:fldCharType="end"/>
        </w:r>
      </w:hyperlink>
    </w:p>
    <w:p>
      <w:pPr>
        <w:pStyle w:val="TOC2"/>
        <w:tabs>
          <w:tab w:val="right" w:leader="dot" w:pos="8306"/>
        </w:tabs>
      </w:pPr>
      <w:hyperlink w:anchor="_Toc13128" w:history="1">
        <w:r>
          <w:rPr>
            <w:rFonts w:ascii="仿宋" w:eastAsia="仿宋" w:hAnsi="仿宋" w:cs="仿宋" w:hint="eastAsia"/>
            <w:lang w:eastAsia="zh-CN"/>
          </w:rPr>
          <w:t>(二)、风险分类</w:t>
        </w:r>
        <w:r>
          <w:tab/>
        </w:r>
        <w:r>
          <w:fldChar w:fldCharType="begin"/>
        </w:r>
        <w:r>
          <w:instrText xml:space="preserve"> PAGEREF _Toc13128 \h </w:instrText>
        </w:r>
        <w:r>
          <w:fldChar w:fldCharType="separate"/>
        </w:r>
        <w:r>
          <w:t>60</w:t>
        </w:r>
        <w:r>
          <w:fldChar w:fldCharType="end"/>
        </w:r>
      </w:hyperlink>
    </w:p>
    <w:p>
      <w:pPr>
        <w:pStyle w:val="TOC1"/>
        <w:tabs>
          <w:tab w:val="right" w:leader="dot" w:pos="8306"/>
        </w:tabs>
      </w:pPr>
      <w:hyperlink w:anchor="_Toc30634" w:history="1">
        <w:r>
          <w:rPr>
            <w:rFonts w:ascii="仿宋" w:eastAsia="仿宋" w:hAnsi="仿宋" w:cs="仿宋" w:hint="eastAsia"/>
            <w:lang w:eastAsia="zh-CN"/>
          </w:rPr>
          <w:t>十五、变频器柜体系统项目实施时间节点</w:t>
        </w:r>
        <w:r>
          <w:tab/>
        </w:r>
        <w:r>
          <w:fldChar w:fldCharType="begin"/>
        </w:r>
        <w:r>
          <w:instrText xml:space="preserve"> PAGEREF _Toc30634 \h </w:instrText>
        </w:r>
        <w:r>
          <w:fldChar w:fldCharType="separate"/>
        </w:r>
        <w:r>
          <w:t>62</w:t>
        </w:r>
        <w:r>
          <w:fldChar w:fldCharType="end"/>
        </w:r>
      </w:hyperlink>
    </w:p>
    <w:p>
      <w:pPr>
        <w:pStyle w:val="TOC2"/>
        <w:tabs>
          <w:tab w:val="right" w:leader="dot" w:pos="8306"/>
        </w:tabs>
      </w:pPr>
      <w:hyperlink w:anchor="_Toc23572" w:history="1">
        <w:r>
          <w:rPr>
            <w:rFonts w:ascii="仿宋" w:eastAsia="仿宋" w:hAnsi="仿宋" w:cs="仿宋" w:hint="eastAsia"/>
            <w:lang w:eastAsia="zh-CN"/>
          </w:rPr>
          <w:t>(一)、变频器柜体系统项目启动阶段时间节点</w:t>
        </w:r>
        <w:r>
          <w:tab/>
        </w:r>
        <w:r>
          <w:fldChar w:fldCharType="begin"/>
        </w:r>
        <w:r>
          <w:instrText xml:space="preserve"> PAGEREF _Toc23572 \h </w:instrText>
        </w:r>
        <w:r>
          <w:fldChar w:fldCharType="separate"/>
        </w:r>
        <w:r>
          <w:t>62</w:t>
        </w:r>
        <w:r>
          <w:fldChar w:fldCharType="end"/>
        </w:r>
      </w:hyperlink>
    </w:p>
    <w:p>
      <w:pPr>
        <w:pStyle w:val="TOC2"/>
        <w:tabs>
          <w:tab w:val="right" w:leader="dot" w:pos="8306"/>
        </w:tabs>
      </w:pPr>
      <w:hyperlink w:anchor="_Toc25106" w:history="1">
        <w:r>
          <w:rPr>
            <w:rFonts w:ascii="仿宋" w:eastAsia="仿宋" w:hAnsi="仿宋" w:cs="仿宋" w:hint="eastAsia"/>
            <w:lang w:eastAsia="zh-CN"/>
          </w:rPr>
          <w:t>(二)、变频器柜体系统项目执行阶段时间节点</w:t>
        </w:r>
        <w:r>
          <w:tab/>
        </w:r>
        <w:r>
          <w:fldChar w:fldCharType="begin"/>
        </w:r>
        <w:r>
          <w:instrText xml:space="preserve"> PAGEREF _Toc25106 \h </w:instrText>
        </w:r>
        <w:r>
          <w:fldChar w:fldCharType="separate"/>
        </w:r>
        <w:r>
          <w:t>63</w:t>
        </w:r>
        <w:r>
          <w:fldChar w:fldCharType="end"/>
        </w:r>
      </w:hyperlink>
    </w:p>
    <w:p>
      <w:pPr>
        <w:pStyle w:val="TOC2"/>
        <w:tabs>
          <w:tab w:val="right" w:leader="dot" w:pos="8306"/>
        </w:tabs>
      </w:pPr>
      <w:hyperlink w:anchor="_Toc7828" w:history="1">
        <w:r>
          <w:rPr>
            <w:rFonts w:ascii="仿宋" w:eastAsia="仿宋" w:hAnsi="仿宋" w:cs="仿宋" w:hint="eastAsia"/>
            <w:lang w:eastAsia="zh-CN"/>
          </w:rPr>
          <w:t>(三)、变频器柜体系统项目完成阶段时间节点</w:t>
        </w:r>
        <w:r>
          <w:tab/>
        </w:r>
        <w:r>
          <w:fldChar w:fldCharType="begin"/>
        </w:r>
        <w:r>
          <w:instrText xml:space="preserve"> PAGEREF _Toc7828 \h </w:instrText>
        </w:r>
        <w:r>
          <w:fldChar w:fldCharType="separate"/>
        </w:r>
        <w:r>
          <w:t>64</w:t>
        </w:r>
        <w:r>
          <w:fldChar w:fldCharType="end"/>
        </w:r>
      </w:hyperlink>
    </w:p>
    <w:p>
      <w:pPr>
        <w:pStyle w:val="TOC1"/>
        <w:tabs>
          <w:tab w:val="right" w:leader="dot" w:pos="8306"/>
        </w:tabs>
      </w:pPr>
      <w:hyperlink w:anchor="_Toc1293" w:history="1">
        <w:r>
          <w:rPr>
            <w:rFonts w:ascii="仿宋" w:eastAsia="仿宋" w:hAnsi="仿宋" w:cs="仿宋" w:hint="eastAsia"/>
            <w:lang w:eastAsia="zh-CN"/>
          </w:rPr>
          <w:t>十六、变频器柜体系统项目工程方案分析</w:t>
        </w:r>
        <w:r>
          <w:tab/>
        </w:r>
        <w:r>
          <w:fldChar w:fldCharType="begin"/>
        </w:r>
        <w:r>
          <w:instrText xml:space="preserve"> PAGEREF _Toc1293 \h </w:instrText>
        </w:r>
        <w:r>
          <w:fldChar w:fldCharType="separate"/>
        </w:r>
        <w:r>
          <w:t>65</w:t>
        </w:r>
        <w:r>
          <w:fldChar w:fldCharType="end"/>
        </w:r>
      </w:hyperlink>
    </w:p>
    <w:p>
      <w:pPr>
        <w:pStyle w:val="TOC2"/>
        <w:tabs>
          <w:tab w:val="right" w:leader="dot" w:pos="8306"/>
        </w:tabs>
      </w:pPr>
      <w:hyperlink w:anchor="_Toc10069" w:history="1">
        <w:r>
          <w:rPr>
            <w:rFonts w:ascii="仿宋" w:eastAsia="仿宋" w:hAnsi="仿宋" w:cs="仿宋" w:hint="eastAsia"/>
            <w:lang w:eastAsia="zh-CN"/>
          </w:rPr>
          <w:t>(一)、建筑工程设计原则</w:t>
        </w:r>
        <w:r>
          <w:tab/>
        </w:r>
        <w:r>
          <w:fldChar w:fldCharType="begin"/>
        </w:r>
        <w:r>
          <w:instrText xml:space="preserve"> PAGEREF _Toc10069 \h </w:instrText>
        </w:r>
        <w:r>
          <w:fldChar w:fldCharType="separate"/>
        </w:r>
        <w:r>
          <w:t>65</w:t>
        </w:r>
        <w:r>
          <w:fldChar w:fldCharType="end"/>
        </w:r>
      </w:hyperlink>
    </w:p>
    <w:p>
      <w:pPr>
        <w:pStyle w:val="TOC2"/>
        <w:tabs>
          <w:tab w:val="right" w:leader="dot" w:pos="8306"/>
        </w:tabs>
      </w:pPr>
      <w:hyperlink w:anchor="_Toc595" w:history="1">
        <w:r>
          <w:rPr>
            <w:rFonts w:ascii="仿宋" w:eastAsia="仿宋" w:hAnsi="仿宋" w:cs="仿宋" w:hint="eastAsia"/>
            <w:lang w:eastAsia="zh-CN"/>
          </w:rPr>
          <w:t>(二)、土建工程建设指标</w:t>
        </w:r>
        <w:r>
          <w:tab/>
        </w:r>
        <w:r>
          <w:fldChar w:fldCharType="begin"/>
        </w:r>
        <w:r>
          <w:instrText xml:space="preserve"> PAGEREF _Toc595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2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变频器柜体系统项目的主要产品是XXXX，预计年产值为XXX万元。这一产品在市场中占据着重要的地位，其广泛的应用范围使得该变频器柜体系统项目的市场前景非常广阔。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频器柜体系统项目的xxx产品作为重要的原材料之一，将在多个领域发挥关键作用。其在建筑、交通、能源等方面的广泛应用将为整个产业链提供强大的支持，形成产业协同效应。变频器柜体系统项目的年产值XXX万XXX万XXX万万元不仅反映了其在市场上的巨大潜力，更预示着它对国民经济的积极贡献。这种关联度高、涉及面广的产业关系，使得该变频器柜体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4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总征地面积为XXXX平方米，相当于约XX.XX亩，其中净用地面积为XXXX平方米，红线范围内相当于约XX.XX亩。这一用地规模充分考虑了变频器柜体系统项目的建设需求，保障了变频器柜体系统项目在合适的空间内得以充分发展。变频器柜体系统项目规划的总建筑面积为XXXX平方米，其中主体工程建设占XXXX平方米，计容建筑面积达XXXX平方米。预计建筑工程的投资将达到XXXX万元，为变频器柜体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计划购置的设备共计XXXX台（套），设备购置费用为XXXX万元。这一设备购置计划充分考虑到变频器柜体系统项目的生产需求和技术要求，确保了变频器柜体系统项目在生产运营中具备先进的技术装备和高效的生产能力。设备的合理配置将为变频器柜体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计划总投资为XXXX万元，预计年实现营业收入为XXXX万元。这一产能规模的设定旨在确保变频器柜体系统项目能够在投资与回报之间取得平衡，实现长期可持续的发展。变频器柜体系统项目的总投资充分考虑到各个方面的需求，包括用地建设、设备购置等多个环节，以确保变频器柜体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328"/>
      <w:r>
        <w:rPr>
          <w:rFonts w:ascii="仿宋" w:eastAsia="仿宋" w:hAnsi="仿宋" w:cs="仿宋" w:hint="eastAsia"/>
          <w:sz w:val="28"/>
          <w:lang w:eastAsia="zh-CN"/>
        </w:rPr>
        <w:t>二、变频器柜体系统项目土建工程</w:t>
      </w:r>
      <w:bookmarkEnd w:id="5"/>
    </w:p>
    <w:p>
      <w:pPr>
        <w:pStyle w:val="Heading2"/>
        <w:rPr>
          <w:rFonts w:ascii="仿宋" w:eastAsia="仿宋" w:hAnsi="仿宋" w:cs="仿宋" w:hint="eastAsia"/>
          <w:lang w:eastAsia="zh-CN"/>
        </w:rPr>
      </w:pPr>
      <w:bookmarkStart w:id="6" w:name="_Toc8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在变频器柜体系统项目的建筑工程设计中，我们将秉承一系列重要的设计原则，以确保变频器柜体系统项目建筑在功能、美观、可持续性等方面达到最佳效果。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首要原则是确保建筑的功能性得到最大化的发挥。我们将充分理解变频器柜体系统项目的实际需求，合理布局各个功能区域，保证建筑在满足业务需求的同时，提供高效的工作环境。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在建筑设计中，我们将综合考虑建设和运营成本。通过精细的经济效益分析，确保设计方案在高效利用资源的同时，对变频器柜体系统项目的长期盈利能力有积极的贡献。</w:t>
      </w:r>
    </w:p>
    <w:p>
      <w:pPr>
        <w:pStyle w:val="Heading2"/>
        <w:ind w:firstLine="560" w:firstLineChars="200"/>
        <w:rPr>
          <w:rFonts w:ascii="仿宋" w:eastAsia="仿宋" w:hAnsi="仿宋" w:cs="仿宋" w:hint="eastAsia"/>
          <w:sz w:val="28"/>
          <w:lang w:eastAsia="zh-CN"/>
        </w:rPr>
      </w:pPr>
      <w:bookmarkStart w:id="7" w:name="_Toc1505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器柜体系统项目的土建工程设计中，我们将精准设定设计年限，结合变频器柜体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频器柜体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55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变频器柜体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频器柜体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频器柜体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7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本期工程变频器柜体系统项目预计总建筑面积XXX平方米，其中：计容建筑面积XXX平方米，计划建筑工程投资XX万元，占变频器柜体系统项目总投资的XX%。</w:t>
      </w:r>
    </w:p>
    <w:p>
      <w:pPr>
        <w:pStyle w:val="Heading1"/>
        <w:ind w:firstLine="560" w:firstLineChars="200"/>
        <w:rPr>
          <w:rFonts w:ascii="仿宋" w:eastAsia="仿宋" w:hAnsi="仿宋" w:cs="仿宋" w:hint="eastAsia"/>
          <w:sz w:val="28"/>
          <w:lang w:eastAsia="zh-CN"/>
        </w:rPr>
      </w:pPr>
      <w:bookmarkStart w:id="10" w:name="_Toc2547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614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的技术管理特点体现在其创新导向。通过引入最先进的技术趋势和解决方案，变频器柜体系统项目致力于提升科技含量、提高质量和效率水平。这意味着我们将采用最新的工具和方法，确保变频器柜体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频器柜体系统项目技术管理的显著特征。通过整合不同领域的技术资源，我们实现了跨学科的协同工作。这有助于优化技术架构，提高整体效能。此外，整合性策略还促进了不同技术团队之间的紧密沟通和高效合作，确保变频器柜体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频器柜体系统项目所采用的技术。通过不断优化技术方案，变频器柜体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频器柜体系统项目团队将在变频器柜体系统项目初期识别可能的技术风险，并采取相应的预防和应对措施。通过建立健全的风险评估机制，变频器柜体系统项目能够在实施过程中及时发现并解决潜在的技术问题，保障变频器柜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频器柜体系统项目中，技术将成为变频器柜体系统项目成功的有力支持。这一深度剖析揭示了技术管理在变频器柜体系统项目实施中的关键作用，为变频器柜体系统项目的技术基础奠定了坚实的基础。</w:t>
      </w:r>
    </w:p>
    <w:p>
      <w:pPr>
        <w:pStyle w:val="Heading2"/>
        <w:ind w:firstLine="560" w:firstLineChars="200"/>
        <w:rPr>
          <w:rFonts w:ascii="仿宋" w:eastAsia="仿宋" w:hAnsi="仿宋" w:cs="仿宋" w:hint="eastAsia"/>
          <w:sz w:val="28"/>
          <w:lang w:eastAsia="zh-CN"/>
        </w:rPr>
      </w:pPr>
      <w:bookmarkStart w:id="12" w:name="_Toc2684"/>
      <w:r>
        <w:rPr>
          <w:rFonts w:ascii="仿宋" w:eastAsia="仿宋" w:hAnsi="仿宋" w:cs="仿宋" w:hint="eastAsia"/>
          <w:sz w:val="28"/>
          <w:lang w:eastAsia="zh-CN"/>
        </w:rPr>
        <w:t>(二)、变频器柜体系统项目工艺技术设计方案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频器柜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频器柜体系统项目将严格按照相关行业规范要求进行组织。通过有效控制产品质量，变频器柜体系统项目将致力于为顾客提供优质的变频器柜体系统项目产品和良好的服务。这体现了变频器柜体系统项目对于生产活动合规性和质量标准的高度重视，为变频器柜体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频器柜体系统项目注重生态效益和清洁生产原则。变频器柜体系统项目建设将紧密结合地方特色经济发展，与社会经济发展规划和区域环境保护规划方案相协调一致。通过与当地区域自然生态系统的结合，变频器柜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频器柜体系统项目产品具有多样化的客户需求和个性化的特点。因此，变频器柜体系统项目产品规格品种多样，且单批生产数量较小。为满足这一特点，变频器柜体系统项目承办单位将建设先进的柔性制造生产线。通过广泛应用柔性制造技术，变频器柜体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变频器柜体系统项目采用的技术具有较高的技术含量和自动化水平，处于国内先进水平。这一技术选用不仅体现了对生产效率、质量和环境友好性的高标准要求，同时为变频器柜体系统项目的可持续发展奠定了坚实的基础。</w:t>
      </w:r>
    </w:p>
    <w:p>
      <w:pPr>
        <w:pStyle w:val="Heading2"/>
        <w:ind w:firstLine="560" w:firstLineChars="200"/>
        <w:rPr>
          <w:rFonts w:ascii="仿宋" w:eastAsia="仿宋" w:hAnsi="仿宋" w:cs="仿宋" w:hint="eastAsia"/>
          <w:sz w:val="28"/>
          <w:lang w:eastAsia="zh-CN"/>
        </w:rPr>
      </w:pPr>
      <w:bookmarkStart w:id="13" w:name="_Toc2516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为确保变频器柜体系统项目的高效生产和技术实施，我们制定了一套精心设计的设备选型方案，以满足变频器柜体系统项目生产、质量和环保的要求。该方案的主要特点如下：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频器柜体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针对变频器柜体系统项目产品的多样性和小批量生产的特点，我们将建设柔性制造生产线。通过在设备选型中考虑柔性制造技术，可以灵活应对不同产品规格和生产需求，实现生产线的高度灵活性和适应性。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8671"/>
      <w:r>
        <w:rPr>
          <w:rFonts w:ascii="仿宋" w:eastAsia="仿宋" w:hAnsi="仿宋" w:cs="仿宋" w:hint="eastAsia"/>
          <w:sz w:val="28"/>
          <w:lang w:eastAsia="zh-CN"/>
        </w:rPr>
        <w:t>四、变频器柜体系统项目建设单位说明</w:t>
      </w:r>
      <w:bookmarkEnd w:id="14"/>
    </w:p>
    <w:p>
      <w:pPr>
        <w:pStyle w:val="Heading2"/>
        <w:rPr>
          <w:rFonts w:ascii="仿宋" w:eastAsia="仿宋" w:hAnsi="仿宋" w:cs="仿宋" w:hint="eastAsia"/>
          <w:lang w:eastAsia="zh-CN"/>
        </w:rPr>
      </w:pPr>
      <w:bookmarkStart w:id="15" w:name="_Toc32050"/>
      <w:r>
        <w:rPr>
          <w:rFonts w:ascii="仿宋" w:eastAsia="仿宋" w:hAnsi="仿宋" w:cs="仿宋" w:hint="eastAsia"/>
          <w:lang w:eastAsia="zh-CN"/>
        </w:rPr>
        <w:t>(一)、变频器柜体系统项目承办单位基本情况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52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变频器柜体系统项目承办单位的XXXX，我们着眼于实现可持续的经济效益。通过技术创新和解决方案的提供，公司预计在变频器柜体系统项目执行期间将获得可观的收入增长。这一收入来源主要包括变频器柜体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同时，我们注重成本控制和效率提升，以确保变频器柜体系统项目的可持续盈利。透过精细的管理和资源优化，公司期望实现变频器柜体系统项目利润最大化。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变频器柜体系统项目实施进行全面的投资评估，包括变频器柜体系统项目启动阶段的资金投入和后续运营成本。通过对变频器柜体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变频器柜体系统项目实施过程中具备足够的资金流动性，公司将进行详尽的现金流分析。这包括资金需求的合理预测、变频器柜体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7223"/>
      <w:r>
        <w:rPr>
          <w:rFonts w:ascii="仿宋" w:eastAsia="仿宋" w:hAnsi="仿宋" w:cs="仿宋" w:hint="eastAsia"/>
          <w:sz w:val="28"/>
          <w:lang w:eastAsia="zh-CN"/>
        </w:rPr>
        <w:t>五、变频器柜体系统项目可持续发展</w:t>
      </w:r>
      <w:bookmarkEnd w:id="17"/>
    </w:p>
    <w:p>
      <w:pPr>
        <w:pStyle w:val="Heading2"/>
        <w:rPr>
          <w:rFonts w:ascii="仿宋" w:eastAsia="仿宋" w:hAnsi="仿宋" w:cs="仿宋" w:hint="eastAsia"/>
          <w:lang w:eastAsia="zh-CN"/>
        </w:rPr>
      </w:pPr>
      <w:bookmarkStart w:id="18" w:name="_Toc1429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器柜体系统项目中，变频器柜体系统项目团队着眼于未来，明确了可持续发展的战略方向。制定的具体可持续发展目标包括降低资源使用、采用环保技术、最大化社会效益等。这一步骤不仅有助于变频器柜体系统项目在环保和社会责任方面达到最高标准，也为未来提供了明确的指引，确保变频器柜体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可持续实践的融入变频器柜体系统项目管理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频器柜体系统项目管理周期。从变频器柜体系统项目规划开始，变频器柜体系统项目团队就考虑了环境和社会的因素。在执行阶段，变频器柜体系统项目团队积极推动绿色技术的应用，优化资源利用。此外，关注员工的社会责任，通过培训和沟通活动提高员工对可持续发展的认知，使他们能够在日常工作中践行可持续实践。这些举措不仅为变频器柜体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140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扎根于变频器柜体系统项目的可持续发展理念，我们深信环保与社会责任是变频器柜体系统项目成功的关键支柱。在变频器柜体系统项目的每一步，我们都致力于通过创新和实践，履行对环境和社会的坚定责任。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团队通过引入先进的环保技术、建立高效的废物处理系统以及推动能源节约措施，积极履行环保责任。定期的环保监测和评估确保变频器柜体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不仅致力于自身可持续发展，还注重对社会的回馈。通过支持社区变频器柜体系统项目、参与慈善事业、提供培训机会等方式，变频器柜体系统项目积极履行社会责任。与当地社区建立积极互动，关注员工的工作与生活平衡，以及员工的身心健康，是变频器柜体系统项目在社会责任层面的关键举措。这样的实践不仅增强了变频器柜体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3210"/>
      <w:r>
        <w:rPr>
          <w:rFonts w:ascii="仿宋" w:eastAsia="仿宋" w:hAnsi="仿宋" w:cs="仿宋" w:hint="eastAsia"/>
          <w:sz w:val="28"/>
          <w:lang w:eastAsia="zh-CN"/>
        </w:rPr>
        <w:t>六、变频器柜体系统项目选址可行性分析</w:t>
      </w:r>
      <w:bookmarkEnd w:id="20"/>
    </w:p>
    <w:p>
      <w:pPr>
        <w:pStyle w:val="Heading2"/>
        <w:rPr>
          <w:rFonts w:ascii="仿宋" w:eastAsia="仿宋" w:hAnsi="仿宋" w:cs="仿宋" w:hint="eastAsia"/>
          <w:lang w:eastAsia="zh-CN"/>
        </w:rPr>
      </w:pPr>
      <w:bookmarkStart w:id="21" w:name="_Toc25421"/>
      <w:r>
        <w:rPr>
          <w:rFonts w:ascii="仿宋" w:eastAsia="仿宋" w:hAnsi="仿宋" w:cs="仿宋" w:hint="eastAsia"/>
          <w:lang w:eastAsia="zh-CN"/>
        </w:rPr>
        <w:t>(一)、变频器柜体系统项目选址</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该变频器柜体系统项目选址位于XX省XX市XX区XXX街道</w:t>
      </w:r>
    </w:p>
    <w:p>
      <w:pPr>
        <w:pStyle w:val="Heading2"/>
        <w:ind w:firstLine="560" w:firstLineChars="200"/>
        <w:rPr>
          <w:rFonts w:ascii="仿宋" w:eastAsia="仿宋" w:hAnsi="仿宋" w:cs="仿宋" w:hint="eastAsia"/>
          <w:sz w:val="28"/>
          <w:lang w:eastAsia="zh-CN"/>
        </w:rPr>
      </w:pPr>
      <w:bookmarkStart w:id="22" w:name="_Toc10461"/>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变频器柜体系统项目的征地面积将根据变频器柜体系统项目的实际规模和需求进行精确规划。具体面积XXX平方米，旨在确保变频器柜体系统项目不仅能够满足当前的发展需求，还能够预留空间以适应未来的扩展。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净用地面积是在征地面积基础上去除不可利用面积后的实际可开发用地。具体面积XXX平方米，考虑到环保、交通、安全等多方面因素，以确保变频器柜体系统项目在整体利用效率上达到最优。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变频器柜体系统项目计划建设的建筑总规模具体面积XXX平方米。这一规模的确定综合考虑了变频器柜体系统项目的性质、规模，以及城市规划的相关要求，确保建筑布局与周边环境协调一致。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绿地率是变频器柜体系统项目用地中被规划为绿地的比例。具体面积XXX平方米，旨在通过合理规划绿地，改善变频器柜体系统项目周边环境，提升居民生活质量，并符合城市整体绿化规划。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容积率是用地上可以建设的建筑总体积与用地面积之比。具体面积XXX，通过合理的容积率规划，确保变频器柜体系统项目建筑规模与周边环境和谐共生。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https://d.book118.com/928012133106006022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E65F3"/>
    <w:rsid w:val="25CE65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1213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2023-12-31T00:42:00Z</dcterms:created>
  <dcterms:modified xsi:type="dcterms:W3CDTF">2023-12-31T00:42:30Z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9AD714BAFBEC46B6BB757849EC6BFBB0_11</vt:lpwstr>
  </property>
  <property fmtid="{D5CDD505-2E9C-101B-9397-08002B2CF9AE}" pid="3" name="KSOProductBuildVer">
    <vt:lpwstr>2052-12.1.0.16120</vt:lpwstr>
  </property>
</Properties>
</file>