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锌粉系列项目融资计划书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09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一、锌粉系列项目基本情况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(一)、锌粉系列项目名称及建设性质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(二)、锌粉系列项目承办单位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eastAsia="zh-CN"/>
          </w:rPr>
          <w:t>(四)、锌粉系列项目提出的理由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7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_Toc23487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2" w:history="1">
        <w:r>
          <w:rPr>
            <w:rFonts w:ascii="仿宋" w:eastAsia="仿宋" w:hAnsi="仿宋" w:cs="仿宋" w:hint="eastAsia"/>
            <w:lang w:eastAsia="zh-CN"/>
          </w:rPr>
          <w:t>(六)、锌粉系列项目能耗分析</w:t>
        </w:r>
        <w:r>
          <w:tab/>
        </w:r>
        <w:r>
          <w:fldChar w:fldCharType="begin"/>
        </w:r>
        <w:r>
          <w:instrText xml:space="preserve"> PAGEREF _Toc23652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_Toc9673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5" w:history="1">
        <w:r>
          <w:rPr>
            <w:rFonts w:ascii="仿宋" w:eastAsia="仿宋" w:hAnsi="仿宋" w:cs="仿宋" w:hint="eastAsia"/>
            <w:lang w:eastAsia="zh-CN"/>
          </w:rPr>
          <w:t>(八)、锌粉系列项目建设符合性</w:t>
        </w:r>
        <w:r>
          <w:tab/>
        </w:r>
        <w:r>
          <w:fldChar w:fldCharType="begin"/>
        </w:r>
        <w:r>
          <w:instrText xml:space="preserve"> PAGEREF _Toc26255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(九)、锌粉系列项目进度规划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3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_Toc29003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4" w:history="1">
        <w:r>
          <w:rPr>
            <w:rFonts w:ascii="仿宋" w:eastAsia="仿宋" w:hAnsi="仿宋" w:cs="仿宋" w:hint="eastAsia"/>
            <w:lang w:eastAsia="zh-CN"/>
          </w:rPr>
          <w:t>(十二)、锌粉系列项目评价</w:t>
        </w:r>
        <w:r>
          <w:tab/>
        </w:r>
        <w:r>
          <w:fldChar w:fldCharType="begin"/>
        </w:r>
        <w:r>
          <w:instrText xml:space="preserve"> PAGEREF _Toc15314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1" w:history="1">
        <w:r>
          <w:rPr>
            <w:rFonts w:ascii="仿宋" w:eastAsia="仿宋" w:hAnsi="仿宋" w:cs="仿宋" w:hint="eastAsia"/>
            <w:lang w:eastAsia="zh-CN"/>
          </w:rPr>
          <w:t>二、锌粉系列项目建设地方案</w:t>
        </w:r>
        <w:r>
          <w:tab/>
        </w:r>
        <w:r>
          <w:fldChar w:fldCharType="begin"/>
        </w:r>
        <w:r>
          <w:instrText xml:space="preserve"> PAGEREF _Toc10411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(一)、锌粉系列项目选址原则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5" w:history="1">
        <w:r>
          <w:rPr>
            <w:rFonts w:ascii="仿宋" w:eastAsia="仿宋" w:hAnsi="仿宋" w:cs="仿宋" w:hint="eastAsia"/>
            <w:lang w:eastAsia="zh-CN"/>
          </w:rPr>
          <w:t>(二)、锌粉系列项目选址</w:t>
        </w:r>
        <w:r>
          <w:tab/>
        </w:r>
        <w:r>
          <w:fldChar w:fldCharType="begin"/>
        </w:r>
        <w:r>
          <w:instrText xml:space="preserve"> PAGEREF _Toc9415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_Toc12764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_Toc29917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5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_Toc2846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9" w:history="1">
        <w:r>
          <w:rPr>
            <w:rFonts w:ascii="仿宋" w:eastAsia="仿宋" w:hAnsi="仿宋" w:cs="仿宋" w:hint="eastAsia"/>
            <w:lang w:eastAsia="zh-CN"/>
          </w:rPr>
          <w:t>三、锌粉系列行业背景及市场分析</w:t>
        </w:r>
        <w:r>
          <w:tab/>
        </w:r>
        <w:r>
          <w:fldChar w:fldCharType="begin"/>
        </w:r>
        <w:r>
          <w:instrText xml:space="preserve"> PAGEREF _Toc11749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_Toc2652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7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_Toc4647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四、锌粉系列项目概论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(一)、锌粉系列项目申报单位概况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4" w:history="1">
        <w:r>
          <w:rPr>
            <w:rFonts w:ascii="仿宋" w:eastAsia="仿宋" w:hAnsi="仿宋" w:cs="仿宋" w:hint="eastAsia"/>
            <w:lang w:eastAsia="zh-CN"/>
          </w:rPr>
          <w:t>(二)、锌粉系列项目概况</w:t>
        </w:r>
        <w:r>
          <w:tab/>
        </w:r>
        <w:r>
          <w:fldChar w:fldCharType="begin"/>
        </w:r>
        <w:r>
          <w:instrText xml:space="preserve"> PAGEREF _Toc11794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8" w:history="1">
        <w:r>
          <w:rPr>
            <w:rFonts w:ascii="仿宋" w:eastAsia="仿宋" w:hAnsi="仿宋" w:cs="仿宋" w:hint="eastAsia"/>
            <w:lang w:eastAsia="zh-CN"/>
          </w:rPr>
          <w:t>五、原辅材料供应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0" w:history="1">
        <w:r>
          <w:rPr>
            <w:rFonts w:ascii="仿宋" w:eastAsia="仿宋" w:hAnsi="仿宋" w:cs="仿宋" w:hint="eastAsia"/>
            <w:lang w:eastAsia="zh-CN"/>
          </w:rPr>
          <w:t>(一)、锌粉系列项目建设期原辅材料供应情况</w:t>
        </w:r>
        <w:r>
          <w:tab/>
        </w:r>
        <w:r>
          <w:fldChar w:fldCharType="begin"/>
        </w:r>
        <w:r>
          <w:instrText xml:space="preserve"> PAGEREF _Toc9700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(二)、锌粉系列项目运营期原辅材料供应及质量管理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3" w:history="1">
        <w:r>
          <w:rPr>
            <w:rFonts w:ascii="仿宋" w:eastAsia="仿宋" w:hAnsi="仿宋" w:cs="仿宋" w:hint="eastAsia"/>
            <w:lang w:eastAsia="zh-CN"/>
          </w:rPr>
          <w:t>六、市场调研</w:t>
        </w:r>
        <w:r>
          <w:tab/>
        </w:r>
        <w:r>
          <w:fldChar w:fldCharType="begin"/>
        </w:r>
        <w:r>
          <w:instrText xml:space="preserve"> PAGEREF _Toc17873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_Toc26065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_Toc14660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七、锌粉系列项目建设单位说明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(一)、锌粉系列项目承办单位基本情况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4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_Toc29634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八、锌粉系列项目管理与实施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5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_Toc7205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九、风险评估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0" w:history="1">
        <w:r>
          <w:rPr>
            <w:rFonts w:ascii="仿宋" w:eastAsia="仿宋" w:hAnsi="仿宋" w:cs="仿宋" w:hint="eastAsia"/>
            <w:lang w:eastAsia="zh-CN"/>
          </w:rPr>
          <w:t>(一)、锌粉系列项目风险分析</w:t>
        </w:r>
        <w:r>
          <w:tab/>
        </w:r>
        <w:r>
          <w:fldChar w:fldCharType="begin"/>
        </w:r>
        <w:r>
          <w:instrText xml:space="preserve"> PAGEREF _Toc28850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eastAsia="zh-CN"/>
          </w:rPr>
          <w:t>(二)、锌粉系列项目风险对策</w:t>
        </w:r>
        <w:r>
          <w:tab/>
        </w:r>
        <w:r>
          <w:fldChar w:fldCharType="begin"/>
        </w:r>
        <w:r>
          <w:instrText xml:space="preserve"> PAGEREF _Toc9189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8" w:history="1">
        <w:r>
          <w:rPr>
            <w:rFonts w:ascii="仿宋" w:eastAsia="仿宋" w:hAnsi="仿宋" w:cs="仿宋" w:hint="eastAsia"/>
            <w:lang w:eastAsia="zh-CN"/>
          </w:rPr>
          <w:t>十、风险评估与应对策略</w:t>
        </w:r>
        <w:r>
          <w:tab/>
        </w:r>
        <w:r>
          <w:fldChar w:fldCharType="begin"/>
        </w:r>
        <w:r>
          <w:instrText xml:space="preserve"> PAGEREF _Toc27348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3" w:history="1">
        <w:r>
          <w:rPr>
            <w:rFonts w:ascii="仿宋" w:eastAsia="仿宋" w:hAnsi="仿宋" w:cs="仿宋" w:hint="eastAsia"/>
            <w:lang w:eastAsia="zh-CN"/>
          </w:rPr>
          <w:t>(一)、锌粉系列项目风险分析</w:t>
        </w:r>
        <w:r>
          <w:tab/>
        </w:r>
        <w:r>
          <w:fldChar w:fldCharType="begin"/>
        </w:r>
        <w:r>
          <w:instrText xml:space="preserve"> PAGEREF _Toc14563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6" w:history="1">
        <w:r>
          <w:rPr>
            <w:rFonts w:ascii="仿宋" w:eastAsia="仿宋" w:hAnsi="仿宋" w:cs="仿宋" w:hint="eastAsia"/>
            <w:lang w:eastAsia="zh-CN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_Toc22736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十一、组织结构的基本类型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4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_Toc12374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十二、实施计划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_Toc24673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_Toc15193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(五)、锌粉系列项目实施保障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十三、竞争分析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5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_Toc16715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8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_Toc25118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_Toc2738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(一)、锌粉系列项目建设期原辅材料供应情况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7" w:history="1">
        <w:r>
          <w:rPr>
            <w:rFonts w:ascii="仿宋" w:eastAsia="仿宋" w:hAnsi="仿宋" w:cs="仿宋" w:hint="eastAsia"/>
            <w:lang w:eastAsia="zh-CN"/>
          </w:rPr>
          <w:t>(二)、锌粉系列项目运营期原辅材料采购及管理</w:t>
        </w:r>
        <w:r>
          <w:tab/>
        </w:r>
        <w:r>
          <w:fldChar w:fldCharType="begin"/>
        </w:r>
        <w:r>
          <w:instrText xml:space="preserve"> PAGEREF _Toc7467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(三)、锌粉系列项目工艺技术设计方案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_Toc32121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十五、法人治理结构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2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_Toc18924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_Toc18532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_Toc21399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2" w:history="1">
        <w:r>
          <w:rPr>
            <w:rFonts w:ascii="仿宋" w:eastAsia="仿宋" w:hAnsi="仿宋" w:cs="仿宋" w:hint="eastAsia"/>
            <w:lang w:eastAsia="zh-CN"/>
          </w:rPr>
          <w:t>十七、锌粉系列项目监督与评估</w:t>
        </w:r>
        <w:r>
          <w:tab/>
        </w:r>
        <w:r>
          <w:fldChar w:fldCharType="begin"/>
        </w:r>
        <w:r>
          <w:instrText xml:space="preserve"> PAGEREF _Toc18332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eastAsia="zh-CN"/>
          </w:rPr>
          <w:t>(一)、锌粉系列项目监督体系</w:t>
        </w:r>
        <w:r>
          <w:tab/>
        </w:r>
        <w:r>
          <w:fldChar w:fldCharType="begin"/>
        </w:r>
        <w:r>
          <w:instrText xml:space="preserve"> PAGEREF _Toc28260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十八、供应链管理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576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_Toc32576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3" w:history="1">
        <w:r>
          <w:rPr>
            <w:rFonts w:ascii="仿宋" w:eastAsia="仿宋" w:hAnsi="仿宋" w:cs="仿宋" w:hint="eastAsia"/>
            <w:lang w:eastAsia="zh-CN"/>
          </w:rPr>
          <w:t>(二)、供应链可持续性规划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(三)、物流管理与库存控制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0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_Toc24740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十九、质量管理体系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_Toc17028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_Toc9427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2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二十、锌粉系列项目变更管理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0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_Toc29800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5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_Toc24785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eastAsia="zh-CN"/>
          </w:rPr>
          <w:t>二十一、安全与环境责任体系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6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_Toc5896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9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_Toc10789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7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_Toc19717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二十二社会责任与可持续发展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6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_Toc13336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_Toc90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eastAsia="zh-CN"/>
          </w:rPr>
          <w:t>二十三、战略的定性评价决策方法</w:t>
        </w:r>
        <w:r>
          <w:tab/>
        </w:r>
        <w:r>
          <w:fldChar w:fldCharType="begin"/>
        </w:r>
        <w:r>
          <w:instrText xml:space="preserve"> PAGEREF _Toc3790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09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215"/>
      <w:r>
        <w:rPr>
          <w:rFonts w:ascii="仿宋" w:eastAsia="仿宋" w:hAnsi="仿宋" w:cs="仿宋" w:hint="eastAsia"/>
          <w:sz w:val="28"/>
          <w:lang w:eastAsia="zh-CN"/>
        </w:rPr>
        <w:t>一、锌粉系列项目基本情况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016"/>
      <w:r>
        <w:rPr>
          <w:rFonts w:ascii="仿宋" w:eastAsia="仿宋" w:hAnsi="仿宋" w:cs="仿宋" w:hint="eastAsia"/>
          <w:lang w:eastAsia="zh-CN"/>
        </w:rPr>
        <w:t>(一)、锌粉系列项目名称及建设性质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锌粉系列项目名称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锌粉系列项目名称：XXX锌粉系列项目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锌粉系列项目建设性质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锌粉系列项目属于新建锌粉系列项目，依托xx区良好的产业基础和创新氛围，充分发挥区位优势，全力打造以xxx为核心的综合性产业基地。预计年产值可达XXX万元。这一新兴锌粉系列项目将在新区的发展中发挥重要作用，推动产业升级和区域经济的可持续增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590"/>
      <w:r>
        <w:rPr>
          <w:rFonts w:ascii="仿宋" w:eastAsia="仿宋" w:hAnsi="仿宋" w:cs="仿宋" w:hint="eastAsia"/>
          <w:sz w:val="28"/>
          <w:lang w:eastAsia="zh-CN"/>
        </w:rPr>
        <w:t>(二)、锌粉系列项目承办单位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xxx企业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https://d.book118.com/928016052072006043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锌粉系列项目融资计划书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锌粉系列项目融资计划书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锌粉系列项目融资计划书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锌粉系列项目融资计划书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锌粉系列项目融资计划书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136B0D"/>
    <w:rsid w:val="0E136B0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16052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2024-02-21T22:14:00Z</dcterms:created>
  <dcterms:modified xsi:type="dcterms:W3CDTF">2024-02-21T22:14:57Z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D6C85234E7F74E21A58A9CFEAA9E8325_11</vt:lpwstr>
  </property>
  <property fmtid="{D5CDD505-2E9C-101B-9397-08002B2CF9AE}" pid="3" name="KSOProductBuildVer">
    <vt:lpwstr>2052-12.1.0.16250</vt:lpwstr>
  </property>
</Properties>
</file>