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私募股权投资项目规划设计纲要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5" w:history="1">
        <w:r>
          <w:rPr>
            <w:rFonts w:ascii="仿宋" w:eastAsia="仿宋" w:hAnsi="仿宋" w:cs="仿宋" w:hint="eastAsia"/>
            <w:lang w:eastAsia="zh-CN"/>
          </w:rPr>
          <w:t>概论</w:t>
        </w:r>
        <w:r>
          <w:tab/>
        </w:r>
        <w:r>
          <w:fldChar w:fldCharType="begin"/>
        </w:r>
        <w:r>
          <w:instrText xml:space="preserve"> PAGEREF _Toc30805 \h </w:instrText>
        </w:r>
        <w:r>
          <w:fldChar w:fldCharType="separate"/>
        </w:r>
        <w:r>
          <w:t>3</w:t>
        </w:r>
        <w:r>
          <w:fldChar w:fldCharType="end"/>
        </w:r>
      </w:hyperlink>
    </w:p>
    <w:p>
      <w:pPr>
        <w:pStyle w:val="TOC1"/>
        <w:tabs>
          <w:tab w:val="right" w:leader="dot" w:pos="8306"/>
        </w:tabs>
      </w:pPr>
      <w:hyperlink w:anchor="_Toc11879" w:history="1">
        <w:r>
          <w:rPr>
            <w:rFonts w:ascii="仿宋" w:eastAsia="仿宋" w:hAnsi="仿宋" w:cs="仿宋" w:hint="eastAsia"/>
            <w:lang w:eastAsia="zh-CN"/>
          </w:rPr>
          <w:t>一、私募股权投资项目文档管理</w:t>
        </w:r>
        <w:r>
          <w:tab/>
        </w:r>
        <w:r>
          <w:fldChar w:fldCharType="begin"/>
        </w:r>
        <w:r>
          <w:instrText xml:space="preserve"> PAGEREF _Toc11879 \h </w:instrText>
        </w:r>
        <w:r>
          <w:fldChar w:fldCharType="separate"/>
        </w:r>
        <w:r>
          <w:t>3</w:t>
        </w:r>
        <w:r>
          <w:fldChar w:fldCharType="end"/>
        </w:r>
      </w:hyperlink>
    </w:p>
    <w:p>
      <w:pPr>
        <w:pStyle w:val="TOC2"/>
        <w:tabs>
          <w:tab w:val="right" w:leader="dot" w:pos="8306"/>
        </w:tabs>
      </w:pPr>
      <w:hyperlink w:anchor="_Toc23221" w:history="1">
        <w:r>
          <w:rPr>
            <w:rFonts w:ascii="仿宋" w:eastAsia="仿宋" w:hAnsi="仿宋" w:cs="仿宋" w:hint="eastAsia"/>
            <w:lang w:eastAsia="zh-CN"/>
          </w:rPr>
          <w:t>(一)、文档编制与审查</w:t>
        </w:r>
        <w:r>
          <w:tab/>
        </w:r>
        <w:r>
          <w:fldChar w:fldCharType="begin"/>
        </w:r>
        <w:r>
          <w:instrText xml:space="preserve"> PAGEREF _Toc23221 \h </w:instrText>
        </w:r>
        <w:r>
          <w:fldChar w:fldCharType="separate"/>
        </w:r>
        <w:r>
          <w:t>3</w:t>
        </w:r>
        <w:r>
          <w:fldChar w:fldCharType="end"/>
        </w:r>
      </w:hyperlink>
    </w:p>
    <w:p>
      <w:pPr>
        <w:pStyle w:val="TOC2"/>
        <w:tabs>
          <w:tab w:val="right" w:leader="dot" w:pos="8306"/>
        </w:tabs>
      </w:pPr>
      <w:hyperlink w:anchor="_Toc24619" w:history="1">
        <w:r>
          <w:rPr>
            <w:rFonts w:ascii="仿宋" w:eastAsia="仿宋" w:hAnsi="仿宋" w:cs="仿宋" w:hint="eastAsia"/>
            <w:lang w:eastAsia="zh-CN"/>
          </w:rPr>
          <w:t>(二)、文档发布与分发</w:t>
        </w:r>
        <w:r>
          <w:tab/>
        </w:r>
        <w:r>
          <w:fldChar w:fldCharType="begin"/>
        </w:r>
        <w:r>
          <w:instrText xml:space="preserve"> PAGEREF _Toc24619 \h </w:instrText>
        </w:r>
        <w:r>
          <w:fldChar w:fldCharType="separate"/>
        </w:r>
        <w:r>
          <w:t>4</w:t>
        </w:r>
        <w:r>
          <w:fldChar w:fldCharType="end"/>
        </w:r>
      </w:hyperlink>
    </w:p>
    <w:p>
      <w:pPr>
        <w:pStyle w:val="TOC2"/>
        <w:tabs>
          <w:tab w:val="right" w:leader="dot" w:pos="8306"/>
        </w:tabs>
      </w:pPr>
      <w:hyperlink w:anchor="_Toc3797" w:history="1">
        <w:r>
          <w:rPr>
            <w:rFonts w:ascii="仿宋" w:eastAsia="仿宋" w:hAnsi="仿宋" w:cs="仿宋" w:hint="eastAsia"/>
            <w:lang w:eastAsia="zh-CN"/>
          </w:rPr>
          <w:t>(三)、文档存档与归档</w:t>
        </w:r>
        <w:r>
          <w:tab/>
        </w:r>
        <w:r>
          <w:fldChar w:fldCharType="begin"/>
        </w:r>
        <w:r>
          <w:instrText xml:space="preserve"> PAGEREF _Toc3797 \h </w:instrText>
        </w:r>
        <w:r>
          <w:fldChar w:fldCharType="separate"/>
        </w:r>
        <w:r>
          <w:t>5</w:t>
        </w:r>
        <w:r>
          <w:fldChar w:fldCharType="end"/>
        </w:r>
      </w:hyperlink>
    </w:p>
    <w:p>
      <w:pPr>
        <w:pStyle w:val="TOC1"/>
        <w:tabs>
          <w:tab w:val="right" w:leader="dot" w:pos="8306"/>
        </w:tabs>
      </w:pPr>
      <w:hyperlink w:anchor="_Toc27432" w:history="1">
        <w:r>
          <w:rPr>
            <w:rFonts w:ascii="仿宋" w:eastAsia="仿宋" w:hAnsi="仿宋" w:cs="仿宋" w:hint="eastAsia"/>
            <w:lang w:eastAsia="zh-CN"/>
          </w:rPr>
          <w:t>二、私募股权投资项目土建工程</w:t>
        </w:r>
        <w:r>
          <w:tab/>
        </w:r>
        <w:r>
          <w:fldChar w:fldCharType="begin"/>
        </w:r>
        <w:r>
          <w:instrText xml:space="preserve"> PAGEREF _Toc27432 \h </w:instrText>
        </w:r>
        <w:r>
          <w:fldChar w:fldCharType="separate"/>
        </w:r>
        <w:r>
          <w:t>6</w:t>
        </w:r>
        <w:r>
          <w:fldChar w:fldCharType="end"/>
        </w:r>
      </w:hyperlink>
    </w:p>
    <w:p>
      <w:pPr>
        <w:pStyle w:val="TOC2"/>
        <w:tabs>
          <w:tab w:val="right" w:leader="dot" w:pos="8306"/>
        </w:tabs>
      </w:pPr>
      <w:hyperlink w:anchor="_Toc27886" w:history="1">
        <w:r>
          <w:rPr>
            <w:rFonts w:ascii="仿宋" w:eastAsia="仿宋" w:hAnsi="仿宋" w:cs="仿宋" w:hint="eastAsia"/>
            <w:lang w:eastAsia="zh-CN"/>
          </w:rPr>
          <w:t>(一)、建筑工程设计原则</w:t>
        </w:r>
        <w:r>
          <w:tab/>
        </w:r>
        <w:r>
          <w:fldChar w:fldCharType="begin"/>
        </w:r>
        <w:r>
          <w:instrText xml:space="preserve"> PAGEREF _Toc27886 \h </w:instrText>
        </w:r>
        <w:r>
          <w:fldChar w:fldCharType="separate"/>
        </w:r>
        <w:r>
          <w:t>6</w:t>
        </w:r>
        <w:r>
          <w:fldChar w:fldCharType="end"/>
        </w:r>
      </w:hyperlink>
    </w:p>
    <w:p>
      <w:pPr>
        <w:pStyle w:val="TOC2"/>
        <w:tabs>
          <w:tab w:val="right" w:leader="dot" w:pos="8306"/>
        </w:tabs>
      </w:pPr>
      <w:hyperlink w:anchor="_Toc29774" w:history="1">
        <w:r>
          <w:rPr>
            <w:rFonts w:ascii="仿宋" w:eastAsia="仿宋" w:hAnsi="仿宋" w:cs="仿宋" w:hint="eastAsia"/>
            <w:lang w:eastAsia="zh-CN"/>
          </w:rPr>
          <w:t>(二)、土建工程设计年限及安全等级</w:t>
        </w:r>
        <w:r>
          <w:tab/>
        </w:r>
        <w:r>
          <w:fldChar w:fldCharType="begin"/>
        </w:r>
        <w:r>
          <w:instrText xml:space="preserve"> PAGEREF _Toc29774 \h </w:instrText>
        </w:r>
        <w:r>
          <w:fldChar w:fldCharType="separate"/>
        </w:r>
        <w:r>
          <w:t>8</w:t>
        </w:r>
        <w:r>
          <w:fldChar w:fldCharType="end"/>
        </w:r>
      </w:hyperlink>
    </w:p>
    <w:p>
      <w:pPr>
        <w:pStyle w:val="TOC2"/>
        <w:tabs>
          <w:tab w:val="right" w:leader="dot" w:pos="8306"/>
        </w:tabs>
      </w:pPr>
      <w:hyperlink w:anchor="_Toc1351" w:history="1">
        <w:r>
          <w:rPr>
            <w:rFonts w:ascii="仿宋" w:eastAsia="仿宋" w:hAnsi="仿宋" w:cs="仿宋" w:hint="eastAsia"/>
            <w:lang w:eastAsia="zh-CN"/>
          </w:rPr>
          <w:t>(三)、建筑工程设计总体要求</w:t>
        </w:r>
        <w:r>
          <w:tab/>
        </w:r>
        <w:r>
          <w:fldChar w:fldCharType="begin"/>
        </w:r>
        <w:r>
          <w:instrText xml:space="preserve"> PAGEREF _Toc1351 \h </w:instrText>
        </w:r>
        <w:r>
          <w:fldChar w:fldCharType="separate"/>
        </w:r>
        <w:r>
          <w:t>9</w:t>
        </w:r>
        <w:r>
          <w:fldChar w:fldCharType="end"/>
        </w:r>
      </w:hyperlink>
    </w:p>
    <w:p>
      <w:pPr>
        <w:pStyle w:val="TOC2"/>
        <w:tabs>
          <w:tab w:val="right" w:leader="dot" w:pos="8306"/>
        </w:tabs>
      </w:pPr>
      <w:hyperlink w:anchor="_Toc13691" w:history="1">
        <w:r>
          <w:rPr>
            <w:rFonts w:ascii="仿宋" w:eastAsia="仿宋" w:hAnsi="仿宋" w:cs="仿宋" w:hint="eastAsia"/>
            <w:lang w:eastAsia="zh-CN"/>
          </w:rPr>
          <w:t>(四)、土建工程建设指标</w:t>
        </w:r>
        <w:r>
          <w:tab/>
        </w:r>
        <w:r>
          <w:fldChar w:fldCharType="begin"/>
        </w:r>
        <w:r>
          <w:instrText xml:space="preserve"> PAGEREF _Toc13691 \h </w:instrText>
        </w:r>
        <w:r>
          <w:fldChar w:fldCharType="separate"/>
        </w:r>
        <w:r>
          <w:t>9</w:t>
        </w:r>
        <w:r>
          <w:fldChar w:fldCharType="end"/>
        </w:r>
      </w:hyperlink>
    </w:p>
    <w:p>
      <w:pPr>
        <w:pStyle w:val="TOC1"/>
        <w:tabs>
          <w:tab w:val="right" w:leader="dot" w:pos="8306"/>
        </w:tabs>
      </w:pPr>
      <w:hyperlink w:anchor="_Toc12852" w:history="1">
        <w:r>
          <w:rPr>
            <w:rFonts w:ascii="仿宋" w:eastAsia="仿宋" w:hAnsi="仿宋" w:cs="仿宋" w:hint="eastAsia"/>
            <w:lang w:eastAsia="zh-CN"/>
          </w:rPr>
          <w:t>三、产品规划分析</w:t>
        </w:r>
        <w:r>
          <w:tab/>
        </w:r>
        <w:r>
          <w:fldChar w:fldCharType="begin"/>
        </w:r>
        <w:r>
          <w:instrText xml:space="preserve"> PAGEREF _Toc12852 \h </w:instrText>
        </w:r>
        <w:r>
          <w:fldChar w:fldCharType="separate"/>
        </w:r>
        <w:r>
          <w:t>10</w:t>
        </w:r>
        <w:r>
          <w:fldChar w:fldCharType="end"/>
        </w:r>
      </w:hyperlink>
    </w:p>
    <w:p>
      <w:pPr>
        <w:pStyle w:val="TOC2"/>
        <w:tabs>
          <w:tab w:val="right" w:leader="dot" w:pos="8306"/>
        </w:tabs>
      </w:pPr>
      <w:hyperlink w:anchor="_Toc12279" w:history="1">
        <w:r>
          <w:rPr>
            <w:rFonts w:ascii="仿宋" w:eastAsia="仿宋" w:hAnsi="仿宋" w:cs="仿宋" w:hint="eastAsia"/>
            <w:lang w:eastAsia="zh-CN"/>
          </w:rPr>
          <w:t>(一)、产品规划</w:t>
        </w:r>
        <w:r>
          <w:tab/>
        </w:r>
        <w:r>
          <w:fldChar w:fldCharType="begin"/>
        </w:r>
        <w:r>
          <w:instrText xml:space="preserve"> PAGEREF _Toc12279 \h </w:instrText>
        </w:r>
        <w:r>
          <w:fldChar w:fldCharType="separate"/>
        </w:r>
        <w:r>
          <w:t>10</w:t>
        </w:r>
        <w:r>
          <w:fldChar w:fldCharType="end"/>
        </w:r>
      </w:hyperlink>
    </w:p>
    <w:p>
      <w:pPr>
        <w:pStyle w:val="TOC2"/>
        <w:tabs>
          <w:tab w:val="right" w:leader="dot" w:pos="8306"/>
        </w:tabs>
      </w:pPr>
      <w:hyperlink w:anchor="_Toc18197" w:history="1">
        <w:r>
          <w:rPr>
            <w:rFonts w:ascii="仿宋" w:eastAsia="仿宋" w:hAnsi="仿宋" w:cs="仿宋" w:hint="eastAsia"/>
            <w:lang w:eastAsia="zh-CN"/>
          </w:rPr>
          <w:t>(二)、建设规模</w:t>
        </w:r>
        <w:r>
          <w:tab/>
        </w:r>
        <w:r>
          <w:fldChar w:fldCharType="begin"/>
        </w:r>
        <w:r>
          <w:instrText xml:space="preserve"> PAGEREF _Toc18197 \h </w:instrText>
        </w:r>
        <w:r>
          <w:fldChar w:fldCharType="separate"/>
        </w:r>
        <w:r>
          <w:t>10</w:t>
        </w:r>
        <w:r>
          <w:fldChar w:fldCharType="end"/>
        </w:r>
      </w:hyperlink>
    </w:p>
    <w:p>
      <w:pPr>
        <w:pStyle w:val="TOC1"/>
        <w:tabs>
          <w:tab w:val="right" w:leader="dot" w:pos="8306"/>
        </w:tabs>
      </w:pPr>
      <w:hyperlink w:anchor="_Toc19443" w:history="1">
        <w:r>
          <w:rPr>
            <w:rFonts w:ascii="仿宋" w:eastAsia="仿宋" w:hAnsi="仿宋" w:cs="仿宋" w:hint="eastAsia"/>
            <w:lang w:eastAsia="zh-CN"/>
          </w:rPr>
          <w:t>四、工艺说明</w:t>
        </w:r>
        <w:r>
          <w:tab/>
        </w:r>
        <w:r>
          <w:fldChar w:fldCharType="begin"/>
        </w:r>
        <w:r>
          <w:instrText xml:space="preserve"> PAGEREF _Toc19443 \h </w:instrText>
        </w:r>
        <w:r>
          <w:fldChar w:fldCharType="separate"/>
        </w:r>
        <w:r>
          <w:t>12</w:t>
        </w:r>
        <w:r>
          <w:fldChar w:fldCharType="end"/>
        </w:r>
      </w:hyperlink>
    </w:p>
    <w:p>
      <w:pPr>
        <w:pStyle w:val="TOC2"/>
        <w:tabs>
          <w:tab w:val="right" w:leader="dot" w:pos="8306"/>
        </w:tabs>
      </w:pPr>
      <w:hyperlink w:anchor="_Toc11363" w:history="1">
        <w:r>
          <w:rPr>
            <w:rFonts w:ascii="仿宋" w:eastAsia="仿宋" w:hAnsi="仿宋" w:cs="仿宋" w:hint="eastAsia"/>
            <w:lang w:eastAsia="zh-CN"/>
          </w:rPr>
          <w:t>(一)、技术管理特点</w:t>
        </w:r>
        <w:r>
          <w:tab/>
        </w:r>
        <w:r>
          <w:fldChar w:fldCharType="begin"/>
        </w:r>
        <w:r>
          <w:instrText xml:space="preserve"> PAGEREF _Toc11363 \h </w:instrText>
        </w:r>
        <w:r>
          <w:fldChar w:fldCharType="separate"/>
        </w:r>
        <w:r>
          <w:t>12</w:t>
        </w:r>
        <w:r>
          <w:fldChar w:fldCharType="end"/>
        </w:r>
      </w:hyperlink>
    </w:p>
    <w:p>
      <w:pPr>
        <w:pStyle w:val="TOC2"/>
        <w:tabs>
          <w:tab w:val="right" w:leader="dot" w:pos="8306"/>
        </w:tabs>
      </w:pPr>
      <w:hyperlink w:anchor="_Toc5353" w:history="1">
        <w:r>
          <w:rPr>
            <w:rFonts w:ascii="仿宋" w:eastAsia="仿宋" w:hAnsi="仿宋" w:cs="仿宋" w:hint="eastAsia"/>
            <w:lang w:eastAsia="zh-CN"/>
          </w:rPr>
          <w:t>(二)、私募股权投资项目工艺技术设计方案</w:t>
        </w:r>
        <w:r>
          <w:tab/>
        </w:r>
        <w:r>
          <w:fldChar w:fldCharType="begin"/>
        </w:r>
        <w:r>
          <w:instrText xml:space="preserve"> PAGEREF _Toc5353 \h </w:instrText>
        </w:r>
        <w:r>
          <w:fldChar w:fldCharType="separate"/>
        </w:r>
        <w:r>
          <w:t>13</w:t>
        </w:r>
        <w:r>
          <w:fldChar w:fldCharType="end"/>
        </w:r>
      </w:hyperlink>
    </w:p>
    <w:p>
      <w:pPr>
        <w:pStyle w:val="TOC2"/>
        <w:tabs>
          <w:tab w:val="right" w:leader="dot" w:pos="8306"/>
        </w:tabs>
      </w:pPr>
      <w:hyperlink w:anchor="_Toc30982" w:history="1">
        <w:r>
          <w:rPr>
            <w:rFonts w:ascii="仿宋" w:eastAsia="仿宋" w:hAnsi="仿宋" w:cs="仿宋" w:hint="eastAsia"/>
            <w:lang w:eastAsia="zh-CN"/>
          </w:rPr>
          <w:t>(三)、设备选型方案</w:t>
        </w:r>
        <w:r>
          <w:tab/>
        </w:r>
        <w:r>
          <w:fldChar w:fldCharType="begin"/>
        </w:r>
        <w:r>
          <w:instrText xml:space="preserve"> PAGEREF _Toc30982 \h </w:instrText>
        </w:r>
        <w:r>
          <w:fldChar w:fldCharType="separate"/>
        </w:r>
        <w:r>
          <w:t>14</w:t>
        </w:r>
        <w:r>
          <w:fldChar w:fldCharType="end"/>
        </w:r>
      </w:hyperlink>
    </w:p>
    <w:p>
      <w:pPr>
        <w:pStyle w:val="TOC1"/>
        <w:tabs>
          <w:tab w:val="right" w:leader="dot" w:pos="8306"/>
        </w:tabs>
      </w:pPr>
      <w:hyperlink w:anchor="_Toc525" w:history="1">
        <w:r>
          <w:rPr>
            <w:rFonts w:ascii="仿宋" w:eastAsia="仿宋" w:hAnsi="仿宋" w:cs="仿宋" w:hint="eastAsia"/>
            <w:lang w:eastAsia="zh-CN"/>
          </w:rPr>
          <w:t>五、私募股权投资项目选址可行性分析</w:t>
        </w:r>
        <w:r>
          <w:tab/>
        </w:r>
        <w:r>
          <w:fldChar w:fldCharType="begin"/>
        </w:r>
        <w:r>
          <w:instrText xml:space="preserve"> PAGEREF _Toc525 \h </w:instrText>
        </w:r>
        <w:r>
          <w:fldChar w:fldCharType="separate"/>
        </w:r>
        <w:r>
          <w:t>15</w:t>
        </w:r>
        <w:r>
          <w:fldChar w:fldCharType="end"/>
        </w:r>
      </w:hyperlink>
    </w:p>
    <w:p>
      <w:pPr>
        <w:pStyle w:val="TOC2"/>
        <w:tabs>
          <w:tab w:val="right" w:leader="dot" w:pos="8306"/>
        </w:tabs>
      </w:pPr>
      <w:hyperlink w:anchor="_Toc23441" w:history="1">
        <w:r>
          <w:rPr>
            <w:rFonts w:ascii="仿宋" w:eastAsia="仿宋" w:hAnsi="仿宋" w:cs="仿宋" w:hint="eastAsia"/>
            <w:lang w:eastAsia="zh-CN"/>
          </w:rPr>
          <w:t>(一)、私募股权投资项目选址</w:t>
        </w:r>
        <w:r>
          <w:tab/>
        </w:r>
        <w:r>
          <w:fldChar w:fldCharType="begin"/>
        </w:r>
        <w:r>
          <w:instrText xml:space="preserve"> PAGEREF _Toc23441 \h </w:instrText>
        </w:r>
        <w:r>
          <w:fldChar w:fldCharType="separate"/>
        </w:r>
        <w:r>
          <w:t>15</w:t>
        </w:r>
        <w:r>
          <w:fldChar w:fldCharType="end"/>
        </w:r>
      </w:hyperlink>
    </w:p>
    <w:p>
      <w:pPr>
        <w:pStyle w:val="TOC2"/>
        <w:tabs>
          <w:tab w:val="right" w:leader="dot" w:pos="8306"/>
        </w:tabs>
      </w:pPr>
      <w:hyperlink w:anchor="_Toc29485" w:history="1">
        <w:r>
          <w:rPr>
            <w:rFonts w:ascii="仿宋" w:eastAsia="仿宋" w:hAnsi="仿宋" w:cs="仿宋" w:hint="eastAsia"/>
            <w:lang w:eastAsia="zh-CN"/>
          </w:rPr>
          <w:t>(二)、用地控制指标</w:t>
        </w:r>
        <w:r>
          <w:tab/>
        </w:r>
        <w:r>
          <w:fldChar w:fldCharType="begin"/>
        </w:r>
        <w:r>
          <w:instrText xml:space="preserve"> PAGEREF _Toc29485 \h </w:instrText>
        </w:r>
        <w:r>
          <w:fldChar w:fldCharType="separate"/>
        </w:r>
        <w:r>
          <w:t>16</w:t>
        </w:r>
        <w:r>
          <w:fldChar w:fldCharType="end"/>
        </w:r>
      </w:hyperlink>
    </w:p>
    <w:p>
      <w:pPr>
        <w:pStyle w:val="TOC2"/>
        <w:tabs>
          <w:tab w:val="right" w:leader="dot" w:pos="8306"/>
        </w:tabs>
      </w:pPr>
      <w:hyperlink w:anchor="_Toc31248" w:history="1">
        <w:r>
          <w:rPr>
            <w:rFonts w:ascii="仿宋" w:eastAsia="仿宋" w:hAnsi="仿宋" w:cs="仿宋" w:hint="eastAsia"/>
            <w:lang w:eastAsia="zh-CN"/>
          </w:rPr>
          <w:t>(三)、节约用地措施</w:t>
        </w:r>
        <w:r>
          <w:tab/>
        </w:r>
        <w:r>
          <w:fldChar w:fldCharType="begin"/>
        </w:r>
        <w:r>
          <w:instrText xml:space="preserve"> PAGEREF _Toc31248 \h </w:instrText>
        </w:r>
        <w:r>
          <w:fldChar w:fldCharType="separate"/>
        </w:r>
        <w:r>
          <w:t>17</w:t>
        </w:r>
        <w:r>
          <w:fldChar w:fldCharType="end"/>
        </w:r>
      </w:hyperlink>
    </w:p>
    <w:p>
      <w:pPr>
        <w:pStyle w:val="TOC2"/>
        <w:tabs>
          <w:tab w:val="right" w:leader="dot" w:pos="8306"/>
        </w:tabs>
      </w:pPr>
      <w:hyperlink w:anchor="_Toc3509" w:history="1">
        <w:r>
          <w:rPr>
            <w:rFonts w:ascii="仿宋" w:eastAsia="仿宋" w:hAnsi="仿宋" w:cs="仿宋" w:hint="eastAsia"/>
            <w:lang w:eastAsia="zh-CN"/>
          </w:rPr>
          <w:t>(四)、总图布置方案</w:t>
        </w:r>
        <w:r>
          <w:tab/>
        </w:r>
        <w:r>
          <w:fldChar w:fldCharType="begin"/>
        </w:r>
        <w:r>
          <w:instrText xml:space="preserve"> PAGEREF _Toc3509 \h </w:instrText>
        </w:r>
        <w:r>
          <w:fldChar w:fldCharType="separate"/>
        </w:r>
        <w:r>
          <w:t>19</w:t>
        </w:r>
        <w:r>
          <w:fldChar w:fldCharType="end"/>
        </w:r>
      </w:hyperlink>
    </w:p>
    <w:p>
      <w:pPr>
        <w:pStyle w:val="TOC2"/>
        <w:tabs>
          <w:tab w:val="right" w:leader="dot" w:pos="8306"/>
        </w:tabs>
      </w:pPr>
      <w:hyperlink w:anchor="_Toc25994" w:history="1">
        <w:r>
          <w:rPr>
            <w:rFonts w:ascii="仿宋" w:eastAsia="仿宋" w:hAnsi="仿宋" w:cs="仿宋" w:hint="eastAsia"/>
            <w:lang w:eastAsia="zh-CN"/>
          </w:rPr>
          <w:t>(五)、选址综合评价</w:t>
        </w:r>
        <w:r>
          <w:tab/>
        </w:r>
        <w:r>
          <w:fldChar w:fldCharType="begin"/>
        </w:r>
        <w:r>
          <w:instrText xml:space="preserve"> PAGEREF _Toc25994 \h </w:instrText>
        </w:r>
        <w:r>
          <w:fldChar w:fldCharType="separate"/>
        </w:r>
        <w:r>
          <w:t>20</w:t>
        </w:r>
        <w:r>
          <w:fldChar w:fldCharType="end"/>
        </w:r>
      </w:hyperlink>
    </w:p>
    <w:p>
      <w:pPr>
        <w:pStyle w:val="TOC1"/>
        <w:tabs>
          <w:tab w:val="right" w:leader="dot" w:pos="8306"/>
        </w:tabs>
      </w:pPr>
      <w:hyperlink w:anchor="_Toc17075" w:history="1">
        <w:r>
          <w:rPr>
            <w:rFonts w:ascii="仿宋" w:eastAsia="仿宋" w:hAnsi="仿宋" w:cs="仿宋" w:hint="eastAsia"/>
            <w:lang w:eastAsia="zh-CN"/>
          </w:rPr>
          <w:t>六、市场分析、调研</w:t>
        </w:r>
        <w:r>
          <w:tab/>
        </w:r>
        <w:r>
          <w:fldChar w:fldCharType="begin"/>
        </w:r>
        <w:r>
          <w:instrText xml:space="preserve"> PAGEREF _Toc17075 \h </w:instrText>
        </w:r>
        <w:r>
          <w:fldChar w:fldCharType="separate"/>
        </w:r>
        <w:r>
          <w:t>21</w:t>
        </w:r>
        <w:r>
          <w:fldChar w:fldCharType="end"/>
        </w:r>
      </w:hyperlink>
    </w:p>
    <w:p>
      <w:pPr>
        <w:pStyle w:val="TOC2"/>
        <w:tabs>
          <w:tab w:val="right" w:leader="dot" w:pos="8306"/>
        </w:tabs>
      </w:pPr>
      <w:hyperlink w:anchor="_Toc26222" w:history="1">
        <w:r>
          <w:rPr>
            <w:rFonts w:ascii="仿宋" w:eastAsia="仿宋" w:hAnsi="仿宋" w:cs="仿宋" w:hint="eastAsia"/>
            <w:lang w:eastAsia="zh-CN"/>
          </w:rPr>
          <w:t>(一)、私募股权投资行业分析</w:t>
        </w:r>
        <w:r>
          <w:tab/>
        </w:r>
        <w:r>
          <w:fldChar w:fldCharType="begin"/>
        </w:r>
        <w:r>
          <w:instrText xml:space="preserve"> PAGEREF _Toc26222 \h </w:instrText>
        </w:r>
        <w:r>
          <w:fldChar w:fldCharType="separate"/>
        </w:r>
        <w:r>
          <w:t>21</w:t>
        </w:r>
        <w:r>
          <w:fldChar w:fldCharType="end"/>
        </w:r>
      </w:hyperlink>
    </w:p>
    <w:p>
      <w:pPr>
        <w:pStyle w:val="TOC2"/>
        <w:tabs>
          <w:tab w:val="right" w:leader="dot" w:pos="8306"/>
        </w:tabs>
      </w:pPr>
      <w:hyperlink w:anchor="_Toc19979" w:history="1">
        <w:r>
          <w:rPr>
            <w:rFonts w:ascii="仿宋" w:eastAsia="仿宋" w:hAnsi="仿宋" w:cs="仿宋" w:hint="eastAsia"/>
            <w:lang w:eastAsia="zh-CN"/>
          </w:rPr>
          <w:t>(二)、私募股权投资市场分析预测</w:t>
        </w:r>
        <w:r>
          <w:tab/>
        </w:r>
        <w:r>
          <w:fldChar w:fldCharType="begin"/>
        </w:r>
        <w:r>
          <w:instrText xml:space="preserve"> PAGEREF _Toc19979 \h </w:instrText>
        </w:r>
        <w:r>
          <w:fldChar w:fldCharType="separate"/>
        </w:r>
        <w:r>
          <w:t>21</w:t>
        </w:r>
        <w:r>
          <w:fldChar w:fldCharType="end"/>
        </w:r>
      </w:hyperlink>
    </w:p>
    <w:p>
      <w:pPr>
        <w:pStyle w:val="TOC1"/>
        <w:tabs>
          <w:tab w:val="right" w:leader="dot" w:pos="8306"/>
        </w:tabs>
      </w:pPr>
      <w:hyperlink w:anchor="_Toc20861" w:history="1">
        <w:r>
          <w:rPr>
            <w:rFonts w:ascii="仿宋" w:eastAsia="仿宋" w:hAnsi="仿宋" w:cs="仿宋" w:hint="eastAsia"/>
            <w:lang w:eastAsia="zh-CN"/>
          </w:rPr>
          <w:t>七、私募股权投资项目计划安排</w:t>
        </w:r>
        <w:r>
          <w:tab/>
        </w:r>
        <w:r>
          <w:fldChar w:fldCharType="begin"/>
        </w:r>
        <w:r>
          <w:instrText xml:space="preserve"> PAGEREF _Toc20861 \h </w:instrText>
        </w:r>
        <w:r>
          <w:fldChar w:fldCharType="separate"/>
        </w:r>
        <w:r>
          <w:t>22</w:t>
        </w:r>
        <w:r>
          <w:fldChar w:fldCharType="end"/>
        </w:r>
      </w:hyperlink>
    </w:p>
    <w:p>
      <w:pPr>
        <w:pStyle w:val="TOC2"/>
        <w:tabs>
          <w:tab w:val="right" w:leader="dot" w:pos="8306"/>
        </w:tabs>
      </w:pPr>
      <w:hyperlink w:anchor="_Toc16444" w:history="1">
        <w:r>
          <w:rPr>
            <w:rFonts w:ascii="仿宋" w:eastAsia="仿宋" w:hAnsi="仿宋" w:cs="仿宋" w:hint="eastAsia"/>
            <w:lang w:eastAsia="zh-CN"/>
          </w:rPr>
          <w:t>(一)、建设周期</w:t>
        </w:r>
        <w:r>
          <w:tab/>
        </w:r>
        <w:r>
          <w:fldChar w:fldCharType="begin"/>
        </w:r>
        <w:r>
          <w:instrText xml:space="preserve"> PAGEREF _Toc16444 \h </w:instrText>
        </w:r>
        <w:r>
          <w:fldChar w:fldCharType="separate"/>
        </w:r>
        <w:r>
          <w:t>22</w:t>
        </w:r>
        <w:r>
          <w:fldChar w:fldCharType="end"/>
        </w:r>
      </w:hyperlink>
    </w:p>
    <w:p>
      <w:pPr>
        <w:pStyle w:val="TOC2"/>
        <w:tabs>
          <w:tab w:val="right" w:leader="dot" w:pos="8306"/>
        </w:tabs>
      </w:pPr>
      <w:hyperlink w:anchor="_Toc20722" w:history="1">
        <w:r>
          <w:rPr>
            <w:rFonts w:ascii="仿宋" w:eastAsia="仿宋" w:hAnsi="仿宋" w:cs="仿宋" w:hint="eastAsia"/>
            <w:lang w:eastAsia="zh-CN"/>
          </w:rPr>
          <w:t>(二)、建设进度</w:t>
        </w:r>
        <w:r>
          <w:tab/>
        </w:r>
        <w:r>
          <w:fldChar w:fldCharType="begin"/>
        </w:r>
        <w:r>
          <w:instrText xml:space="preserve"> PAGEREF _Toc20722 \h </w:instrText>
        </w:r>
        <w:r>
          <w:fldChar w:fldCharType="separate"/>
        </w:r>
        <w:r>
          <w:t>23</w:t>
        </w:r>
        <w:r>
          <w:fldChar w:fldCharType="end"/>
        </w:r>
      </w:hyperlink>
    </w:p>
    <w:p>
      <w:pPr>
        <w:pStyle w:val="TOC2"/>
        <w:tabs>
          <w:tab w:val="right" w:leader="dot" w:pos="8306"/>
        </w:tabs>
      </w:pPr>
      <w:hyperlink w:anchor="_Toc28518" w:history="1">
        <w:r>
          <w:rPr>
            <w:rFonts w:ascii="仿宋" w:eastAsia="仿宋" w:hAnsi="仿宋" w:cs="仿宋" w:hint="eastAsia"/>
            <w:lang w:eastAsia="zh-CN"/>
          </w:rPr>
          <w:t>(三)、进度安排注意事项</w:t>
        </w:r>
        <w:r>
          <w:tab/>
        </w:r>
        <w:r>
          <w:fldChar w:fldCharType="begin"/>
        </w:r>
        <w:r>
          <w:instrText xml:space="preserve"> PAGEREF _Toc28518 \h </w:instrText>
        </w:r>
        <w:r>
          <w:fldChar w:fldCharType="separate"/>
        </w:r>
        <w:r>
          <w:t>24</w:t>
        </w:r>
        <w:r>
          <w:fldChar w:fldCharType="end"/>
        </w:r>
      </w:hyperlink>
    </w:p>
    <w:p>
      <w:pPr>
        <w:pStyle w:val="TOC2"/>
        <w:tabs>
          <w:tab w:val="right" w:leader="dot" w:pos="8306"/>
        </w:tabs>
      </w:pPr>
      <w:hyperlink w:anchor="_Toc11252" w:history="1">
        <w:r>
          <w:rPr>
            <w:rFonts w:ascii="仿宋" w:eastAsia="仿宋" w:hAnsi="仿宋" w:cs="仿宋" w:hint="eastAsia"/>
            <w:lang w:eastAsia="zh-CN"/>
          </w:rPr>
          <w:t>(四)、人力资源配置</w:t>
        </w:r>
        <w:r>
          <w:tab/>
        </w:r>
        <w:r>
          <w:fldChar w:fldCharType="begin"/>
        </w:r>
        <w:r>
          <w:instrText xml:space="preserve"> PAGEREF _Toc11252 \h </w:instrText>
        </w:r>
        <w:r>
          <w:fldChar w:fldCharType="separate"/>
        </w:r>
        <w:r>
          <w:t>26</w:t>
        </w:r>
        <w:r>
          <w:fldChar w:fldCharType="end"/>
        </w:r>
      </w:hyperlink>
    </w:p>
    <w:p>
      <w:pPr>
        <w:pStyle w:val="TOC1"/>
        <w:tabs>
          <w:tab w:val="right" w:leader="dot" w:pos="8306"/>
        </w:tabs>
      </w:pPr>
      <w:hyperlink w:anchor="_Toc20854" w:history="1">
        <w:r>
          <w:rPr>
            <w:rFonts w:ascii="仿宋" w:eastAsia="仿宋" w:hAnsi="仿宋" w:cs="仿宋" w:hint="eastAsia"/>
            <w:lang w:eastAsia="zh-CN"/>
          </w:rPr>
          <w:t>八、私募股权投资项目人力资源管理</w:t>
        </w:r>
        <w:r>
          <w:tab/>
        </w:r>
        <w:r>
          <w:fldChar w:fldCharType="begin"/>
        </w:r>
        <w:r>
          <w:instrText xml:space="preserve"> PAGEREF _Toc20854 \h </w:instrText>
        </w:r>
        <w:r>
          <w:fldChar w:fldCharType="separate"/>
        </w:r>
        <w:r>
          <w:t>27</w:t>
        </w:r>
        <w:r>
          <w:fldChar w:fldCharType="end"/>
        </w:r>
      </w:hyperlink>
    </w:p>
    <w:p>
      <w:pPr>
        <w:pStyle w:val="TOC2"/>
        <w:tabs>
          <w:tab w:val="right" w:leader="dot" w:pos="8306"/>
        </w:tabs>
      </w:pPr>
      <w:hyperlink w:anchor="_Toc9883" w:history="1">
        <w:r>
          <w:rPr>
            <w:rFonts w:ascii="仿宋" w:eastAsia="仿宋" w:hAnsi="仿宋" w:cs="仿宋" w:hint="eastAsia"/>
            <w:lang w:eastAsia="zh-CN"/>
          </w:rPr>
          <w:t>(一)、建立健全的预算管理制度</w:t>
        </w:r>
        <w:r>
          <w:tab/>
        </w:r>
        <w:r>
          <w:fldChar w:fldCharType="begin"/>
        </w:r>
        <w:r>
          <w:instrText xml:space="preserve"> PAGEREF _Toc9883 \h </w:instrText>
        </w:r>
        <w:r>
          <w:fldChar w:fldCharType="separate"/>
        </w:r>
        <w:r>
          <w:t>27</w:t>
        </w:r>
        <w:r>
          <w:fldChar w:fldCharType="end"/>
        </w:r>
      </w:hyperlink>
    </w:p>
    <w:p>
      <w:pPr>
        <w:pStyle w:val="TOC2"/>
        <w:tabs>
          <w:tab w:val="right" w:leader="dot" w:pos="8306"/>
        </w:tabs>
      </w:pPr>
      <w:hyperlink w:anchor="_Toc4249" w:history="1">
        <w:r>
          <w:rPr>
            <w:rFonts w:ascii="仿宋" w:eastAsia="仿宋" w:hAnsi="仿宋" w:cs="仿宋" w:hint="eastAsia"/>
            <w:lang w:eastAsia="zh-CN"/>
          </w:rPr>
          <w:t>(二)、加强资金流动监控</w:t>
        </w:r>
        <w:r>
          <w:tab/>
        </w:r>
        <w:r>
          <w:fldChar w:fldCharType="begin"/>
        </w:r>
        <w:r>
          <w:instrText xml:space="preserve"> PAGEREF _Toc4249 \h </w:instrText>
        </w:r>
        <w:r>
          <w:fldChar w:fldCharType="separate"/>
        </w:r>
        <w:r>
          <w:t>28</w:t>
        </w:r>
        <w:r>
          <w:fldChar w:fldCharType="end"/>
        </w:r>
      </w:hyperlink>
    </w:p>
    <w:p>
      <w:pPr>
        <w:pStyle w:val="TOC2"/>
        <w:tabs>
          <w:tab w:val="right" w:leader="dot" w:pos="8306"/>
        </w:tabs>
      </w:pPr>
      <w:hyperlink w:anchor="_Toc9993" w:history="1">
        <w:r>
          <w:rPr>
            <w:rFonts w:ascii="仿宋" w:eastAsia="仿宋" w:hAnsi="仿宋" w:cs="仿宋" w:hint="eastAsia"/>
            <w:lang w:eastAsia="zh-CN"/>
          </w:rPr>
          <w:t>(三)、制定完善的风险控制机制</w:t>
        </w:r>
        <w:r>
          <w:tab/>
        </w:r>
        <w:r>
          <w:fldChar w:fldCharType="begin"/>
        </w:r>
        <w:r>
          <w:instrText xml:space="preserve"> PAGEREF _Toc9993 \h </w:instrText>
        </w:r>
        <w:r>
          <w:fldChar w:fldCharType="separate"/>
        </w:r>
        <w:r>
          <w:t>29</w:t>
        </w:r>
        <w:r>
          <w:fldChar w:fldCharType="end"/>
        </w:r>
      </w:hyperlink>
    </w:p>
    <w:p>
      <w:pPr>
        <w:pStyle w:val="TOC2"/>
        <w:tabs>
          <w:tab w:val="right" w:leader="dot" w:pos="8306"/>
        </w:tabs>
      </w:pPr>
      <w:hyperlink w:anchor="_Toc29801" w:history="1">
        <w:r>
          <w:rPr>
            <w:rFonts w:ascii="仿宋" w:eastAsia="仿宋" w:hAnsi="仿宋" w:cs="仿宋" w:hint="eastAsia"/>
            <w:lang w:eastAsia="zh-CN"/>
          </w:rPr>
          <w:t>(四)、优化成本管理</w:t>
        </w:r>
        <w:r>
          <w:tab/>
        </w:r>
        <w:r>
          <w:fldChar w:fldCharType="begin"/>
        </w:r>
        <w:r>
          <w:instrText xml:space="preserve"> PAGEREF _Toc29801 \h </w:instrText>
        </w:r>
        <w:r>
          <w:fldChar w:fldCharType="separate"/>
        </w:r>
        <w:r>
          <w:t>31</w:t>
        </w:r>
        <w:r>
          <w:fldChar w:fldCharType="end"/>
        </w:r>
      </w:hyperlink>
    </w:p>
    <w:p>
      <w:pPr>
        <w:pStyle w:val="TOC1"/>
        <w:tabs>
          <w:tab w:val="right" w:leader="dot" w:pos="8306"/>
        </w:tabs>
      </w:pPr>
      <w:hyperlink w:anchor="_Toc28778" w:history="1">
        <w:r>
          <w:rPr>
            <w:rFonts w:ascii="仿宋" w:eastAsia="仿宋" w:hAnsi="仿宋" w:cs="仿宋" w:hint="eastAsia"/>
            <w:lang w:eastAsia="zh-CN"/>
          </w:rPr>
          <w:t>九、私募股权投资项目风险管理</w:t>
        </w:r>
        <w:r>
          <w:tab/>
        </w:r>
        <w:r>
          <w:fldChar w:fldCharType="begin"/>
        </w:r>
        <w:r>
          <w:instrText xml:space="preserve"> PAGEREF _Toc28778 \h </w:instrText>
        </w:r>
        <w:r>
          <w:fldChar w:fldCharType="separate"/>
        </w:r>
        <w:r>
          <w:t>32</w:t>
        </w:r>
        <w:r>
          <w:fldChar w:fldCharType="end"/>
        </w:r>
      </w:hyperlink>
    </w:p>
    <w:p>
      <w:pPr>
        <w:pStyle w:val="TOC2"/>
        <w:tabs>
          <w:tab w:val="right" w:leader="dot" w:pos="8306"/>
        </w:tabs>
      </w:pPr>
      <w:hyperlink w:anchor="_Toc19830" w:history="1">
        <w:r>
          <w:rPr>
            <w:rFonts w:ascii="仿宋" w:eastAsia="仿宋" w:hAnsi="仿宋" w:cs="仿宋" w:hint="eastAsia"/>
            <w:lang w:eastAsia="zh-CN"/>
          </w:rPr>
          <w:t>(一)、风险识别与评估</w:t>
        </w:r>
        <w:r>
          <w:tab/>
        </w:r>
        <w:r>
          <w:fldChar w:fldCharType="begin"/>
        </w:r>
        <w:r>
          <w:instrText xml:space="preserve"> PAGEREF _Toc19830 \h </w:instrText>
        </w:r>
        <w:r>
          <w:fldChar w:fldCharType="separate"/>
        </w:r>
        <w:r>
          <w:t>32</w:t>
        </w:r>
        <w:r>
          <w:fldChar w:fldCharType="end"/>
        </w:r>
      </w:hyperlink>
    </w:p>
    <w:p>
      <w:pPr>
        <w:pStyle w:val="TOC2"/>
        <w:tabs>
          <w:tab w:val="right" w:leader="dot" w:pos="8306"/>
        </w:tabs>
      </w:pPr>
      <w:hyperlink w:anchor="_Toc2775" w:history="1">
        <w:r>
          <w:rPr>
            <w:rFonts w:ascii="仿宋" w:eastAsia="仿宋" w:hAnsi="仿宋" w:cs="仿宋" w:hint="eastAsia"/>
            <w:lang w:eastAsia="zh-CN"/>
          </w:rPr>
          <w:t>(二)、风险应对策略</w:t>
        </w:r>
        <w:r>
          <w:tab/>
        </w:r>
        <w:r>
          <w:fldChar w:fldCharType="begin"/>
        </w:r>
        <w:r>
          <w:instrText xml:space="preserve"> PAGEREF _Toc2775 \h </w:instrText>
        </w:r>
        <w:r>
          <w:fldChar w:fldCharType="separate"/>
        </w:r>
        <w:r>
          <w:t>33</w:t>
        </w:r>
        <w:r>
          <w:fldChar w:fldCharType="end"/>
        </w:r>
      </w:hyperlink>
    </w:p>
    <w:p>
      <w:pPr>
        <w:pStyle w:val="TOC2"/>
        <w:tabs>
          <w:tab w:val="right" w:leader="dot" w:pos="8306"/>
        </w:tabs>
      </w:pPr>
      <w:hyperlink w:anchor="_Toc15891" w:history="1">
        <w:r>
          <w:rPr>
            <w:rFonts w:ascii="仿宋" w:eastAsia="仿宋" w:hAnsi="仿宋" w:cs="仿宋" w:hint="eastAsia"/>
            <w:lang w:eastAsia="zh-CN"/>
          </w:rPr>
          <w:t>(三)、风险监控与控制</w:t>
        </w:r>
        <w:r>
          <w:tab/>
        </w:r>
        <w:r>
          <w:fldChar w:fldCharType="begin"/>
        </w:r>
        <w:r>
          <w:instrText xml:space="preserve"> PAGEREF _Toc15891 \h </w:instrText>
        </w:r>
        <w:r>
          <w:fldChar w:fldCharType="separate"/>
        </w:r>
        <w:r>
          <w:t>35</w:t>
        </w:r>
        <w:r>
          <w:fldChar w:fldCharType="end"/>
        </w:r>
      </w:hyperlink>
    </w:p>
    <w:p>
      <w:pPr>
        <w:pStyle w:val="TOC1"/>
        <w:tabs>
          <w:tab w:val="right" w:leader="dot" w:pos="8306"/>
        </w:tabs>
      </w:pPr>
      <w:hyperlink w:anchor="_Toc26482" w:history="1">
        <w:r>
          <w:rPr>
            <w:rFonts w:ascii="仿宋" w:eastAsia="仿宋" w:hAnsi="仿宋" w:cs="仿宋" w:hint="eastAsia"/>
            <w:lang w:eastAsia="zh-CN"/>
          </w:rPr>
          <w:t>十、私募股权投资项目财务管理</w:t>
        </w:r>
        <w:r>
          <w:tab/>
        </w:r>
        <w:r>
          <w:fldChar w:fldCharType="begin"/>
        </w:r>
        <w:r>
          <w:instrText xml:space="preserve"> PAGEREF _Toc26482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7" w:history="1">
        <w:r>
          <w:rPr>
            <w:rFonts w:ascii="仿宋" w:eastAsia="仿宋" w:hAnsi="仿宋" w:cs="仿宋" w:hint="eastAsia"/>
            <w:lang w:eastAsia="zh-CN"/>
          </w:rPr>
          <w:t>(一)、资金需求大</w:t>
        </w:r>
        <w:r>
          <w:tab/>
        </w:r>
        <w:r>
          <w:fldChar w:fldCharType="begin"/>
        </w:r>
        <w:r>
          <w:instrText xml:space="preserve"> PAGEREF _Toc21137 \h </w:instrText>
        </w:r>
        <w:r>
          <w:fldChar w:fldCharType="separate"/>
        </w:r>
        <w:r>
          <w:t>36</w:t>
        </w:r>
        <w:r>
          <w:fldChar w:fldCharType="end"/>
        </w:r>
      </w:hyperlink>
    </w:p>
    <w:p>
      <w:pPr>
        <w:pStyle w:val="TOC2"/>
        <w:tabs>
          <w:tab w:val="right" w:leader="dot" w:pos="8306"/>
        </w:tabs>
      </w:pPr>
      <w:hyperlink w:anchor="_Toc2608" w:history="1">
        <w:r>
          <w:rPr>
            <w:rFonts w:ascii="仿宋" w:eastAsia="仿宋" w:hAnsi="仿宋" w:cs="仿宋" w:hint="eastAsia"/>
            <w:lang w:eastAsia="zh-CN"/>
          </w:rPr>
          <w:t>(二)、研发周期长</w:t>
        </w:r>
        <w:r>
          <w:tab/>
        </w:r>
        <w:r>
          <w:fldChar w:fldCharType="begin"/>
        </w:r>
        <w:r>
          <w:instrText xml:space="preserve"> PAGEREF _Toc2608 \h </w:instrText>
        </w:r>
        <w:r>
          <w:fldChar w:fldCharType="separate"/>
        </w:r>
        <w:r>
          <w:t>37</w:t>
        </w:r>
        <w:r>
          <w:fldChar w:fldCharType="end"/>
        </w:r>
      </w:hyperlink>
    </w:p>
    <w:p>
      <w:pPr>
        <w:pStyle w:val="TOC2"/>
        <w:tabs>
          <w:tab w:val="right" w:leader="dot" w:pos="8306"/>
        </w:tabs>
      </w:pPr>
      <w:hyperlink w:anchor="_Toc11343" w:history="1">
        <w:r>
          <w:rPr>
            <w:rFonts w:ascii="仿宋" w:eastAsia="仿宋" w:hAnsi="仿宋" w:cs="仿宋" w:hint="eastAsia"/>
            <w:lang w:eastAsia="zh-CN"/>
          </w:rPr>
          <w:t>(三)、市场风险大</w:t>
        </w:r>
        <w:r>
          <w:tab/>
        </w:r>
        <w:r>
          <w:fldChar w:fldCharType="begin"/>
        </w:r>
        <w:r>
          <w:instrText xml:space="preserve"> PAGEREF _Toc11343 \h </w:instrText>
        </w:r>
        <w:r>
          <w:fldChar w:fldCharType="separate"/>
        </w:r>
        <w:r>
          <w:t>38</w:t>
        </w:r>
        <w:r>
          <w:fldChar w:fldCharType="end"/>
        </w:r>
      </w:hyperlink>
    </w:p>
    <w:p>
      <w:pPr>
        <w:pStyle w:val="TOC2"/>
        <w:tabs>
          <w:tab w:val="right" w:leader="dot" w:pos="8306"/>
        </w:tabs>
      </w:pPr>
      <w:hyperlink w:anchor="_Toc3887" w:history="1">
        <w:r>
          <w:rPr>
            <w:rFonts w:ascii="仿宋" w:eastAsia="仿宋" w:hAnsi="仿宋" w:cs="仿宋" w:hint="eastAsia"/>
            <w:lang w:eastAsia="zh-CN"/>
          </w:rPr>
          <w:t>(四)、利润率高</w:t>
        </w:r>
        <w:r>
          <w:tab/>
        </w:r>
        <w:r>
          <w:fldChar w:fldCharType="begin"/>
        </w:r>
        <w:r>
          <w:instrText xml:space="preserve"> PAGEREF _Toc3887 \h </w:instrText>
        </w:r>
        <w:r>
          <w:fldChar w:fldCharType="separate"/>
        </w:r>
        <w:r>
          <w:t>41</w:t>
        </w:r>
        <w:r>
          <w:fldChar w:fldCharType="end"/>
        </w:r>
      </w:hyperlink>
    </w:p>
    <w:p>
      <w:pPr>
        <w:pStyle w:val="TOC1"/>
        <w:tabs>
          <w:tab w:val="right" w:leader="dot" w:pos="8306"/>
        </w:tabs>
      </w:pPr>
      <w:hyperlink w:anchor="_Toc24135" w:history="1">
        <w:r>
          <w:rPr>
            <w:rFonts w:ascii="仿宋" w:eastAsia="仿宋" w:hAnsi="仿宋" w:cs="仿宋" w:hint="eastAsia"/>
            <w:lang w:eastAsia="zh-CN"/>
          </w:rPr>
          <w:t>十一、私募股权投资项目人力资源培养与发展</w:t>
        </w:r>
        <w:r>
          <w:tab/>
        </w:r>
        <w:r>
          <w:fldChar w:fldCharType="begin"/>
        </w:r>
        <w:r>
          <w:instrText xml:space="preserve"> PAGEREF _Toc24135 \h </w:instrText>
        </w:r>
        <w:r>
          <w:fldChar w:fldCharType="separate"/>
        </w:r>
        <w:r>
          <w:t>43</w:t>
        </w:r>
        <w:r>
          <w:fldChar w:fldCharType="end"/>
        </w:r>
      </w:hyperlink>
    </w:p>
    <w:p>
      <w:pPr>
        <w:pStyle w:val="TOC2"/>
        <w:tabs>
          <w:tab w:val="right" w:leader="dot" w:pos="8306"/>
        </w:tabs>
      </w:pPr>
      <w:hyperlink w:anchor="_Toc20366" w:history="1">
        <w:r>
          <w:rPr>
            <w:rFonts w:ascii="仿宋" w:eastAsia="仿宋" w:hAnsi="仿宋" w:cs="仿宋" w:hint="eastAsia"/>
            <w:lang w:eastAsia="zh-CN"/>
          </w:rPr>
          <w:t>(一)、人才需求与规划</w:t>
        </w:r>
        <w:r>
          <w:tab/>
        </w:r>
        <w:r>
          <w:fldChar w:fldCharType="begin"/>
        </w:r>
        <w:r>
          <w:instrText xml:space="preserve"> PAGEREF _Toc20366 \h </w:instrText>
        </w:r>
        <w:r>
          <w:fldChar w:fldCharType="separate"/>
        </w:r>
        <w:r>
          <w:t>43</w:t>
        </w:r>
        <w:r>
          <w:fldChar w:fldCharType="end"/>
        </w:r>
      </w:hyperlink>
    </w:p>
    <w:p>
      <w:pPr>
        <w:pStyle w:val="TOC2"/>
        <w:tabs>
          <w:tab w:val="right" w:leader="dot" w:pos="8306"/>
        </w:tabs>
      </w:pPr>
      <w:hyperlink w:anchor="_Toc20220" w:history="1">
        <w:r>
          <w:rPr>
            <w:rFonts w:ascii="仿宋" w:eastAsia="仿宋" w:hAnsi="仿宋" w:cs="仿宋" w:hint="eastAsia"/>
            <w:lang w:eastAsia="zh-CN"/>
          </w:rPr>
          <w:t>(二)、培训与发展计划</w:t>
        </w:r>
        <w:r>
          <w:tab/>
        </w:r>
        <w:r>
          <w:fldChar w:fldCharType="begin"/>
        </w:r>
        <w:r>
          <w:instrText xml:space="preserve"> PAGEREF _Toc20220 \h </w:instrText>
        </w:r>
        <w:r>
          <w:fldChar w:fldCharType="separate"/>
        </w:r>
        <w:r>
          <w:t>44</w:t>
        </w:r>
        <w:r>
          <w:fldChar w:fldCharType="end"/>
        </w:r>
      </w:hyperlink>
    </w:p>
    <w:p>
      <w:pPr>
        <w:pStyle w:val="TOC1"/>
        <w:tabs>
          <w:tab w:val="right" w:leader="dot" w:pos="8306"/>
        </w:tabs>
      </w:pPr>
      <w:hyperlink w:anchor="_Toc18968" w:history="1">
        <w:r>
          <w:rPr>
            <w:rFonts w:ascii="仿宋" w:eastAsia="仿宋" w:hAnsi="仿宋" w:cs="仿宋" w:hint="eastAsia"/>
            <w:lang w:eastAsia="zh-CN"/>
          </w:rPr>
          <w:t>十二、私募股权投资项目投资规划</w:t>
        </w:r>
        <w:r>
          <w:tab/>
        </w:r>
        <w:r>
          <w:fldChar w:fldCharType="begin"/>
        </w:r>
        <w:r>
          <w:instrText xml:space="preserve"> PAGEREF _Toc18968 \h </w:instrText>
        </w:r>
        <w:r>
          <w:fldChar w:fldCharType="separate"/>
        </w:r>
        <w:r>
          <w:t>44</w:t>
        </w:r>
        <w:r>
          <w:fldChar w:fldCharType="end"/>
        </w:r>
      </w:hyperlink>
    </w:p>
    <w:p>
      <w:pPr>
        <w:pStyle w:val="TOC2"/>
        <w:tabs>
          <w:tab w:val="right" w:leader="dot" w:pos="8306"/>
        </w:tabs>
      </w:pPr>
      <w:hyperlink w:anchor="_Toc21246" w:history="1">
        <w:r>
          <w:rPr>
            <w:rFonts w:ascii="仿宋" w:eastAsia="仿宋" w:hAnsi="仿宋" w:cs="仿宋" w:hint="eastAsia"/>
            <w:lang w:eastAsia="zh-CN"/>
          </w:rPr>
          <w:t>(一)、私募股权投资项目总投资估算</w:t>
        </w:r>
        <w:r>
          <w:tab/>
        </w:r>
        <w:r>
          <w:fldChar w:fldCharType="begin"/>
        </w:r>
        <w:r>
          <w:instrText xml:space="preserve"> PAGEREF _Toc21246 \h </w:instrText>
        </w:r>
        <w:r>
          <w:fldChar w:fldCharType="separate"/>
        </w:r>
        <w:r>
          <w:t>44</w:t>
        </w:r>
        <w:r>
          <w:fldChar w:fldCharType="end"/>
        </w:r>
      </w:hyperlink>
    </w:p>
    <w:p>
      <w:pPr>
        <w:pStyle w:val="TOC2"/>
        <w:tabs>
          <w:tab w:val="right" w:leader="dot" w:pos="8306"/>
        </w:tabs>
      </w:pPr>
      <w:hyperlink w:anchor="_Toc22091" w:history="1">
        <w:r>
          <w:rPr>
            <w:rFonts w:ascii="仿宋" w:eastAsia="仿宋" w:hAnsi="仿宋" w:cs="仿宋" w:hint="eastAsia"/>
            <w:lang w:eastAsia="zh-CN"/>
          </w:rPr>
          <w:t>(二)、资金筹措</w:t>
        </w:r>
        <w:r>
          <w:tab/>
        </w:r>
        <w:r>
          <w:fldChar w:fldCharType="begin"/>
        </w:r>
        <w:r>
          <w:instrText xml:space="preserve"> PAGEREF _Toc22091 \h </w:instrText>
        </w:r>
        <w:r>
          <w:fldChar w:fldCharType="separate"/>
        </w:r>
        <w:r>
          <w:t>46</w:t>
        </w:r>
        <w:r>
          <w:fldChar w:fldCharType="end"/>
        </w:r>
      </w:hyperlink>
    </w:p>
    <w:p>
      <w:pPr>
        <w:pStyle w:val="TOC1"/>
        <w:tabs>
          <w:tab w:val="right" w:leader="dot" w:pos="8306"/>
        </w:tabs>
      </w:pPr>
      <w:hyperlink w:anchor="_Toc3162" w:history="1">
        <w:r>
          <w:rPr>
            <w:rFonts w:ascii="仿宋" w:eastAsia="仿宋" w:hAnsi="仿宋" w:cs="仿宋" w:hint="eastAsia"/>
            <w:lang w:eastAsia="zh-CN"/>
          </w:rPr>
          <w:t>十三、供应链管理</w:t>
        </w:r>
        <w:r>
          <w:tab/>
        </w:r>
        <w:r>
          <w:fldChar w:fldCharType="begin"/>
        </w:r>
        <w:r>
          <w:instrText xml:space="preserve"> PAGEREF _Toc3162 \h </w:instrText>
        </w:r>
        <w:r>
          <w:fldChar w:fldCharType="separate"/>
        </w:r>
        <w:r>
          <w:t>46</w:t>
        </w:r>
        <w:r>
          <w:fldChar w:fldCharType="end"/>
        </w:r>
      </w:hyperlink>
    </w:p>
    <w:p>
      <w:pPr>
        <w:pStyle w:val="TOC2"/>
        <w:tabs>
          <w:tab w:val="right" w:leader="dot" w:pos="8306"/>
        </w:tabs>
      </w:pPr>
      <w:hyperlink w:anchor="_Toc7287" w:history="1">
        <w:r>
          <w:rPr>
            <w:rFonts w:ascii="仿宋" w:eastAsia="仿宋" w:hAnsi="仿宋" w:cs="仿宋" w:hint="eastAsia"/>
            <w:lang w:eastAsia="zh-CN"/>
          </w:rPr>
          <w:t>(一)、供应链战略规划</w:t>
        </w:r>
        <w:r>
          <w:tab/>
        </w:r>
        <w:r>
          <w:fldChar w:fldCharType="begin"/>
        </w:r>
        <w:r>
          <w:instrText xml:space="preserve"> PAGEREF _Toc7287 \h </w:instrText>
        </w:r>
        <w:r>
          <w:fldChar w:fldCharType="separate"/>
        </w:r>
        <w:r>
          <w:t>46</w:t>
        </w:r>
        <w:r>
          <w:fldChar w:fldCharType="end"/>
        </w:r>
      </w:hyperlink>
    </w:p>
    <w:p>
      <w:pPr>
        <w:pStyle w:val="TOC2"/>
        <w:tabs>
          <w:tab w:val="right" w:leader="dot" w:pos="8306"/>
        </w:tabs>
      </w:pPr>
      <w:hyperlink w:anchor="_Toc16045" w:history="1">
        <w:r>
          <w:rPr>
            <w:rFonts w:ascii="仿宋" w:eastAsia="仿宋" w:hAnsi="仿宋" w:cs="仿宋" w:hint="eastAsia"/>
            <w:lang w:eastAsia="zh-CN"/>
          </w:rPr>
          <w:t>(二)、供应商选择与合作</w:t>
        </w:r>
        <w:r>
          <w:tab/>
        </w:r>
        <w:r>
          <w:fldChar w:fldCharType="begin"/>
        </w:r>
        <w:r>
          <w:instrText xml:space="preserve"> PAGEREF _Toc16045 \h </w:instrText>
        </w:r>
        <w:r>
          <w:fldChar w:fldCharType="separate"/>
        </w:r>
        <w:r>
          <w:t>48</w:t>
        </w:r>
        <w:r>
          <w:fldChar w:fldCharType="end"/>
        </w:r>
      </w:hyperlink>
    </w:p>
    <w:p>
      <w:pPr>
        <w:pStyle w:val="TOC2"/>
        <w:tabs>
          <w:tab w:val="right" w:leader="dot" w:pos="8306"/>
        </w:tabs>
      </w:pPr>
      <w:hyperlink w:anchor="_Toc25620" w:history="1">
        <w:r>
          <w:rPr>
            <w:rFonts w:ascii="仿宋" w:eastAsia="仿宋" w:hAnsi="仿宋" w:cs="仿宋" w:hint="eastAsia"/>
            <w:lang w:eastAsia="zh-CN"/>
          </w:rPr>
          <w:t>(三)、物流与库存管理</w:t>
        </w:r>
        <w:r>
          <w:tab/>
        </w:r>
        <w:r>
          <w:fldChar w:fldCharType="begin"/>
        </w:r>
        <w:r>
          <w:instrText xml:space="preserve"> PAGEREF _Toc25620 \h </w:instrText>
        </w:r>
        <w:r>
          <w:fldChar w:fldCharType="separate"/>
        </w:r>
        <w:r>
          <w:t>49</w:t>
        </w:r>
        <w:r>
          <w:fldChar w:fldCharType="end"/>
        </w:r>
      </w:hyperlink>
    </w:p>
    <w:p>
      <w:pPr>
        <w:pStyle w:val="TOC1"/>
        <w:tabs>
          <w:tab w:val="right" w:leader="dot" w:pos="8306"/>
        </w:tabs>
      </w:pPr>
      <w:hyperlink w:anchor="_Toc1207" w:history="1">
        <w:r>
          <w:rPr>
            <w:rFonts w:ascii="仿宋" w:eastAsia="仿宋" w:hAnsi="仿宋" w:cs="仿宋" w:hint="eastAsia"/>
            <w:lang w:eastAsia="zh-CN"/>
          </w:rPr>
          <w:t>十四、私募股权投资项目实施时间节点</w:t>
        </w:r>
        <w:r>
          <w:tab/>
        </w:r>
        <w:r>
          <w:fldChar w:fldCharType="begin"/>
        </w:r>
        <w:r>
          <w:instrText xml:space="preserve"> PAGEREF _Toc1207 \h </w:instrText>
        </w:r>
        <w:r>
          <w:fldChar w:fldCharType="separate"/>
        </w:r>
        <w:r>
          <w:t>51</w:t>
        </w:r>
        <w:r>
          <w:fldChar w:fldCharType="end"/>
        </w:r>
      </w:hyperlink>
    </w:p>
    <w:p>
      <w:pPr>
        <w:pStyle w:val="TOC2"/>
        <w:tabs>
          <w:tab w:val="right" w:leader="dot" w:pos="8306"/>
        </w:tabs>
      </w:pPr>
      <w:hyperlink w:anchor="_Toc4473" w:history="1">
        <w:r>
          <w:rPr>
            <w:rFonts w:ascii="仿宋" w:eastAsia="仿宋" w:hAnsi="仿宋" w:cs="仿宋" w:hint="eastAsia"/>
            <w:lang w:eastAsia="zh-CN"/>
          </w:rPr>
          <w:t>(一)、私募股权投资项目启动阶段时间节点</w:t>
        </w:r>
        <w:r>
          <w:tab/>
        </w:r>
        <w:r>
          <w:fldChar w:fldCharType="begin"/>
        </w:r>
        <w:r>
          <w:instrText xml:space="preserve"> PAGEREF _Toc4473 \h </w:instrText>
        </w:r>
        <w:r>
          <w:fldChar w:fldCharType="separate"/>
        </w:r>
        <w:r>
          <w:t>51</w:t>
        </w:r>
        <w:r>
          <w:fldChar w:fldCharType="end"/>
        </w:r>
      </w:hyperlink>
    </w:p>
    <w:p>
      <w:pPr>
        <w:pStyle w:val="TOC2"/>
        <w:tabs>
          <w:tab w:val="right" w:leader="dot" w:pos="8306"/>
        </w:tabs>
      </w:pPr>
      <w:hyperlink w:anchor="_Toc31648" w:history="1">
        <w:r>
          <w:rPr>
            <w:rFonts w:ascii="仿宋" w:eastAsia="仿宋" w:hAnsi="仿宋" w:cs="仿宋" w:hint="eastAsia"/>
            <w:lang w:eastAsia="zh-CN"/>
          </w:rPr>
          <w:t>(二)、私募股权投资项目执行阶段时间节点</w:t>
        </w:r>
        <w:r>
          <w:tab/>
        </w:r>
        <w:r>
          <w:fldChar w:fldCharType="begin"/>
        </w:r>
        <w:r>
          <w:instrText xml:space="preserve"> PAGEREF _Toc31648 \h </w:instrText>
        </w:r>
        <w:r>
          <w:fldChar w:fldCharType="separate"/>
        </w:r>
        <w:r>
          <w:t>52</w:t>
        </w:r>
        <w:r>
          <w:fldChar w:fldCharType="end"/>
        </w:r>
      </w:hyperlink>
    </w:p>
    <w:p>
      <w:pPr>
        <w:pStyle w:val="TOC2"/>
        <w:tabs>
          <w:tab w:val="right" w:leader="dot" w:pos="8306"/>
        </w:tabs>
      </w:pPr>
      <w:hyperlink w:anchor="_Toc13979" w:history="1">
        <w:r>
          <w:rPr>
            <w:rFonts w:ascii="仿宋" w:eastAsia="仿宋" w:hAnsi="仿宋" w:cs="仿宋" w:hint="eastAsia"/>
            <w:lang w:eastAsia="zh-CN"/>
          </w:rPr>
          <w:t>(三)、私募股权投资项目完成阶段时间节点</w:t>
        </w:r>
        <w:r>
          <w:tab/>
        </w:r>
        <w:r>
          <w:fldChar w:fldCharType="begin"/>
        </w:r>
        <w:r>
          <w:instrText xml:space="preserve"> PAGEREF _Toc13979 \h </w:instrText>
        </w:r>
        <w:r>
          <w:fldChar w:fldCharType="separate"/>
        </w:r>
        <w:r>
          <w:t>53</w:t>
        </w:r>
        <w:r>
          <w:fldChar w:fldCharType="end"/>
        </w:r>
      </w:hyperlink>
    </w:p>
    <w:p>
      <w:pPr>
        <w:pStyle w:val="TOC1"/>
        <w:tabs>
          <w:tab w:val="right" w:leader="dot" w:pos="8306"/>
        </w:tabs>
      </w:pPr>
      <w:hyperlink w:anchor="_Toc22860" w:history="1">
        <w:r>
          <w:rPr>
            <w:rFonts w:ascii="仿宋" w:eastAsia="仿宋" w:hAnsi="仿宋" w:cs="仿宋" w:hint="eastAsia"/>
            <w:lang w:eastAsia="zh-CN"/>
          </w:rPr>
          <w:t>十五、风险识别与分类</w:t>
        </w:r>
        <w:r>
          <w:tab/>
        </w:r>
        <w:r>
          <w:fldChar w:fldCharType="begin"/>
        </w:r>
        <w:r>
          <w:instrText xml:space="preserve"> PAGEREF _Toc22860 \h </w:instrText>
        </w:r>
        <w:r>
          <w:fldChar w:fldCharType="separate"/>
        </w:r>
        <w:r>
          <w:t>54</w:t>
        </w:r>
        <w:r>
          <w:fldChar w:fldCharType="end"/>
        </w:r>
      </w:hyperlink>
    </w:p>
    <w:p>
      <w:pPr>
        <w:pStyle w:val="TOC2"/>
        <w:tabs>
          <w:tab w:val="right" w:leader="dot" w:pos="8306"/>
        </w:tabs>
      </w:pPr>
      <w:hyperlink w:anchor="_Toc30337" w:history="1">
        <w:r>
          <w:rPr>
            <w:rFonts w:ascii="仿宋" w:eastAsia="仿宋" w:hAnsi="仿宋" w:cs="仿宋" w:hint="eastAsia"/>
            <w:lang w:eastAsia="zh-CN"/>
          </w:rPr>
          <w:t>(一)、风险识别</w:t>
        </w:r>
        <w:r>
          <w:tab/>
        </w:r>
        <w:r>
          <w:fldChar w:fldCharType="begin"/>
        </w:r>
        <w:r>
          <w:instrText xml:space="preserve"> PAGEREF _Toc30337 \h </w:instrText>
        </w:r>
        <w:r>
          <w:fldChar w:fldCharType="separate"/>
        </w:r>
        <w:r>
          <w:t>54</w:t>
        </w:r>
        <w:r>
          <w:fldChar w:fldCharType="end"/>
        </w:r>
      </w:hyperlink>
    </w:p>
    <w:p>
      <w:pPr>
        <w:pStyle w:val="TOC2"/>
        <w:tabs>
          <w:tab w:val="right" w:leader="dot" w:pos="8306"/>
        </w:tabs>
      </w:pPr>
      <w:hyperlink w:anchor="_Toc20085" w:history="1">
        <w:r>
          <w:rPr>
            <w:rFonts w:ascii="仿宋" w:eastAsia="仿宋" w:hAnsi="仿宋" w:cs="仿宋" w:hint="eastAsia"/>
            <w:lang w:eastAsia="zh-CN"/>
          </w:rPr>
          <w:t>(二)、风险分类</w:t>
        </w:r>
        <w:r>
          <w:tab/>
        </w:r>
        <w:r>
          <w:fldChar w:fldCharType="begin"/>
        </w:r>
        <w:r>
          <w:instrText xml:space="preserve"> PAGEREF _Toc20085 \h </w:instrText>
        </w:r>
        <w:r>
          <w:fldChar w:fldCharType="separate"/>
        </w:r>
        <w:r>
          <w:t>55</w:t>
        </w:r>
        <w:r>
          <w:fldChar w:fldCharType="end"/>
        </w:r>
      </w:hyperlink>
    </w:p>
    <w:p>
      <w:pPr>
        <w:pStyle w:val="TOC1"/>
        <w:tabs>
          <w:tab w:val="right" w:leader="dot" w:pos="8306"/>
        </w:tabs>
      </w:pPr>
      <w:hyperlink w:anchor="_Toc14732" w:history="1">
        <w:r>
          <w:rPr>
            <w:rFonts w:ascii="仿宋" w:eastAsia="仿宋" w:hAnsi="仿宋" w:cs="仿宋" w:hint="eastAsia"/>
            <w:lang w:eastAsia="zh-CN"/>
          </w:rPr>
          <w:t>十六、私募股权投资项目变更管理</w:t>
        </w:r>
        <w:r>
          <w:tab/>
        </w:r>
        <w:r>
          <w:fldChar w:fldCharType="begin"/>
        </w:r>
        <w:r>
          <w:instrText xml:space="preserve"> PAGEREF _Toc14732 \h </w:instrText>
        </w:r>
        <w:r>
          <w:fldChar w:fldCharType="separate"/>
        </w:r>
        <w:r>
          <w:t>57</w:t>
        </w:r>
        <w:r>
          <w:fldChar w:fldCharType="end"/>
        </w:r>
      </w:hyperlink>
    </w:p>
    <w:p>
      <w:pPr>
        <w:pStyle w:val="TOC2"/>
        <w:tabs>
          <w:tab w:val="right" w:leader="dot" w:pos="8306"/>
        </w:tabs>
      </w:pPr>
      <w:hyperlink w:anchor="_Toc23138" w:history="1">
        <w:r>
          <w:rPr>
            <w:rFonts w:ascii="仿宋" w:eastAsia="仿宋" w:hAnsi="仿宋" w:cs="仿宋" w:hint="eastAsia"/>
            <w:lang w:eastAsia="zh-CN"/>
          </w:rPr>
          <w:t>(一)、变更申请与评估</w:t>
        </w:r>
        <w:r>
          <w:tab/>
        </w:r>
        <w:r>
          <w:fldChar w:fldCharType="begin"/>
        </w:r>
        <w:r>
          <w:instrText xml:space="preserve"> PAGEREF _Toc23138 \h </w:instrText>
        </w:r>
        <w:r>
          <w:fldChar w:fldCharType="separate"/>
        </w:r>
        <w:r>
          <w:t>57</w:t>
        </w:r>
        <w:r>
          <w:fldChar w:fldCharType="end"/>
        </w:r>
      </w:hyperlink>
    </w:p>
    <w:p>
      <w:pPr>
        <w:pStyle w:val="TOC2"/>
        <w:tabs>
          <w:tab w:val="right" w:leader="dot" w:pos="8306"/>
        </w:tabs>
      </w:pPr>
      <w:hyperlink w:anchor="_Toc24770" w:history="1">
        <w:r>
          <w:rPr>
            <w:rFonts w:ascii="仿宋" w:eastAsia="仿宋" w:hAnsi="仿宋" w:cs="仿宋" w:hint="eastAsia"/>
            <w:lang w:eastAsia="zh-CN"/>
          </w:rPr>
          <w:t>(二)、变更实施与控制</w:t>
        </w:r>
        <w:r>
          <w:tab/>
        </w:r>
        <w:r>
          <w:fldChar w:fldCharType="begin"/>
        </w:r>
        <w:r>
          <w:instrText xml:space="preserve"> PAGEREF _Toc24770 \h </w:instrText>
        </w:r>
        <w:r>
          <w:fldChar w:fldCharType="separate"/>
        </w:r>
        <w:r>
          <w:t>58</w:t>
        </w:r>
        <w:r>
          <w:fldChar w:fldCharType="end"/>
        </w:r>
      </w:hyperlink>
    </w:p>
    <w:p>
      <w:pPr>
        <w:pStyle w:val="TOC1"/>
        <w:tabs>
          <w:tab w:val="right" w:leader="dot" w:pos="8306"/>
        </w:tabs>
      </w:pPr>
      <w:hyperlink w:anchor="_Toc9579" w:history="1">
        <w:r>
          <w:rPr>
            <w:rFonts w:ascii="仿宋" w:eastAsia="仿宋" w:hAnsi="仿宋" w:cs="仿宋" w:hint="eastAsia"/>
            <w:lang w:eastAsia="zh-CN"/>
          </w:rPr>
          <w:t>十七、私募股权投资项目工程方案分析</w:t>
        </w:r>
        <w:r>
          <w:tab/>
        </w:r>
        <w:r>
          <w:fldChar w:fldCharType="begin"/>
        </w:r>
        <w:r>
          <w:instrText xml:space="preserve"> PAGEREF _Toc9579 \h </w:instrText>
        </w:r>
        <w:r>
          <w:fldChar w:fldCharType="separate"/>
        </w:r>
        <w:r>
          <w:t>58</w:t>
        </w:r>
        <w:r>
          <w:fldChar w:fldCharType="end"/>
        </w:r>
      </w:hyperlink>
    </w:p>
    <w:p>
      <w:pPr>
        <w:pStyle w:val="TOC2"/>
        <w:tabs>
          <w:tab w:val="right" w:leader="dot" w:pos="8306"/>
        </w:tabs>
      </w:pPr>
      <w:hyperlink w:anchor="_Toc22723" w:history="1">
        <w:r>
          <w:rPr>
            <w:rFonts w:ascii="仿宋" w:eastAsia="仿宋" w:hAnsi="仿宋" w:cs="仿宋" w:hint="eastAsia"/>
            <w:lang w:eastAsia="zh-CN"/>
          </w:rPr>
          <w:t>(一)、建筑工程设计原则</w:t>
        </w:r>
        <w:r>
          <w:tab/>
        </w:r>
        <w:r>
          <w:fldChar w:fldCharType="begin"/>
        </w:r>
        <w:r>
          <w:instrText xml:space="preserve"> PAGEREF _Toc22723 \h </w:instrText>
        </w:r>
        <w:r>
          <w:fldChar w:fldCharType="separate"/>
        </w:r>
        <w:r>
          <w:t>58</w:t>
        </w:r>
        <w:r>
          <w:fldChar w:fldCharType="end"/>
        </w:r>
      </w:hyperlink>
    </w:p>
    <w:p>
      <w:pPr>
        <w:pStyle w:val="TOC2"/>
        <w:tabs>
          <w:tab w:val="right" w:leader="dot" w:pos="8306"/>
        </w:tabs>
      </w:pPr>
      <w:hyperlink w:anchor="_Toc24761" w:history="1">
        <w:r>
          <w:rPr>
            <w:rFonts w:ascii="仿宋" w:eastAsia="仿宋" w:hAnsi="仿宋" w:cs="仿宋" w:hint="eastAsia"/>
            <w:lang w:eastAsia="zh-CN"/>
          </w:rPr>
          <w:t>(二)、土建工程建设指标</w:t>
        </w:r>
        <w:r>
          <w:tab/>
        </w:r>
        <w:r>
          <w:fldChar w:fldCharType="begin"/>
        </w:r>
        <w:r>
          <w:instrText xml:space="preserve"> PAGEREF _Toc24761 \h </w:instrText>
        </w:r>
        <w:r>
          <w:fldChar w:fldCharType="separate"/>
        </w:r>
        <w:r>
          <w:t>62</w:t>
        </w:r>
        <w:r>
          <w:fldChar w:fldCharType="end"/>
        </w:r>
      </w:hyperlink>
    </w:p>
    <w:p>
      <w:pPr>
        <w:pStyle w:val="TOC1"/>
        <w:tabs>
          <w:tab w:val="right" w:leader="dot" w:pos="8306"/>
        </w:tabs>
      </w:pPr>
      <w:hyperlink w:anchor="_Toc12557" w:history="1">
        <w:r>
          <w:rPr>
            <w:rFonts w:ascii="仿宋" w:eastAsia="仿宋" w:hAnsi="仿宋" w:cs="仿宋" w:hint="eastAsia"/>
            <w:lang w:eastAsia="zh-CN"/>
          </w:rPr>
          <w:t>十八、利益相关者分析与沟通计划</w:t>
        </w:r>
        <w:r>
          <w:tab/>
        </w:r>
        <w:r>
          <w:fldChar w:fldCharType="begin"/>
        </w:r>
        <w:r>
          <w:instrText xml:space="preserve"> PAGEREF _Toc12557 \h </w:instrText>
        </w:r>
        <w:r>
          <w:fldChar w:fldCharType="separate"/>
        </w:r>
        <w:r>
          <w:t>63</w:t>
        </w:r>
        <w:r>
          <w:fldChar w:fldCharType="end"/>
        </w:r>
      </w:hyperlink>
    </w:p>
    <w:p>
      <w:pPr>
        <w:pStyle w:val="TOC2"/>
        <w:tabs>
          <w:tab w:val="right" w:leader="dot" w:pos="8306"/>
        </w:tabs>
      </w:pPr>
      <w:hyperlink w:anchor="_Toc23772" w:history="1">
        <w:r>
          <w:rPr>
            <w:rFonts w:ascii="仿宋" w:eastAsia="仿宋" w:hAnsi="仿宋" w:cs="仿宋" w:hint="eastAsia"/>
            <w:lang w:eastAsia="zh-CN"/>
          </w:rPr>
          <w:t>(一)、利益相关者分析</w:t>
        </w:r>
        <w:r>
          <w:tab/>
        </w:r>
        <w:r>
          <w:fldChar w:fldCharType="begin"/>
        </w:r>
        <w:r>
          <w:instrText xml:space="preserve"> PAGEREF _Toc23772 \h </w:instrText>
        </w:r>
        <w:r>
          <w:fldChar w:fldCharType="separate"/>
        </w:r>
        <w:r>
          <w:t>63</w:t>
        </w:r>
        <w:r>
          <w:fldChar w:fldCharType="end"/>
        </w:r>
      </w:hyperlink>
    </w:p>
    <w:p>
      <w:pPr>
        <w:pStyle w:val="TOC2"/>
        <w:tabs>
          <w:tab w:val="right" w:leader="dot" w:pos="8306"/>
        </w:tabs>
      </w:pPr>
      <w:hyperlink w:anchor="_Toc17084" w:history="1">
        <w:r>
          <w:rPr>
            <w:rFonts w:ascii="仿宋" w:eastAsia="仿宋" w:hAnsi="仿宋" w:cs="仿宋" w:hint="eastAsia"/>
            <w:lang w:eastAsia="zh-CN"/>
          </w:rPr>
          <w:t>(二)、沟通计划</w:t>
        </w:r>
        <w:r>
          <w:tab/>
        </w:r>
        <w:r>
          <w:fldChar w:fldCharType="begin"/>
        </w:r>
        <w:r>
          <w:instrText xml:space="preserve"> PAGEREF _Toc17084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79"/>
      <w:r>
        <w:rPr>
          <w:rFonts w:ascii="仿宋" w:eastAsia="仿宋" w:hAnsi="仿宋" w:cs="仿宋" w:hint="eastAsia"/>
          <w:sz w:val="28"/>
          <w:lang w:eastAsia="zh-CN"/>
        </w:rPr>
        <w:t>一、私募股权投资项目文档管理</w:t>
      </w:r>
      <w:bookmarkEnd w:id="2"/>
    </w:p>
    <w:p>
      <w:pPr>
        <w:pStyle w:val="Heading2"/>
        <w:rPr>
          <w:rFonts w:ascii="仿宋" w:eastAsia="仿宋" w:hAnsi="仿宋" w:cs="仿宋" w:hint="eastAsia"/>
          <w:lang w:eastAsia="zh-CN"/>
        </w:rPr>
      </w:pPr>
      <w:bookmarkStart w:id="3" w:name="_Toc232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私募股权投资项目高度重视文档的质量和准确性，以支持私募股权投资项目的各项活动和决策。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文档的编制始于私募股权投资项目计划的初期，我们制定了详细的文档编制计划，明确了每个文档的内容、格式和编写责任人。在私募股权投资项目启动阶段，我们首先编制了私募股权投资项目章程，明确定义了私募股权投资项目的目标、范围、风险等关键要素。随后，私募股权投资项目团队根据计划陆续编制了需求文档、设计文档、测试文档等各类文档，确保私募股权投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私募股权投资项目管理中的重要环节，旨在确保私募股权投资项目文档符合质量标准和私募股权投资项目需求。在私募股权投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私募股权投资项目相关利益方和专业领域的专家对文档进行独立审查。这有助于获取更全面、客观的反馈，确保私募股权投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私募股权投资项目在文档编制与审查方面建立了严格的管理机制，通过规范的流程和多维度的审查，确保私募股权投资项目文档的质量、准确性和可靠性，为私募股权投资项目的顺利推进提供了有力支持。</w:t>
      </w:r>
    </w:p>
    <w:p>
      <w:pPr>
        <w:pStyle w:val="Heading2"/>
        <w:ind w:firstLine="560" w:firstLineChars="200"/>
        <w:rPr>
          <w:rFonts w:ascii="仿宋" w:eastAsia="仿宋" w:hAnsi="仿宋" w:cs="仿宋" w:hint="eastAsia"/>
          <w:sz w:val="28"/>
          <w:lang w:eastAsia="zh-CN"/>
        </w:rPr>
      </w:pPr>
      <w:bookmarkStart w:id="4" w:name="_Toc246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我们通过多渠道发布文档，包括电子邮件、私募股权投资项目管理平台、内部网站等，以满足不同团队成员的偏好和需求。多渠道发布确保了信息的全面覆盖。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我们采用了精细的权限控制，确保只有授权人员可以访问敏感信息。这种安全措施保护了私募股权投资项目文档的机密性，防止了未经授权的信息泄露。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7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私募股权投资项目生命周期中一个至关重要的环节，直接关系到私募股权投资项目信息的长期保存和历史记录的完整性。在私募股权投资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432"/>
      <w:r>
        <w:rPr>
          <w:rFonts w:ascii="仿宋" w:eastAsia="仿宋" w:hAnsi="仿宋" w:cs="仿宋" w:hint="eastAsia"/>
          <w:sz w:val="28"/>
          <w:lang w:eastAsia="zh-CN"/>
        </w:rPr>
        <w:t>二、私募股权投资项目土建工程</w:t>
      </w:r>
      <w:bookmarkEnd w:id="6"/>
    </w:p>
    <w:p>
      <w:pPr>
        <w:pStyle w:val="Heading2"/>
        <w:rPr>
          <w:rFonts w:ascii="仿宋" w:eastAsia="仿宋" w:hAnsi="仿宋" w:cs="仿宋" w:hint="eastAsia"/>
          <w:lang w:eastAsia="zh-CN"/>
        </w:rPr>
      </w:pPr>
      <w:bookmarkStart w:id="7" w:name="_Toc2788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在私募股权投资项目的建筑工程设计中，我们将秉承一系列重要的设计原则，以确保私募股权投资项目建筑在功能、美观、可持续性等方面达到最佳效果。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首要原则是确保建筑的功能性得到最大化的发挥。我们将充分理解私募股权投资项目的实际需求，合理布局各个功能区域，保证建筑在满足业务需求的同时，提供高效的工作环境。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在建筑设计中，我们将综合考虑建设和运营成本。通过精细的经济效益分析，确保设计方案在高效利用资源的同时，对私募股权投资项目的长期盈利能力有积极的贡献。</w:t>
      </w:r>
    </w:p>
    <w:p>
      <w:pPr>
        <w:pStyle w:val="Heading2"/>
        <w:ind w:firstLine="560" w:firstLineChars="200"/>
        <w:rPr>
          <w:rFonts w:ascii="仿宋" w:eastAsia="仿宋" w:hAnsi="仿宋" w:cs="仿宋" w:hint="eastAsia"/>
          <w:sz w:val="28"/>
          <w:lang w:eastAsia="zh-CN"/>
        </w:rPr>
      </w:pPr>
      <w:bookmarkStart w:id="8" w:name="_Toc2977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的土建工程设计中，我们将精准设定设计年限，结合私募股权投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私募股权投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5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私募股权投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私募股权投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私募股权投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69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本期工程私募股权投资项目预计总建筑面积XXX平方米，其中：计容建筑面积XXX平方米，计划建筑工程投资XX万元，占私募股权投资项目总投资的XX%。</w:t>
      </w:r>
    </w:p>
    <w:p>
      <w:pPr>
        <w:pStyle w:val="Heading1"/>
        <w:ind w:firstLine="560" w:firstLineChars="200"/>
        <w:rPr>
          <w:rFonts w:ascii="仿宋" w:eastAsia="仿宋" w:hAnsi="仿宋" w:cs="仿宋" w:hint="eastAsia"/>
          <w:sz w:val="28"/>
          <w:lang w:eastAsia="zh-CN"/>
        </w:rPr>
      </w:pPr>
      <w:bookmarkStart w:id="11" w:name="_Toc1285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27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私募股权投资项目的主要产品是XXXX，预计年产值为XXX万元。这一产品在市场中占据着重要的地位，其广泛的应用范围使得该私募股权投资项目的市场前景非常广阔。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私募股权投资项目的xxx产品作为重要的原材料之一，将在多个领域发挥关键作用。其在建筑、交通、能源等方面的广泛应用将为整个产业链提供强大的支持，形成产业协同效应。私募股权投资项目的年产值XXX万XXX万XXX万万元不仅反映了其在市场上的巨大潜力，更预示着它对国民经济的积极贡献。这种关联度高、涉及面广的产业关系，使得该私募股权投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19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总征地面积为XXXX平方米，相当于约XX.XX亩，其中净用地面积为XXXX平方米，红线范围内相当于约XX.XX亩。这一用地规模充分考虑了私募股权投资项目的建设需求，保障了私募股权投资项目在合适的空间内得以充分发展。私募股权投资项目规划的总建筑面积为XXXX平方米，其中主体工程建设占XXXX平方米，计容建筑面积达XXXX平方米。预计建筑工程的投资将达到XXXX万元，为私募股权投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计划购置的设备共计XXXX台（套），设备购置费用为XXXX万元。这一设备购置计划充分考虑到私募股权投资项目的生产需求和技术要求，确保了私募股权投资项目在生产运营中具备先进的技术装备和高效的生产能力。设备的合理配置将为私募股权投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私募股权投资项目计划总投资为XXXX万元，预计年实现营业收入为XXXX万元。这一产能规模的设定旨在确保私募股权投资项目能够在投资与回报之间取得平衡，实现长期可持续的发展。私募股权投资项目的总投资充分考虑到各个方面的需求，包括用地建设、设备购置等多个环节，以确保私募股权投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44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3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技术管理特点体现在其创新导向。通过引入最先进的技术趋势和解决方案，私募股权投资项目致力于提升科技含量、提高质量和效率水平。这意味着我们将采用最新的工具和方法，确保私募股权投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募股权投资项目技术管理的显著特征。通过整合不同领域的技术资源，我们实现了跨学科的协同工作。这有助于优化技术架构，提高整体效能。此外，整合性策略还促进了不同技术团队之间的紧密沟通和高效合作，确保私募股权投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私募股权投资项目所采用的技术。通过不断优化技术方案，私募股权投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私募股权投资项目团队将在私募股权投资项目初期识别可能的技术风险，并采取相应的预防和应对措施。通过建立健全的风险评估机制，私募股权投资项目能够在实施过程中及时发现并解决潜在的技术问题，保障私募股权投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募股权投资项目中，技术将成为私募股权投资项目成功的有力支持。这一深度剖析揭示了技术管理在私募股权投资项目实施中的关键作用，为私募股权投资项目的技术基础奠定了坚实的基础。</w:t>
      </w:r>
    </w:p>
    <w:p>
      <w:pPr>
        <w:pStyle w:val="Heading2"/>
        <w:ind w:firstLine="560" w:firstLineChars="200"/>
        <w:rPr>
          <w:rFonts w:ascii="仿宋" w:eastAsia="仿宋" w:hAnsi="仿宋" w:cs="仿宋" w:hint="eastAsia"/>
          <w:sz w:val="28"/>
          <w:lang w:eastAsia="zh-CN"/>
        </w:rPr>
      </w:pPr>
      <w:bookmarkStart w:id="16" w:name="_Toc5353"/>
      <w:r>
        <w:rPr>
          <w:rFonts w:ascii="仿宋" w:eastAsia="仿宋" w:hAnsi="仿宋" w:cs="仿宋" w:hint="eastAsia"/>
          <w:sz w:val="28"/>
          <w:lang w:eastAsia="zh-CN"/>
        </w:rPr>
        <w:t>(二)、私募股权投资项目工艺技术设计方案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募股权投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募股权投资项目将严格按照相关行业规范要求进行组织。通过有效控制产品质量，私募股权投资项目将致力于为顾客提供优质的私募股权投资项目产品和良好的服务。这体现了私募股权投资项目对于生产活动合规性和质量标准的高度重视，为私募股权投资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私募股权投资项目注重生态效益和清洁生产原则。私募股权投资项目建设将紧密结合地方特色经济发展，与社会经济发展规划和区域环境保护规划方案相协调一致。通过与当地区域自然生态系统的结合，私募股权投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募股权投资项目产品具有多样化的客户需求和个性化的特点。因此，私募股权投资项目产品规格品种多样，且单批生产数量较小。为满足这一特点，私募股权投资项目承办单位将建设先进的柔性制造生产线。通过广泛应用柔性制造技术，私募股权投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私募股权投资项目采用的技术具有较高的技术含量和自动化水平，处于国内先进水平。这一技术选用不仅体现了对生产效率、质量和环境友好性的高标准要求，同时为私募股权投资项目的可持续发展奠定了坚实的基础。</w:t>
      </w:r>
    </w:p>
    <w:p>
      <w:pPr>
        <w:pStyle w:val="Heading2"/>
        <w:ind w:firstLine="560" w:firstLineChars="200"/>
        <w:rPr>
          <w:rFonts w:ascii="仿宋" w:eastAsia="仿宋" w:hAnsi="仿宋" w:cs="仿宋" w:hint="eastAsia"/>
          <w:sz w:val="28"/>
          <w:lang w:eastAsia="zh-CN"/>
        </w:rPr>
      </w:pPr>
      <w:bookmarkStart w:id="17" w:name="_Toc3098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为确保私募股权投资项目的高效生产和技术实施，我们制定了一套精心设计的设备选型方案，以满足私募股权投资项目生产、质量和环保的要求。该方案的主要特点如下：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募股权投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针对私募股权投资项目产品的多样性和小批量生产的特点，我们将建设柔性制造生产线。通过在设备选型中考虑柔性制造技术，可以灵活应对不同产品规格和生产需求，实现生产线的高度灵活性和适应性。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25"/>
      <w:r>
        <w:rPr>
          <w:rFonts w:ascii="仿宋" w:eastAsia="仿宋" w:hAnsi="仿宋" w:cs="仿宋" w:hint="eastAsia"/>
          <w:sz w:val="28"/>
          <w:lang w:eastAsia="zh-CN"/>
        </w:rPr>
        <w:t>五、私募股权投资项目选址可行性分析</w:t>
      </w:r>
      <w:bookmarkEnd w:id="18"/>
    </w:p>
    <w:p>
      <w:pPr>
        <w:pStyle w:val="Heading2"/>
        <w:rPr>
          <w:rFonts w:ascii="仿宋" w:eastAsia="仿宋" w:hAnsi="仿宋" w:cs="仿宋" w:hint="eastAsia"/>
          <w:lang w:eastAsia="zh-CN"/>
        </w:rPr>
      </w:pPr>
      <w:bookmarkStart w:id="19" w:name="_Toc23441"/>
      <w:r>
        <w:rPr>
          <w:rFonts w:ascii="仿宋" w:eastAsia="仿宋" w:hAnsi="仿宋" w:cs="仿宋" w:hint="eastAsia"/>
          <w:lang w:eastAsia="zh-CN"/>
        </w:rPr>
        <w:t>(一)、私募股权投资项目选址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该私募股权投资项目选址位于XX省XX市XX区XXX街道</w:t>
      </w:r>
    </w:p>
    <w:p>
      <w:pPr>
        <w:pStyle w:val="Heading2"/>
        <w:ind w:firstLine="560" w:firstLineChars="200"/>
        <w:rPr>
          <w:rFonts w:ascii="仿宋" w:eastAsia="仿宋" w:hAnsi="仿宋" w:cs="仿宋" w:hint="eastAsia"/>
          <w:sz w:val="28"/>
          <w:lang w:eastAsia="zh-CN"/>
        </w:rPr>
      </w:pPr>
      <w:bookmarkStart w:id="20" w:name="_Toc2948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私募股权投资项目的征地面积将根据私募股权投资项目的实际规模和需求进行精确规划。具体面积XXX平方米，旨在确保私募股权投资项目不仅能够满足当前的发展需求，还能够预留空间以适应未来的扩展。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净用地面积是在征地面积基础上去除不可利用面积后的实际可开发用地。具体面积XXX平方米，考虑到环保、交通、安全等多方面因素，以确保私募股权投资项目在整体利用效率上达到最优。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私募股权投资项目计划建设的建筑总规模具体面积XXX平方米。这一规模的确定综合考虑了私募股权投资项目的性质、规模，以及城市规划的相关要求，确保建筑布局与周边环境协调一致。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绿地率是私募股权投资项目用地中被规划为绿地的比例。具体面积XXX平方米，旨在通过合理规划绿地，改善私募股权投资项目周边环境，提升居民生活质量，并符合城市整体绿化规划。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容积率是用地上可以建设的建筑总体积与用地面积之比。具体面积XXX，通过合理的容积率规划，确保私募股权投资项目建筑规模与周边环境和谐共生。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私募股权投资项目选址与当地城市规划相一致，具体面积XXX平方米。通过与城市规划部门深入沟通，确保私募股权投资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https://d.book118.com/928034046033006030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15410"/>
    <w:rsid w:val="74B15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3404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2024-01-20T11:33:00Z</dcterms:created>
  <dcterms:modified xsi:type="dcterms:W3CDTF">2024-01-20T11:33:38Z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909CD480FA49401285E94088CE89F291_11</vt:lpwstr>
  </property>
  <property fmtid="{D5CDD505-2E9C-101B-9397-08002B2CF9AE}" pid="3" name="KSOProductBuildVer">
    <vt:lpwstr>2052-12.1.0.16120</vt:lpwstr>
  </property>
</Properties>
</file>