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眉笔项目规划设计蓝图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05" w:history="1">
        <w:r>
          <w:rPr>
            <w:rFonts w:ascii="仿宋" w:eastAsia="仿宋" w:hAnsi="仿宋" w:cs="仿宋" w:hint="eastAsia"/>
            <w:lang w:eastAsia="zh-CN"/>
          </w:rPr>
          <w:t>概论</w:t>
        </w:r>
        <w:r>
          <w:tab/>
        </w:r>
        <w:r>
          <w:fldChar w:fldCharType="begin"/>
        </w:r>
        <w:r>
          <w:instrText xml:space="preserve"> PAGEREF _Toc5505 \h </w:instrText>
        </w:r>
        <w:r>
          <w:fldChar w:fldCharType="separate"/>
        </w:r>
        <w:r>
          <w:t>3</w:t>
        </w:r>
        <w:r>
          <w:fldChar w:fldCharType="end"/>
        </w:r>
      </w:hyperlink>
    </w:p>
    <w:p>
      <w:pPr>
        <w:pStyle w:val="TOC1"/>
        <w:tabs>
          <w:tab w:val="right" w:leader="dot" w:pos="8306"/>
        </w:tabs>
      </w:pPr>
      <w:hyperlink w:anchor="_Toc1395" w:history="1">
        <w:r>
          <w:rPr>
            <w:rFonts w:ascii="仿宋" w:eastAsia="仿宋" w:hAnsi="仿宋" w:cs="仿宋" w:hint="eastAsia"/>
            <w:lang w:eastAsia="zh-CN"/>
          </w:rPr>
          <w:t>一、眉笔项目绩效评估</w:t>
        </w:r>
        <w:r>
          <w:tab/>
        </w:r>
        <w:r>
          <w:fldChar w:fldCharType="begin"/>
        </w:r>
        <w:r>
          <w:instrText xml:space="preserve"> PAGEREF _Toc1395 \h </w:instrText>
        </w:r>
        <w:r>
          <w:fldChar w:fldCharType="separate"/>
        </w:r>
        <w:r>
          <w:t>3</w:t>
        </w:r>
        <w:r>
          <w:fldChar w:fldCharType="end"/>
        </w:r>
      </w:hyperlink>
    </w:p>
    <w:p>
      <w:pPr>
        <w:pStyle w:val="TOC2"/>
        <w:tabs>
          <w:tab w:val="right" w:leader="dot" w:pos="8306"/>
        </w:tabs>
      </w:pPr>
      <w:hyperlink w:anchor="_Toc12575" w:history="1">
        <w:r>
          <w:rPr>
            <w:rFonts w:ascii="仿宋" w:eastAsia="仿宋" w:hAnsi="仿宋" w:cs="仿宋" w:hint="eastAsia"/>
            <w:lang w:eastAsia="zh-CN"/>
          </w:rPr>
          <w:t>(一)、绩效评估指标</w:t>
        </w:r>
        <w:r>
          <w:tab/>
        </w:r>
        <w:r>
          <w:fldChar w:fldCharType="begin"/>
        </w:r>
        <w:r>
          <w:instrText xml:space="preserve"> PAGEREF _Toc12575 \h </w:instrText>
        </w:r>
        <w:r>
          <w:fldChar w:fldCharType="separate"/>
        </w:r>
        <w:r>
          <w:t>3</w:t>
        </w:r>
        <w:r>
          <w:fldChar w:fldCharType="end"/>
        </w:r>
      </w:hyperlink>
    </w:p>
    <w:p>
      <w:pPr>
        <w:pStyle w:val="TOC2"/>
        <w:tabs>
          <w:tab w:val="right" w:leader="dot" w:pos="8306"/>
        </w:tabs>
      </w:pPr>
      <w:hyperlink w:anchor="_Toc5253" w:history="1">
        <w:r>
          <w:rPr>
            <w:rFonts w:ascii="仿宋" w:eastAsia="仿宋" w:hAnsi="仿宋" w:cs="仿宋" w:hint="eastAsia"/>
            <w:lang w:eastAsia="zh-CN"/>
          </w:rPr>
          <w:t>(二)、绩效评估方法</w:t>
        </w:r>
        <w:r>
          <w:tab/>
        </w:r>
        <w:r>
          <w:fldChar w:fldCharType="begin"/>
        </w:r>
        <w:r>
          <w:instrText xml:space="preserve"> PAGEREF _Toc5253 \h </w:instrText>
        </w:r>
        <w:r>
          <w:fldChar w:fldCharType="separate"/>
        </w:r>
        <w:r>
          <w:t>4</w:t>
        </w:r>
        <w:r>
          <w:fldChar w:fldCharType="end"/>
        </w:r>
      </w:hyperlink>
    </w:p>
    <w:p>
      <w:pPr>
        <w:pStyle w:val="TOC2"/>
        <w:tabs>
          <w:tab w:val="right" w:leader="dot" w:pos="8306"/>
        </w:tabs>
      </w:pPr>
      <w:hyperlink w:anchor="_Toc27714" w:history="1">
        <w:r>
          <w:rPr>
            <w:rFonts w:ascii="仿宋" w:eastAsia="仿宋" w:hAnsi="仿宋" w:cs="仿宋" w:hint="eastAsia"/>
            <w:lang w:eastAsia="zh-CN"/>
          </w:rPr>
          <w:t>(三)、绩效评估周期</w:t>
        </w:r>
        <w:r>
          <w:tab/>
        </w:r>
        <w:r>
          <w:fldChar w:fldCharType="begin"/>
        </w:r>
        <w:r>
          <w:instrText xml:space="preserve"> PAGEREF _Toc27714 \h </w:instrText>
        </w:r>
        <w:r>
          <w:fldChar w:fldCharType="separate"/>
        </w:r>
        <w:r>
          <w:t>5</w:t>
        </w:r>
        <w:r>
          <w:fldChar w:fldCharType="end"/>
        </w:r>
      </w:hyperlink>
    </w:p>
    <w:p>
      <w:pPr>
        <w:pStyle w:val="TOC1"/>
        <w:tabs>
          <w:tab w:val="right" w:leader="dot" w:pos="8306"/>
        </w:tabs>
      </w:pPr>
      <w:hyperlink w:anchor="_Toc32691" w:history="1">
        <w:r>
          <w:rPr>
            <w:rFonts w:ascii="仿宋" w:eastAsia="仿宋" w:hAnsi="仿宋" w:cs="仿宋" w:hint="eastAsia"/>
            <w:lang w:eastAsia="zh-CN"/>
          </w:rPr>
          <w:t>二、产品规划分析</w:t>
        </w:r>
        <w:r>
          <w:tab/>
        </w:r>
        <w:r>
          <w:fldChar w:fldCharType="begin"/>
        </w:r>
        <w:r>
          <w:instrText xml:space="preserve"> PAGEREF _Toc32691 \h </w:instrText>
        </w:r>
        <w:r>
          <w:fldChar w:fldCharType="separate"/>
        </w:r>
        <w:r>
          <w:t>6</w:t>
        </w:r>
        <w:r>
          <w:fldChar w:fldCharType="end"/>
        </w:r>
      </w:hyperlink>
    </w:p>
    <w:p>
      <w:pPr>
        <w:pStyle w:val="TOC2"/>
        <w:tabs>
          <w:tab w:val="right" w:leader="dot" w:pos="8306"/>
        </w:tabs>
      </w:pPr>
      <w:hyperlink w:anchor="_Toc21527" w:history="1">
        <w:r>
          <w:rPr>
            <w:rFonts w:ascii="仿宋" w:eastAsia="仿宋" w:hAnsi="仿宋" w:cs="仿宋" w:hint="eastAsia"/>
            <w:lang w:eastAsia="zh-CN"/>
          </w:rPr>
          <w:t>(一)、产品规划</w:t>
        </w:r>
        <w:r>
          <w:tab/>
        </w:r>
        <w:r>
          <w:fldChar w:fldCharType="begin"/>
        </w:r>
        <w:r>
          <w:instrText xml:space="preserve"> PAGEREF _Toc21527 \h </w:instrText>
        </w:r>
        <w:r>
          <w:fldChar w:fldCharType="separate"/>
        </w:r>
        <w:r>
          <w:t>6</w:t>
        </w:r>
        <w:r>
          <w:fldChar w:fldCharType="end"/>
        </w:r>
      </w:hyperlink>
    </w:p>
    <w:p>
      <w:pPr>
        <w:pStyle w:val="TOC2"/>
        <w:tabs>
          <w:tab w:val="right" w:leader="dot" w:pos="8306"/>
        </w:tabs>
      </w:pPr>
      <w:hyperlink w:anchor="_Toc20147" w:history="1">
        <w:r>
          <w:rPr>
            <w:rFonts w:ascii="仿宋" w:eastAsia="仿宋" w:hAnsi="仿宋" w:cs="仿宋" w:hint="eastAsia"/>
            <w:lang w:eastAsia="zh-CN"/>
          </w:rPr>
          <w:t>(二)、建设规模</w:t>
        </w:r>
        <w:r>
          <w:tab/>
        </w:r>
        <w:r>
          <w:fldChar w:fldCharType="begin"/>
        </w:r>
        <w:r>
          <w:instrText xml:space="preserve"> PAGEREF _Toc20147 \h </w:instrText>
        </w:r>
        <w:r>
          <w:fldChar w:fldCharType="separate"/>
        </w:r>
        <w:r>
          <w:t>7</w:t>
        </w:r>
        <w:r>
          <w:fldChar w:fldCharType="end"/>
        </w:r>
      </w:hyperlink>
    </w:p>
    <w:p>
      <w:pPr>
        <w:pStyle w:val="TOC1"/>
        <w:tabs>
          <w:tab w:val="right" w:leader="dot" w:pos="8306"/>
        </w:tabs>
      </w:pPr>
      <w:hyperlink w:anchor="_Toc19385" w:history="1">
        <w:r>
          <w:rPr>
            <w:rFonts w:ascii="仿宋" w:eastAsia="仿宋" w:hAnsi="仿宋" w:cs="仿宋" w:hint="eastAsia"/>
            <w:lang w:eastAsia="zh-CN"/>
          </w:rPr>
          <w:t>三、眉笔项目危机管理</w:t>
        </w:r>
        <w:r>
          <w:tab/>
        </w:r>
        <w:r>
          <w:fldChar w:fldCharType="begin"/>
        </w:r>
        <w:r>
          <w:instrText xml:space="preserve"> PAGEREF _Toc19385 \h </w:instrText>
        </w:r>
        <w:r>
          <w:fldChar w:fldCharType="separate"/>
        </w:r>
        <w:r>
          <w:t>8</w:t>
        </w:r>
        <w:r>
          <w:fldChar w:fldCharType="end"/>
        </w:r>
      </w:hyperlink>
    </w:p>
    <w:p>
      <w:pPr>
        <w:pStyle w:val="TOC2"/>
        <w:tabs>
          <w:tab w:val="right" w:leader="dot" w:pos="8306"/>
        </w:tabs>
      </w:pPr>
      <w:hyperlink w:anchor="_Toc20871" w:history="1">
        <w:r>
          <w:rPr>
            <w:rFonts w:ascii="仿宋" w:eastAsia="仿宋" w:hAnsi="仿宋" w:cs="仿宋" w:hint="eastAsia"/>
            <w:lang w:eastAsia="zh-CN"/>
          </w:rPr>
          <w:t>(一)、危机预警与识别</w:t>
        </w:r>
        <w:r>
          <w:tab/>
        </w:r>
        <w:r>
          <w:fldChar w:fldCharType="begin"/>
        </w:r>
        <w:r>
          <w:instrText xml:space="preserve"> PAGEREF _Toc20871 \h </w:instrText>
        </w:r>
        <w:r>
          <w:fldChar w:fldCharType="separate"/>
        </w:r>
        <w:r>
          <w:t>8</w:t>
        </w:r>
        <w:r>
          <w:fldChar w:fldCharType="end"/>
        </w:r>
      </w:hyperlink>
    </w:p>
    <w:p>
      <w:pPr>
        <w:pStyle w:val="TOC2"/>
        <w:tabs>
          <w:tab w:val="right" w:leader="dot" w:pos="8306"/>
        </w:tabs>
      </w:pPr>
      <w:hyperlink w:anchor="_Toc16168" w:history="1">
        <w:r>
          <w:rPr>
            <w:rFonts w:ascii="仿宋" w:eastAsia="仿宋" w:hAnsi="仿宋" w:cs="仿宋" w:hint="eastAsia"/>
            <w:lang w:eastAsia="zh-CN"/>
          </w:rPr>
          <w:t>(二)、危机应对与恢复</w:t>
        </w:r>
        <w:r>
          <w:tab/>
        </w:r>
        <w:r>
          <w:fldChar w:fldCharType="begin"/>
        </w:r>
        <w:r>
          <w:instrText xml:space="preserve"> PAGEREF _Toc16168 \h </w:instrText>
        </w:r>
        <w:r>
          <w:fldChar w:fldCharType="separate"/>
        </w:r>
        <w:r>
          <w:t>9</w:t>
        </w:r>
        <w:r>
          <w:fldChar w:fldCharType="end"/>
        </w:r>
      </w:hyperlink>
    </w:p>
    <w:p>
      <w:pPr>
        <w:pStyle w:val="TOC1"/>
        <w:tabs>
          <w:tab w:val="right" w:leader="dot" w:pos="8306"/>
        </w:tabs>
      </w:pPr>
      <w:hyperlink w:anchor="_Toc22548" w:history="1">
        <w:r>
          <w:rPr>
            <w:rFonts w:ascii="仿宋" w:eastAsia="仿宋" w:hAnsi="仿宋" w:cs="仿宋" w:hint="eastAsia"/>
            <w:lang w:eastAsia="zh-CN"/>
          </w:rPr>
          <w:t>四、眉笔项目土建工程</w:t>
        </w:r>
        <w:r>
          <w:tab/>
        </w:r>
        <w:r>
          <w:fldChar w:fldCharType="begin"/>
        </w:r>
        <w:r>
          <w:instrText xml:space="preserve"> PAGEREF _Toc22548 \h </w:instrText>
        </w:r>
        <w:r>
          <w:fldChar w:fldCharType="separate"/>
        </w:r>
        <w:r>
          <w:t>10</w:t>
        </w:r>
        <w:r>
          <w:fldChar w:fldCharType="end"/>
        </w:r>
      </w:hyperlink>
    </w:p>
    <w:p>
      <w:pPr>
        <w:pStyle w:val="TOC2"/>
        <w:tabs>
          <w:tab w:val="right" w:leader="dot" w:pos="8306"/>
        </w:tabs>
      </w:pPr>
      <w:hyperlink w:anchor="_Toc2836" w:history="1">
        <w:r>
          <w:rPr>
            <w:rFonts w:ascii="仿宋" w:eastAsia="仿宋" w:hAnsi="仿宋" w:cs="仿宋" w:hint="eastAsia"/>
            <w:lang w:eastAsia="zh-CN"/>
          </w:rPr>
          <w:t>(一)、建筑工程设计原则</w:t>
        </w:r>
        <w:r>
          <w:tab/>
        </w:r>
        <w:r>
          <w:fldChar w:fldCharType="begin"/>
        </w:r>
        <w:r>
          <w:instrText xml:space="preserve"> PAGEREF _Toc2836 \h </w:instrText>
        </w:r>
        <w:r>
          <w:fldChar w:fldCharType="separate"/>
        </w:r>
        <w:r>
          <w:t>10</w:t>
        </w:r>
        <w:r>
          <w:fldChar w:fldCharType="end"/>
        </w:r>
      </w:hyperlink>
    </w:p>
    <w:p>
      <w:pPr>
        <w:pStyle w:val="TOC2"/>
        <w:tabs>
          <w:tab w:val="right" w:leader="dot" w:pos="8306"/>
        </w:tabs>
      </w:pPr>
      <w:hyperlink w:anchor="_Toc20282" w:history="1">
        <w:r>
          <w:rPr>
            <w:rFonts w:ascii="仿宋" w:eastAsia="仿宋" w:hAnsi="仿宋" w:cs="仿宋" w:hint="eastAsia"/>
            <w:lang w:eastAsia="zh-CN"/>
          </w:rPr>
          <w:t>(二)、土建工程设计年限及安全等级</w:t>
        </w:r>
        <w:r>
          <w:tab/>
        </w:r>
        <w:r>
          <w:fldChar w:fldCharType="begin"/>
        </w:r>
        <w:r>
          <w:instrText xml:space="preserve"> PAGEREF _Toc20282 \h </w:instrText>
        </w:r>
        <w:r>
          <w:fldChar w:fldCharType="separate"/>
        </w:r>
        <w:r>
          <w:t>11</w:t>
        </w:r>
        <w:r>
          <w:fldChar w:fldCharType="end"/>
        </w:r>
      </w:hyperlink>
    </w:p>
    <w:p>
      <w:pPr>
        <w:pStyle w:val="TOC2"/>
        <w:tabs>
          <w:tab w:val="right" w:leader="dot" w:pos="8306"/>
        </w:tabs>
      </w:pPr>
      <w:hyperlink w:anchor="_Toc10242" w:history="1">
        <w:r>
          <w:rPr>
            <w:rFonts w:ascii="仿宋" w:eastAsia="仿宋" w:hAnsi="仿宋" w:cs="仿宋" w:hint="eastAsia"/>
            <w:lang w:eastAsia="zh-CN"/>
          </w:rPr>
          <w:t>(三)、建筑工程设计总体要求</w:t>
        </w:r>
        <w:r>
          <w:tab/>
        </w:r>
        <w:r>
          <w:fldChar w:fldCharType="begin"/>
        </w:r>
        <w:r>
          <w:instrText xml:space="preserve"> PAGEREF _Toc10242 \h </w:instrText>
        </w:r>
        <w:r>
          <w:fldChar w:fldCharType="separate"/>
        </w:r>
        <w:r>
          <w:t>13</w:t>
        </w:r>
        <w:r>
          <w:fldChar w:fldCharType="end"/>
        </w:r>
      </w:hyperlink>
    </w:p>
    <w:p>
      <w:pPr>
        <w:pStyle w:val="TOC2"/>
        <w:tabs>
          <w:tab w:val="right" w:leader="dot" w:pos="8306"/>
        </w:tabs>
      </w:pPr>
      <w:hyperlink w:anchor="_Toc14319" w:history="1">
        <w:r>
          <w:rPr>
            <w:rFonts w:ascii="仿宋" w:eastAsia="仿宋" w:hAnsi="仿宋" w:cs="仿宋" w:hint="eastAsia"/>
            <w:lang w:eastAsia="zh-CN"/>
          </w:rPr>
          <w:t>(四)、土建工程建设指标</w:t>
        </w:r>
        <w:r>
          <w:tab/>
        </w:r>
        <w:r>
          <w:fldChar w:fldCharType="begin"/>
        </w:r>
        <w:r>
          <w:instrText xml:space="preserve"> PAGEREF _Toc14319 \h </w:instrText>
        </w:r>
        <w:r>
          <w:fldChar w:fldCharType="separate"/>
        </w:r>
        <w:r>
          <w:t>13</w:t>
        </w:r>
        <w:r>
          <w:fldChar w:fldCharType="end"/>
        </w:r>
      </w:hyperlink>
    </w:p>
    <w:p>
      <w:pPr>
        <w:pStyle w:val="TOC1"/>
        <w:tabs>
          <w:tab w:val="right" w:leader="dot" w:pos="8306"/>
        </w:tabs>
      </w:pPr>
      <w:hyperlink w:anchor="_Toc23439" w:history="1">
        <w:r>
          <w:rPr>
            <w:rFonts w:ascii="仿宋" w:eastAsia="仿宋" w:hAnsi="仿宋" w:cs="仿宋" w:hint="eastAsia"/>
            <w:lang w:eastAsia="zh-CN"/>
          </w:rPr>
          <w:t>五、工艺说明</w:t>
        </w:r>
        <w:r>
          <w:tab/>
        </w:r>
        <w:r>
          <w:fldChar w:fldCharType="begin"/>
        </w:r>
        <w:r>
          <w:instrText xml:space="preserve"> PAGEREF _Toc23439 \h </w:instrText>
        </w:r>
        <w:r>
          <w:fldChar w:fldCharType="separate"/>
        </w:r>
        <w:r>
          <w:t>13</w:t>
        </w:r>
        <w:r>
          <w:fldChar w:fldCharType="end"/>
        </w:r>
      </w:hyperlink>
    </w:p>
    <w:p>
      <w:pPr>
        <w:pStyle w:val="TOC2"/>
        <w:tabs>
          <w:tab w:val="right" w:leader="dot" w:pos="8306"/>
        </w:tabs>
      </w:pPr>
      <w:hyperlink w:anchor="_Toc20455" w:history="1">
        <w:r>
          <w:rPr>
            <w:rFonts w:ascii="仿宋" w:eastAsia="仿宋" w:hAnsi="仿宋" w:cs="仿宋" w:hint="eastAsia"/>
            <w:lang w:eastAsia="zh-CN"/>
          </w:rPr>
          <w:t>(一)、技术管理特点</w:t>
        </w:r>
        <w:r>
          <w:tab/>
        </w:r>
        <w:r>
          <w:fldChar w:fldCharType="begin"/>
        </w:r>
        <w:r>
          <w:instrText xml:space="preserve"> PAGEREF _Toc20455 \h </w:instrText>
        </w:r>
        <w:r>
          <w:fldChar w:fldCharType="separate"/>
        </w:r>
        <w:r>
          <w:t>13</w:t>
        </w:r>
        <w:r>
          <w:fldChar w:fldCharType="end"/>
        </w:r>
      </w:hyperlink>
    </w:p>
    <w:p>
      <w:pPr>
        <w:pStyle w:val="TOC2"/>
        <w:tabs>
          <w:tab w:val="right" w:leader="dot" w:pos="8306"/>
        </w:tabs>
      </w:pPr>
      <w:hyperlink w:anchor="_Toc2275" w:history="1">
        <w:r>
          <w:rPr>
            <w:rFonts w:ascii="仿宋" w:eastAsia="仿宋" w:hAnsi="仿宋" w:cs="仿宋" w:hint="eastAsia"/>
            <w:lang w:eastAsia="zh-CN"/>
          </w:rPr>
          <w:t>(二)、眉笔项目工艺技术设计方案</w:t>
        </w:r>
        <w:r>
          <w:tab/>
        </w:r>
        <w:r>
          <w:fldChar w:fldCharType="begin"/>
        </w:r>
        <w:r>
          <w:instrText xml:space="preserve"> PAGEREF _Toc2275 \h </w:instrText>
        </w:r>
        <w:r>
          <w:fldChar w:fldCharType="separate"/>
        </w:r>
        <w:r>
          <w:t>14</w:t>
        </w:r>
        <w:r>
          <w:fldChar w:fldCharType="end"/>
        </w:r>
      </w:hyperlink>
    </w:p>
    <w:p>
      <w:pPr>
        <w:pStyle w:val="TOC2"/>
        <w:tabs>
          <w:tab w:val="right" w:leader="dot" w:pos="8306"/>
        </w:tabs>
      </w:pPr>
      <w:hyperlink w:anchor="_Toc16595" w:history="1">
        <w:r>
          <w:rPr>
            <w:rFonts w:ascii="仿宋" w:eastAsia="仿宋" w:hAnsi="仿宋" w:cs="仿宋" w:hint="eastAsia"/>
            <w:lang w:eastAsia="zh-CN"/>
          </w:rPr>
          <w:t>(三)、设备选型方案</w:t>
        </w:r>
        <w:r>
          <w:tab/>
        </w:r>
        <w:r>
          <w:fldChar w:fldCharType="begin"/>
        </w:r>
        <w:r>
          <w:instrText xml:space="preserve"> PAGEREF _Toc16595 \h </w:instrText>
        </w:r>
        <w:r>
          <w:fldChar w:fldCharType="separate"/>
        </w:r>
        <w:r>
          <w:t>16</w:t>
        </w:r>
        <w:r>
          <w:fldChar w:fldCharType="end"/>
        </w:r>
      </w:hyperlink>
    </w:p>
    <w:p>
      <w:pPr>
        <w:pStyle w:val="TOC1"/>
        <w:tabs>
          <w:tab w:val="right" w:leader="dot" w:pos="8306"/>
        </w:tabs>
      </w:pPr>
      <w:hyperlink w:anchor="_Toc16778" w:history="1">
        <w:r>
          <w:rPr>
            <w:rFonts w:ascii="仿宋" w:eastAsia="仿宋" w:hAnsi="仿宋" w:cs="仿宋" w:hint="eastAsia"/>
            <w:lang w:eastAsia="zh-CN"/>
          </w:rPr>
          <w:t>六、眉笔项目概论</w:t>
        </w:r>
        <w:r>
          <w:tab/>
        </w:r>
        <w:r>
          <w:fldChar w:fldCharType="begin"/>
        </w:r>
        <w:r>
          <w:instrText xml:space="preserve"> PAGEREF _Toc16778 \h </w:instrText>
        </w:r>
        <w:r>
          <w:fldChar w:fldCharType="separate"/>
        </w:r>
        <w:r>
          <w:t>17</w:t>
        </w:r>
        <w:r>
          <w:fldChar w:fldCharType="end"/>
        </w:r>
      </w:hyperlink>
    </w:p>
    <w:p>
      <w:pPr>
        <w:pStyle w:val="TOC2"/>
        <w:tabs>
          <w:tab w:val="right" w:leader="dot" w:pos="8306"/>
        </w:tabs>
      </w:pPr>
      <w:hyperlink w:anchor="_Toc4668" w:history="1">
        <w:r>
          <w:rPr>
            <w:rFonts w:ascii="仿宋" w:eastAsia="仿宋" w:hAnsi="仿宋" w:cs="仿宋" w:hint="eastAsia"/>
            <w:lang w:eastAsia="zh-CN"/>
          </w:rPr>
          <w:t>(一)、眉笔项目概况</w:t>
        </w:r>
        <w:r>
          <w:tab/>
        </w:r>
        <w:r>
          <w:fldChar w:fldCharType="begin"/>
        </w:r>
        <w:r>
          <w:instrText xml:space="preserve"> PAGEREF _Toc4668 \h </w:instrText>
        </w:r>
        <w:r>
          <w:fldChar w:fldCharType="separate"/>
        </w:r>
        <w:r>
          <w:t>17</w:t>
        </w:r>
        <w:r>
          <w:fldChar w:fldCharType="end"/>
        </w:r>
      </w:hyperlink>
    </w:p>
    <w:p>
      <w:pPr>
        <w:pStyle w:val="TOC2"/>
        <w:tabs>
          <w:tab w:val="right" w:leader="dot" w:pos="8306"/>
        </w:tabs>
      </w:pPr>
      <w:hyperlink w:anchor="_Toc594" w:history="1">
        <w:r>
          <w:rPr>
            <w:rFonts w:ascii="仿宋" w:eastAsia="仿宋" w:hAnsi="仿宋" w:cs="仿宋" w:hint="eastAsia"/>
            <w:lang w:eastAsia="zh-CN"/>
          </w:rPr>
          <w:t>(二)、眉笔项目目标</w:t>
        </w:r>
        <w:r>
          <w:tab/>
        </w:r>
        <w:r>
          <w:fldChar w:fldCharType="begin"/>
        </w:r>
        <w:r>
          <w:instrText xml:space="preserve"> PAGEREF _Toc594 \h </w:instrText>
        </w:r>
        <w:r>
          <w:fldChar w:fldCharType="separate"/>
        </w:r>
        <w:r>
          <w:t>19</w:t>
        </w:r>
        <w:r>
          <w:fldChar w:fldCharType="end"/>
        </w:r>
      </w:hyperlink>
    </w:p>
    <w:p>
      <w:pPr>
        <w:pStyle w:val="TOC2"/>
        <w:tabs>
          <w:tab w:val="right" w:leader="dot" w:pos="8306"/>
        </w:tabs>
      </w:pPr>
      <w:hyperlink w:anchor="_Toc15230" w:history="1">
        <w:r>
          <w:rPr>
            <w:rFonts w:ascii="仿宋" w:eastAsia="仿宋" w:hAnsi="仿宋" w:cs="仿宋" w:hint="eastAsia"/>
            <w:lang w:eastAsia="zh-CN"/>
          </w:rPr>
          <w:t>(三)、眉笔项目提出的理由</w:t>
        </w:r>
        <w:r>
          <w:tab/>
        </w:r>
        <w:r>
          <w:fldChar w:fldCharType="begin"/>
        </w:r>
        <w:r>
          <w:instrText xml:space="preserve"> PAGEREF _Toc15230 \h </w:instrText>
        </w:r>
        <w:r>
          <w:fldChar w:fldCharType="separate"/>
        </w:r>
        <w:r>
          <w:t>20</w:t>
        </w:r>
        <w:r>
          <w:fldChar w:fldCharType="end"/>
        </w:r>
      </w:hyperlink>
    </w:p>
    <w:p>
      <w:pPr>
        <w:pStyle w:val="TOC2"/>
        <w:tabs>
          <w:tab w:val="right" w:leader="dot" w:pos="8306"/>
        </w:tabs>
      </w:pPr>
      <w:hyperlink w:anchor="_Toc9183" w:history="1">
        <w:r>
          <w:rPr>
            <w:rFonts w:ascii="仿宋" w:eastAsia="仿宋" w:hAnsi="仿宋" w:cs="仿宋" w:hint="eastAsia"/>
            <w:lang w:eastAsia="zh-CN"/>
          </w:rPr>
          <w:t>(四)、眉笔项目意义</w:t>
        </w:r>
        <w:r>
          <w:tab/>
        </w:r>
        <w:r>
          <w:fldChar w:fldCharType="begin"/>
        </w:r>
        <w:r>
          <w:instrText xml:space="preserve"> PAGEREF _Toc9183 \h </w:instrText>
        </w:r>
        <w:r>
          <w:fldChar w:fldCharType="separate"/>
        </w:r>
        <w:r>
          <w:t>22</w:t>
        </w:r>
        <w:r>
          <w:fldChar w:fldCharType="end"/>
        </w:r>
      </w:hyperlink>
    </w:p>
    <w:p>
      <w:pPr>
        <w:pStyle w:val="TOC2"/>
        <w:tabs>
          <w:tab w:val="right" w:leader="dot" w:pos="8306"/>
        </w:tabs>
      </w:pPr>
      <w:hyperlink w:anchor="_Toc24189" w:history="1">
        <w:r>
          <w:rPr>
            <w:rFonts w:ascii="仿宋" w:eastAsia="仿宋" w:hAnsi="仿宋" w:cs="仿宋" w:hint="eastAsia"/>
            <w:lang w:eastAsia="zh-CN"/>
          </w:rPr>
          <w:t>(五)、眉笔项目背景</w:t>
        </w:r>
        <w:r>
          <w:tab/>
        </w:r>
        <w:r>
          <w:fldChar w:fldCharType="begin"/>
        </w:r>
        <w:r>
          <w:instrText xml:space="preserve"> PAGEREF _Toc24189 \h </w:instrText>
        </w:r>
        <w:r>
          <w:fldChar w:fldCharType="separate"/>
        </w:r>
        <w:r>
          <w:t>22</w:t>
        </w:r>
        <w:r>
          <w:fldChar w:fldCharType="end"/>
        </w:r>
      </w:hyperlink>
    </w:p>
    <w:p>
      <w:pPr>
        <w:pStyle w:val="TOC1"/>
        <w:tabs>
          <w:tab w:val="right" w:leader="dot" w:pos="8306"/>
        </w:tabs>
      </w:pPr>
      <w:hyperlink w:anchor="_Toc1296" w:history="1">
        <w:r>
          <w:rPr>
            <w:rFonts w:ascii="仿宋" w:eastAsia="仿宋" w:hAnsi="仿宋" w:cs="仿宋" w:hint="eastAsia"/>
            <w:lang w:eastAsia="zh-CN"/>
          </w:rPr>
          <w:t>七、眉笔项目社会影响</w:t>
        </w:r>
        <w:r>
          <w:tab/>
        </w:r>
        <w:r>
          <w:fldChar w:fldCharType="begin"/>
        </w:r>
        <w:r>
          <w:instrText xml:space="preserve"> PAGEREF _Toc1296 \h </w:instrText>
        </w:r>
        <w:r>
          <w:fldChar w:fldCharType="separate"/>
        </w:r>
        <w:r>
          <w:t>23</w:t>
        </w:r>
        <w:r>
          <w:fldChar w:fldCharType="end"/>
        </w:r>
      </w:hyperlink>
    </w:p>
    <w:p>
      <w:pPr>
        <w:pStyle w:val="TOC2"/>
        <w:tabs>
          <w:tab w:val="right" w:leader="dot" w:pos="8306"/>
        </w:tabs>
      </w:pPr>
      <w:hyperlink w:anchor="_Toc14590" w:history="1">
        <w:r>
          <w:rPr>
            <w:rFonts w:ascii="仿宋" w:eastAsia="仿宋" w:hAnsi="仿宋" w:cs="仿宋" w:hint="eastAsia"/>
            <w:lang w:eastAsia="zh-CN"/>
          </w:rPr>
          <w:t>(一)、社会责任与义务</w:t>
        </w:r>
        <w:r>
          <w:tab/>
        </w:r>
        <w:r>
          <w:fldChar w:fldCharType="begin"/>
        </w:r>
        <w:r>
          <w:instrText xml:space="preserve"> PAGEREF _Toc14590 \h </w:instrText>
        </w:r>
        <w:r>
          <w:fldChar w:fldCharType="separate"/>
        </w:r>
        <w:r>
          <w:t>23</w:t>
        </w:r>
        <w:r>
          <w:fldChar w:fldCharType="end"/>
        </w:r>
      </w:hyperlink>
    </w:p>
    <w:p>
      <w:pPr>
        <w:pStyle w:val="TOC2"/>
        <w:tabs>
          <w:tab w:val="right" w:leader="dot" w:pos="8306"/>
        </w:tabs>
      </w:pPr>
      <w:hyperlink w:anchor="_Toc25970" w:history="1">
        <w:r>
          <w:rPr>
            <w:rFonts w:ascii="仿宋" w:eastAsia="仿宋" w:hAnsi="仿宋" w:cs="仿宋" w:hint="eastAsia"/>
            <w:lang w:eastAsia="zh-CN"/>
          </w:rPr>
          <w:t>(二)、社会参与与沟通</w:t>
        </w:r>
        <w:r>
          <w:tab/>
        </w:r>
        <w:r>
          <w:fldChar w:fldCharType="begin"/>
        </w:r>
        <w:r>
          <w:instrText xml:space="preserve"> PAGEREF _Toc25970 \h </w:instrText>
        </w:r>
        <w:r>
          <w:fldChar w:fldCharType="separate"/>
        </w:r>
        <w:r>
          <w:t>24</w:t>
        </w:r>
        <w:r>
          <w:fldChar w:fldCharType="end"/>
        </w:r>
      </w:hyperlink>
    </w:p>
    <w:p>
      <w:pPr>
        <w:pStyle w:val="TOC1"/>
        <w:tabs>
          <w:tab w:val="right" w:leader="dot" w:pos="8306"/>
        </w:tabs>
      </w:pPr>
      <w:hyperlink w:anchor="_Toc2508" w:history="1">
        <w:r>
          <w:rPr>
            <w:rFonts w:ascii="仿宋" w:eastAsia="仿宋" w:hAnsi="仿宋" w:cs="仿宋" w:hint="eastAsia"/>
            <w:lang w:eastAsia="zh-CN"/>
          </w:rPr>
          <w:t>八、眉笔项目人力资源培养与发展</w:t>
        </w:r>
        <w:r>
          <w:tab/>
        </w:r>
        <w:r>
          <w:fldChar w:fldCharType="begin"/>
        </w:r>
        <w:r>
          <w:instrText xml:space="preserve"> PAGEREF _Toc2508 \h </w:instrText>
        </w:r>
        <w:r>
          <w:fldChar w:fldCharType="separate"/>
        </w:r>
        <w:r>
          <w:t>25</w:t>
        </w:r>
        <w:r>
          <w:fldChar w:fldCharType="end"/>
        </w:r>
      </w:hyperlink>
    </w:p>
    <w:p>
      <w:pPr>
        <w:pStyle w:val="TOC2"/>
        <w:tabs>
          <w:tab w:val="right" w:leader="dot" w:pos="8306"/>
        </w:tabs>
      </w:pPr>
      <w:hyperlink w:anchor="_Toc22604" w:history="1">
        <w:r>
          <w:rPr>
            <w:rFonts w:ascii="仿宋" w:eastAsia="仿宋" w:hAnsi="仿宋" w:cs="仿宋" w:hint="eastAsia"/>
            <w:lang w:eastAsia="zh-CN"/>
          </w:rPr>
          <w:t>(一)、人才需求与规划</w:t>
        </w:r>
        <w:r>
          <w:tab/>
        </w:r>
        <w:r>
          <w:fldChar w:fldCharType="begin"/>
        </w:r>
        <w:r>
          <w:instrText xml:space="preserve"> PAGEREF _Toc22604 \h </w:instrText>
        </w:r>
        <w:r>
          <w:fldChar w:fldCharType="separate"/>
        </w:r>
        <w:r>
          <w:t>25</w:t>
        </w:r>
        <w:r>
          <w:fldChar w:fldCharType="end"/>
        </w:r>
      </w:hyperlink>
    </w:p>
    <w:p>
      <w:pPr>
        <w:pStyle w:val="TOC2"/>
        <w:tabs>
          <w:tab w:val="right" w:leader="dot" w:pos="8306"/>
        </w:tabs>
      </w:pPr>
      <w:hyperlink w:anchor="_Toc20502" w:history="1">
        <w:r>
          <w:rPr>
            <w:rFonts w:ascii="仿宋" w:eastAsia="仿宋" w:hAnsi="仿宋" w:cs="仿宋" w:hint="eastAsia"/>
            <w:lang w:eastAsia="zh-CN"/>
          </w:rPr>
          <w:t>(二)、培训与发展计划</w:t>
        </w:r>
        <w:r>
          <w:tab/>
        </w:r>
        <w:r>
          <w:fldChar w:fldCharType="begin"/>
        </w:r>
        <w:r>
          <w:instrText xml:space="preserve"> PAGEREF _Toc20502 \h </w:instrText>
        </w:r>
        <w:r>
          <w:fldChar w:fldCharType="separate"/>
        </w:r>
        <w:r>
          <w:t>25</w:t>
        </w:r>
        <w:r>
          <w:fldChar w:fldCharType="end"/>
        </w:r>
      </w:hyperlink>
    </w:p>
    <w:p>
      <w:pPr>
        <w:pStyle w:val="TOC1"/>
        <w:tabs>
          <w:tab w:val="right" w:leader="dot" w:pos="8306"/>
        </w:tabs>
      </w:pPr>
      <w:hyperlink w:anchor="_Toc15626" w:history="1">
        <w:r>
          <w:rPr>
            <w:rFonts w:ascii="仿宋" w:eastAsia="仿宋" w:hAnsi="仿宋" w:cs="仿宋" w:hint="eastAsia"/>
            <w:lang w:eastAsia="zh-CN"/>
          </w:rPr>
          <w:t>九、眉笔项目人力资源管理</w:t>
        </w:r>
        <w:r>
          <w:tab/>
        </w:r>
        <w:r>
          <w:fldChar w:fldCharType="begin"/>
        </w:r>
        <w:r>
          <w:instrText xml:space="preserve"> PAGEREF _Toc15626 \h </w:instrText>
        </w:r>
        <w:r>
          <w:fldChar w:fldCharType="separate"/>
        </w:r>
        <w:r>
          <w:t>26</w:t>
        </w:r>
        <w:r>
          <w:fldChar w:fldCharType="end"/>
        </w:r>
      </w:hyperlink>
    </w:p>
    <w:p>
      <w:pPr>
        <w:pStyle w:val="TOC2"/>
        <w:tabs>
          <w:tab w:val="right" w:leader="dot" w:pos="8306"/>
        </w:tabs>
      </w:pPr>
      <w:hyperlink w:anchor="_Toc16039" w:history="1">
        <w:r>
          <w:rPr>
            <w:rFonts w:ascii="仿宋" w:eastAsia="仿宋" w:hAnsi="仿宋" w:cs="仿宋" w:hint="eastAsia"/>
            <w:lang w:eastAsia="zh-CN"/>
          </w:rPr>
          <w:t>(一)、建立健全的预算管理制度</w:t>
        </w:r>
        <w:r>
          <w:tab/>
        </w:r>
        <w:r>
          <w:fldChar w:fldCharType="begin"/>
        </w:r>
        <w:r>
          <w:instrText xml:space="preserve"> PAGEREF _Toc16039 \h </w:instrText>
        </w:r>
        <w:r>
          <w:fldChar w:fldCharType="separate"/>
        </w:r>
        <w:r>
          <w:t>26</w:t>
        </w:r>
        <w:r>
          <w:fldChar w:fldCharType="end"/>
        </w:r>
      </w:hyperlink>
    </w:p>
    <w:p>
      <w:pPr>
        <w:pStyle w:val="TOC2"/>
        <w:tabs>
          <w:tab w:val="right" w:leader="dot" w:pos="8306"/>
        </w:tabs>
      </w:pPr>
      <w:hyperlink w:anchor="_Toc18915" w:history="1">
        <w:r>
          <w:rPr>
            <w:rFonts w:ascii="仿宋" w:eastAsia="仿宋" w:hAnsi="仿宋" w:cs="仿宋" w:hint="eastAsia"/>
            <w:lang w:eastAsia="zh-CN"/>
          </w:rPr>
          <w:t>(二)、加强资金流动监控</w:t>
        </w:r>
        <w:r>
          <w:tab/>
        </w:r>
        <w:r>
          <w:fldChar w:fldCharType="begin"/>
        </w:r>
        <w:r>
          <w:instrText xml:space="preserve"> PAGEREF _Toc18915 \h </w:instrText>
        </w:r>
        <w:r>
          <w:fldChar w:fldCharType="separate"/>
        </w:r>
        <w:r>
          <w:t>28</w:t>
        </w:r>
        <w:r>
          <w:fldChar w:fldCharType="end"/>
        </w:r>
      </w:hyperlink>
    </w:p>
    <w:p>
      <w:pPr>
        <w:pStyle w:val="TOC2"/>
        <w:tabs>
          <w:tab w:val="right" w:leader="dot" w:pos="8306"/>
        </w:tabs>
      </w:pPr>
      <w:hyperlink w:anchor="_Toc16223" w:history="1">
        <w:r>
          <w:rPr>
            <w:rFonts w:ascii="仿宋" w:eastAsia="仿宋" w:hAnsi="仿宋" w:cs="仿宋" w:hint="eastAsia"/>
            <w:lang w:eastAsia="zh-CN"/>
          </w:rPr>
          <w:t>(三)、制定完善的风险控制机制</w:t>
        </w:r>
        <w:r>
          <w:tab/>
        </w:r>
        <w:r>
          <w:fldChar w:fldCharType="begin"/>
        </w:r>
        <w:r>
          <w:instrText xml:space="preserve"> PAGEREF _Toc16223 \h </w:instrText>
        </w:r>
        <w:r>
          <w:fldChar w:fldCharType="separate"/>
        </w:r>
        <w:r>
          <w:t>29</w:t>
        </w:r>
        <w:r>
          <w:fldChar w:fldCharType="end"/>
        </w:r>
      </w:hyperlink>
    </w:p>
    <w:p>
      <w:pPr>
        <w:pStyle w:val="TOC2"/>
        <w:tabs>
          <w:tab w:val="right" w:leader="dot" w:pos="8306"/>
        </w:tabs>
      </w:pPr>
      <w:hyperlink w:anchor="_Toc11954" w:history="1">
        <w:r>
          <w:rPr>
            <w:rFonts w:ascii="仿宋" w:eastAsia="仿宋" w:hAnsi="仿宋" w:cs="仿宋" w:hint="eastAsia"/>
            <w:lang w:eastAsia="zh-CN"/>
          </w:rPr>
          <w:t>(四)、优化成本管理</w:t>
        </w:r>
        <w:r>
          <w:tab/>
        </w:r>
        <w:r>
          <w:fldChar w:fldCharType="begin"/>
        </w:r>
        <w:r>
          <w:instrText xml:space="preserve"> PAGEREF _Toc11954 \h </w:instrText>
        </w:r>
        <w:r>
          <w:fldChar w:fldCharType="separate"/>
        </w:r>
        <w:r>
          <w:t>30</w:t>
        </w:r>
        <w:r>
          <w:fldChar w:fldCharType="end"/>
        </w:r>
      </w:hyperlink>
    </w:p>
    <w:p>
      <w:pPr>
        <w:pStyle w:val="TOC1"/>
        <w:tabs>
          <w:tab w:val="right" w:leader="dot" w:pos="8306"/>
        </w:tabs>
      </w:pPr>
      <w:hyperlink w:anchor="_Toc18454" w:history="1">
        <w:r>
          <w:rPr>
            <w:rFonts w:ascii="仿宋" w:eastAsia="仿宋" w:hAnsi="仿宋" w:cs="仿宋" w:hint="eastAsia"/>
            <w:lang w:eastAsia="zh-CN"/>
          </w:rPr>
          <w:t>十、眉笔项目环境影响分析</w:t>
        </w:r>
        <w:r>
          <w:tab/>
        </w:r>
        <w:r>
          <w:fldChar w:fldCharType="begin"/>
        </w:r>
        <w:r>
          <w:instrText xml:space="preserve"> PAGEREF _Toc18454 \h </w:instrText>
        </w:r>
        <w:r>
          <w:fldChar w:fldCharType="separate"/>
        </w:r>
        <w:r>
          <w:t>31</w:t>
        </w:r>
        <w:r>
          <w:fldChar w:fldCharType="end"/>
        </w:r>
      </w:hyperlink>
    </w:p>
    <w:p>
      <w:pPr>
        <w:pStyle w:val="TOC2"/>
        <w:tabs>
          <w:tab w:val="right" w:leader="dot" w:pos="8306"/>
        </w:tabs>
      </w:pPr>
      <w:hyperlink w:anchor="_Toc447" w:history="1">
        <w:r>
          <w:rPr>
            <w:rFonts w:ascii="仿宋" w:eastAsia="仿宋" w:hAnsi="仿宋" w:cs="仿宋" w:hint="eastAsia"/>
            <w:lang w:eastAsia="zh-CN"/>
          </w:rPr>
          <w:t>(一)、建设区域环境质量现状</w:t>
        </w:r>
        <w:r>
          <w:tab/>
        </w:r>
        <w:r>
          <w:fldChar w:fldCharType="begin"/>
        </w:r>
        <w:r>
          <w:instrText xml:space="preserve"> PAGEREF _Toc447 \h </w:instrText>
        </w:r>
        <w:r>
          <w:fldChar w:fldCharType="separate"/>
        </w:r>
        <w:r>
          <w:t>31</w:t>
        </w:r>
        <w:r>
          <w:fldChar w:fldCharType="end"/>
        </w:r>
      </w:hyperlink>
    </w:p>
    <w:p>
      <w:pPr>
        <w:pStyle w:val="TOC2"/>
        <w:tabs>
          <w:tab w:val="right" w:leader="dot" w:pos="8306"/>
        </w:tabs>
      </w:pPr>
      <w:hyperlink w:anchor="_Toc20340" w:history="1">
        <w:r>
          <w:rPr>
            <w:rFonts w:ascii="仿宋" w:eastAsia="仿宋" w:hAnsi="仿宋" w:cs="仿宋" w:hint="eastAsia"/>
            <w:lang w:eastAsia="zh-CN"/>
          </w:rPr>
          <w:t>(二)、建设期环境保护</w:t>
        </w:r>
        <w:r>
          <w:tab/>
        </w:r>
        <w:r>
          <w:fldChar w:fldCharType="begin"/>
        </w:r>
        <w:r>
          <w:instrText xml:space="preserve"> PAGEREF _Toc20340 \h </w:instrText>
        </w:r>
        <w:r>
          <w:fldChar w:fldCharType="separate"/>
        </w:r>
        <w:r>
          <w:t>32</w:t>
        </w:r>
        <w:r>
          <w:fldChar w:fldCharType="end"/>
        </w:r>
      </w:hyperlink>
    </w:p>
    <w:p>
      <w:pPr>
        <w:pStyle w:val="TOC2"/>
        <w:tabs>
          <w:tab w:val="right" w:leader="dot" w:pos="8306"/>
        </w:tabs>
      </w:pPr>
      <w:hyperlink w:anchor="_Toc4535" w:history="1">
        <w:r>
          <w:rPr>
            <w:rFonts w:ascii="仿宋" w:eastAsia="仿宋" w:hAnsi="仿宋" w:cs="仿宋" w:hint="eastAsia"/>
            <w:lang w:eastAsia="zh-CN"/>
          </w:rPr>
          <w:t>(三)、运营期环境保护</w:t>
        </w:r>
        <w:r>
          <w:tab/>
        </w:r>
        <w:r>
          <w:fldChar w:fldCharType="begin"/>
        </w:r>
        <w:r>
          <w:instrText xml:space="preserve"> PAGEREF _Toc4535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50" w:history="1">
        <w:r>
          <w:rPr>
            <w:rFonts w:ascii="仿宋" w:eastAsia="仿宋" w:hAnsi="仿宋" w:cs="仿宋" w:hint="eastAsia"/>
            <w:lang w:eastAsia="zh-CN"/>
          </w:rPr>
          <w:t>(四)、眉笔项目建设对区域经济的影响</w:t>
        </w:r>
        <w:r>
          <w:tab/>
        </w:r>
        <w:r>
          <w:fldChar w:fldCharType="begin"/>
        </w:r>
        <w:r>
          <w:instrText xml:space="preserve"> PAGEREF _Toc13950 \h </w:instrText>
        </w:r>
        <w:r>
          <w:fldChar w:fldCharType="separate"/>
        </w:r>
        <w:r>
          <w:t>35</w:t>
        </w:r>
        <w:r>
          <w:fldChar w:fldCharType="end"/>
        </w:r>
      </w:hyperlink>
    </w:p>
    <w:p>
      <w:pPr>
        <w:pStyle w:val="TOC2"/>
        <w:tabs>
          <w:tab w:val="right" w:leader="dot" w:pos="8306"/>
        </w:tabs>
      </w:pPr>
      <w:hyperlink w:anchor="_Toc31846" w:history="1">
        <w:r>
          <w:rPr>
            <w:rFonts w:ascii="仿宋" w:eastAsia="仿宋" w:hAnsi="仿宋" w:cs="仿宋" w:hint="eastAsia"/>
            <w:lang w:eastAsia="zh-CN"/>
          </w:rPr>
          <w:t>(五)、废弃物处理</w:t>
        </w:r>
        <w:r>
          <w:tab/>
        </w:r>
        <w:r>
          <w:fldChar w:fldCharType="begin"/>
        </w:r>
        <w:r>
          <w:instrText xml:space="preserve"> PAGEREF _Toc31846 \h </w:instrText>
        </w:r>
        <w:r>
          <w:fldChar w:fldCharType="separate"/>
        </w:r>
        <w:r>
          <w:t>37</w:t>
        </w:r>
        <w:r>
          <w:fldChar w:fldCharType="end"/>
        </w:r>
      </w:hyperlink>
    </w:p>
    <w:p>
      <w:pPr>
        <w:pStyle w:val="TOC2"/>
        <w:tabs>
          <w:tab w:val="right" w:leader="dot" w:pos="8306"/>
        </w:tabs>
      </w:pPr>
      <w:hyperlink w:anchor="_Toc26918" w:history="1">
        <w:r>
          <w:rPr>
            <w:rFonts w:ascii="仿宋" w:eastAsia="仿宋" w:hAnsi="仿宋" w:cs="仿宋" w:hint="eastAsia"/>
            <w:lang w:eastAsia="zh-CN"/>
          </w:rPr>
          <w:t>(六)、特殊环境影响分析</w:t>
        </w:r>
        <w:r>
          <w:tab/>
        </w:r>
        <w:r>
          <w:fldChar w:fldCharType="begin"/>
        </w:r>
        <w:r>
          <w:instrText xml:space="preserve"> PAGEREF _Toc26918 \h </w:instrText>
        </w:r>
        <w:r>
          <w:fldChar w:fldCharType="separate"/>
        </w:r>
        <w:r>
          <w:t>38</w:t>
        </w:r>
        <w:r>
          <w:fldChar w:fldCharType="end"/>
        </w:r>
      </w:hyperlink>
    </w:p>
    <w:p>
      <w:pPr>
        <w:pStyle w:val="TOC2"/>
        <w:tabs>
          <w:tab w:val="right" w:leader="dot" w:pos="8306"/>
        </w:tabs>
      </w:pPr>
      <w:hyperlink w:anchor="_Toc5611" w:history="1">
        <w:r>
          <w:rPr>
            <w:rFonts w:ascii="仿宋" w:eastAsia="仿宋" w:hAnsi="仿宋" w:cs="仿宋" w:hint="eastAsia"/>
            <w:lang w:eastAsia="zh-CN"/>
          </w:rPr>
          <w:t>(七)、清洁生产</w:t>
        </w:r>
        <w:r>
          <w:tab/>
        </w:r>
        <w:r>
          <w:fldChar w:fldCharType="begin"/>
        </w:r>
        <w:r>
          <w:instrText xml:space="preserve"> PAGEREF _Toc5611 \h </w:instrText>
        </w:r>
        <w:r>
          <w:fldChar w:fldCharType="separate"/>
        </w:r>
        <w:r>
          <w:t>39</w:t>
        </w:r>
        <w:r>
          <w:fldChar w:fldCharType="end"/>
        </w:r>
      </w:hyperlink>
    </w:p>
    <w:p>
      <w:pPr>
        <w:pStyle w:val="TOC2"/>
        <w:tabs>
          <w:tab w:val="right" w:leader="dot" w:pos="8306"/>
        </w:tabs>
      </w:pPr>
      <w:hyperlink w:anchor="_Toc27453" w:history="1">
        <w:r>
          <w:rPr>
            <w:rFonts w:ascii="仿宋" w:eastAsia="仿宋" w:hAnsi="仿宋" w:cs="仿宋" w:hint="eastAsia"/>
            <w:lang w:eastAsia="zh-CN"/>
          </w:rPr>
          <w:t>(八)、环境保护综合评价</w:t>
        </w:r>
        <w:r>
          <w:tab/>
        </w:r>
        <w:r>
          <w:fldChar w:fldCharType="begin"/>
        </w:r>
        <w:r>
          <w:instrText xml:space="preserve"> PAGEREF _Toc27453 \h </w:instrText>
        </w:r>
        <w:r>
          <w:fldChar w:fldCharType="separate"/>
        </w:r>
        <w:r>
          <w:t>40</w:t>
        </w:r>
        <w:r>
          <w:fldChar w:fldCharType="end"/>
        </w:r>
      </w:hyperlink>
    </w:p>
    <w:p>
      <w:pPr>
        <w:pStyle w:val="TOC1"/>
        <w:tabs>
          <w:tab w:val="right" w:leader="dot" w:pos="8306"/>
        </w:tabs>
      </w:pPr>
      <w:hyperlink w:anchor="_Toc31320" w:history="1">
        <w:r>
          <w:rPr>
            <w:rFonts w:ascii="仿宋" w:eastAsia="仿宋" w:hAnsi="仿宋" w:cs="仿宋" w:hint="eastAsia"/>
            <w:lang w:eastAsia="zh-CN"/>
          </w:rPr>
          <w:t>十一、眉笔项目财务管理</w:t>
        </w:r>
        <w:r>
          <w:tab/>
        </w:r>
        <w:r>
          <w:fldChar w:fldCharType="begin"/>
        </w:r>
        <w:r>
          <w:instrText xml:space="preserve"> PAGEREF _Toc31320 \h </w:instrText>
        </w:r>
        <w:r>
          <w:fldChar w:fldCharType="separate"/>
        </w:r>
        <w:r>
          <w:t>42</w:t>
        </w:r>
        <w:r>
          <w:fldChar w:fldCharType="end"/>
        </w:r>
      </w:hyperlink>
    </w:p>
    <w:p>
      <w:pPr>
        <w:pStyle w:val="TOC2"/>
        <w:tabs>
          <w:tab w:val="right" w:leader="dot" w:pos="8306"/>
        </w:tabs>
      </w:pPr>
      <w:hyperlink w:anchor="_Toc31237" w:history="1">
        <w:r>
          <w:rPr>
            <w:rFonts w:ascii="仿宋" w:eastAsia="仿宋" w:hAnsi="仿宋" w:cs="仿宋" w:hint="eastAsia"/>
            <w:lang w:eastAsia="zh-CN"/>
          </w:rPr>
          <w:t>(一)、资金需求大</w:t>
        </w:r>
        <w:r>
          <w:tab/>
        </w:r>
        <w:r>
          <w:fldChar w:fldCharType="begin"/>
        </w:r>
        <w:r>
          <w:instrText xml:space="preserve"> PAGEREF _Toc31237 \h </w:instrText>
        </w:r>
        <w:r>
          <w:fldChar w:fldCharType="separate"/>
        </w:r>
        <w:r>
          <w:t>42</w:t>
        </w:r>
        <w:r>
          <w:fldChar w:fldCharType="end"/>
        </w:r>
      </w:hyperlink>
    </w:p>
    <w:p>
      <w:pPr>
        <w:pStyle w:val="TOC2"/>
        <w:tabs>
          <w:tab w:val="right" w:leader="dot" w:pos="8306"/>
        </w:tabs>
      </w:pPr>
      <w:hyperlink w:anchor="_Toc9587" w:history="1">
        <w:r>
          <w:rPr>
            <w:rFonts w:ascii="仿宋" w:eastAsia="仿宋" w:hAnsi="仿宋" w:cs="仿宋" w:hint="eastAsia"/>
            <w:lang w:eastAsia="zh-CN"/>
          </w:rPr>
          <w:t>(二)、研发周期长</w:t>
        </w:r>
        <w:r>
          <w:tab/>
        </w:r>
        <w:r>
          <w:fldChar w:fldCharType="begin"/>
        </w:r>
        <w:r>
          <w:instrText xml:space="preserve"> PAGEREF _Toc9587 \h </w:instrText>
        </w:r>
        <w:r>
          <w:fldChar w:fldCharType="separate"/>
        </w:r>
        <w:r>
          <w:t>43</w:t>
        </w:r>
        <w:r>
          <w:fldChar w:fldCharType="end"/>
        </w:r>
      </w:hyperlink>
    </w:p>
    <w:p>
      <w:pPr>
        <w:pStyle w:val="TOC2"/>
        <w:tabs>
          <w:tab w:val="right" w:leader="dot" w:pos="8306"/>
        </w:tabs>
      </w:pPr>
      <w:hyperlink w:anchor="_Toc20342" w:history="1">
        <w:r>
          <w:rPr>
            <w:rFonts w:ascii="仿宋" w:eastAsia="仿宋" w:hAnsi="仿宋" w:cs="仿宋" w:hint="eastAsia"/>
            <w:lang w:eastAsia="zh-CN"/>
          </w:rPr>
          <w:t>(三)、市场风险大</w:t>
        </w:r>
        <w:r>
          <w:tab/>
        </w:r>
        <w:r>
          <w:fldChar w:fldCharType="begin"/>
        </w:r>
        <w:r>
          <w:instrText xml:space="preserve"> PAGEREF _Toc20342 \h </w:instrText>
        </w:r>
        <w:r>
          <w:fldChar w:fldCharType="separate"/>
        </w:r>
        <w:r>
          <w:t>44</w:t>
        </w:r>
        <w:r>
          <w:fldChar w:fldCharType="end"/>
        </w:r>
      </w:hyperlink>
    </w:p>
    <w:p>
      <w:pPr>
        <w:pStyle w:val="TOC2"/>
        <w:tabs>
          <w:tab w:val="right" w:leader="dot" w:pos="8306"/>
        </w:tabs>
      </w:pPr>
      <w:hyperlink w:anchor="_Toc2430" w:history="1">
        <w:r>
          <w:rPr>
            <w:rFonts w:ascii="仿宋" w:eastAsia="仿宋" w:hAnsi="仿宋" w:cs="仿宋" w:hint="eastAsia"/>
            <w:lang w:eastAsia="zh-CN"/>
          </w:rPr>
          <w:t>(四)、利润率高</w:t>
        </w:r>
        <w:r>
          <w:tab/>
        </w:r>
        <w:r>
          <w:fldChar w:fldCharType="begin"/>
        </w:r>
        <w:r>
          <w:instrText xml:space="preserve"> PAGEREF _Toc2430 \h </w:instrText>
        </w:r>
        <w:r>
          <w:fldChar w:fldCharType="separate"/>
        </w:r>
        <w:r>
          <w:t>46</w:t>
        </w:r>
        <w:r>
          <w:fldChar w:fldCharType="end"/>
        </w:r>
      </w:hyperlink>
    </w:p>
    <w:p>
      <w:pPr>
        <w:pStyle w:val="TOC1"/>
        <w:tabs>
          <w:tab w:val="right" w:leader="dot" w:pos="8306"/>
        </w:tabs>
      </w:pPr>
      <w:hyperlink w:anchor="_Toc15460" w:history="1">
        <w:r>
          <w:rPr>
            <w:rFonts w:ascii="仿宋" w:eastAsia="仿宋" w:hAnsi="仿宋" w:cs="仿宋" w:hint="eastAsia"/>
            <w:lang w:eastAsia="zh-CN"/>
          </w:rPr>
          <w:t>十二、眉笔项目技术管理</w:t>
        </w:r>
        <w:r>
          <w:tab/>
        </w:r>
        <w:r>
          <w:fldChar w:fldCharType="begin"/>
        </w:r>
        <w:r>
          <w:instrText xml:space="preserve"> PAGEREF _Toc15460 \h </w:instrText>
        </w:r>
        <w:r>
          <w:fldChar w:fldCharType="separate"/>
        </w:r>
        <w:r>
          <w:t>48</w:t>
        </w:r>
        <w:r>
          <w:fldChar w:fldCharType="end"/>
        </w:r>
      </w:hyperlink>
    </w:p>
    <w:p>
      <w:pPr>
        <w:pStyle w:val="TOC2"/>
        <w:tabs>
          <w:tab w:val="right" w:leader="dot" w:pos="8306"/>
        </w:tabs>
      </w:pPr>
      <w:hyperlink w:anchor="_Toc9510" w:history="1">
        <w:r>
          <w:rPr>
            <w:rFonts w:ascii="仿宋" w:eastAsia="仿宋" w:hAnsi="仿宋" w:cs="仿宋" w:hint="eastAsia"/>
            <w:lang w:eastAsia="zh-CN"/>
          </w:rPr>
          <w:t>(一)、技术方案选用方向</w:t>
        </w:r>
        <w:r>
          <w:tab/>
        </w:r>
        <w:r>
          <w:fldChar w:fldCharType="begin"/>
        </w:r>
        <w:r>
          <w:instrText xml:space="preserve"> PAGEREF _Toc9510 \h </w:instrText>
        </w:r>
        <w:r>
          <w:fldChar w:fldCharType="separate"/>
        </w:r>
        <w:r>
          <w:t>48</w:t>
        </w:r>
        <w:r>
          <w:fldChar w:fldCharType="end"/>
        </w:r>
      </w:hyperlink>
    </w:p>
    <w:p>
      <w:pPr>
        <w:pStyle w:val="TOC2"/>
        <w:tabs>
          <w:tab w:val="right" w:leader="dot" w:pos="8306"/>
        </w:tabs>
      </w:pPr>
      <w:hyperlink w:anchor="_Toc14640" w:history="1">
        <w:r>
          <w:rPr>
            <w:rFonts w:ascii="仿宋" w:eastAsia="仿宋" w:hAnsi="仿宋" w:cs="仿宋" w:hint="eastAsia"/>
            <w:lang w:eastAsia="zh-CN"/>
          </w:rPr>
          <w:t>(二)、工艺技术方案选用原则</w:t>
        </w:r>
        <w:r>
          <w:tab/>
        </w:r>
        <w:r>
          <w:fldChar w:fldCharType="begin"/>
        </w:r>
        <w:r>
          <w:instrText xml:space="preserve"> PAGEREF _Toc14640 \h </w:instrText>
        </w:r>
        <w:r>
          <w:fldChar w:fldCharType="separate"/>
        </w:r>
        <w:r>
          <w:t>50</w:t>
        </w:r>
        <w:r>
          <w:fldChar w:fldCharType="end"/>
        </w:r>
      </w:hyperlink>
    </w:p>
    <w:p>
      <w:pPr>
        <w:pStyle w:val="TOC2"/>
        <w:tabs>
          <w:tab w:val="right" w:leader="dot" w:pos="8306"/>
        </w:tabs>
      </w:pPr>
      <w:hyperlink w:anchor="_Toc23055" w:history="1">
        <w:r>
          <w:rPr>
            <w:rFonts w:ascii="仿宋" w:eastAsia="仿宋" w:hAnsi="仿宋" w:cs="仿宋" w:hint="eastAsia"/>
            <w:lang w:eastAsia="zh-CN"/>
          </w:rPr>
          <w:t>(三)、工艺技术方案要求</w:t>
        </w:r>
        <w:r>
          <w:tab/>
        </w:r>
        <w:r>
          <w:fldChar w:fldCharType="begin"/>
        </w:r>
        <w:r>
          <w:instrText xml:space="preserve"> PAGEREF _Toc23055 \h </w:instrText>
        </w:r>
        <w:r>
          <w:fldChar w:fldCharType="separate"/>
        </w:r>
        <w:r>
          <w:t>52</w:t>
        </w:r>
        <w:r>
          <w:fldChar w:fldCharType="end"/>
        </w:r>
      </w:hyperlink>
    </w:p>
    <w:p>
      <w:pPr>
        <w:pStyle w:val="TOC1"/>
        <w:tabs>
          <w:tab w:val="right" w:leader="dot" w:pos="8306"/>
        </w:tabs>
      </w:pPr>
      <w:hyperlink w:anchor="_Toc18604" w:history="1">
        <w:r>
          <w:rPr>
            <w:rFonts w:ascii="仿宋" w:eastAsia="仿宋" w:hAnsi="仿宋" w:cs="仿宋" w:hint="eastAsia"/>
            <w:lang w:eastAsia="zh-CN"/>
          </w:rPr>
          <w:t>十三、供应链管理</w:t>
        </w:r>
        <w:r>
          <w:tab/>
        </w:r>
        <w:r>
          <w:fldChar w:fldCharType="begin"/>
        </w:r>
        <w:r>
          <w:instrText xml:space="preserve"> PAGEREF _Toc18604 \h </w:instrText>
        </w:r>
        <w:r>
          <w:fldChar w:fldCharType="separate"/>
        </w:r>
        <w:r>
          <w:t>54</w:t>
        </w:r>
        <w:r>
          <w:fldChar w:fldCharType="end"/>
        </w:r>
      </w:hyperlink>
    </w:p>
    <w:p>
      <w:pPr>
        <w:pStyle w:val="TOC2"/>
        <w:tabs>
          <w:tab w:val="right" w:leader="dot" w:pos="8306"/>
        </w:tabs>
      </w:pPr>
      <w:hyperlink w:anchor="_Toc4245" w:history="1">
        <w:r>
          <w:rPr>
            <w:rFonts w:ascii="仿宋" w:eastAsia="仿宋" w:hAnsi="仿宋" w:cs="仿宋" w:hint="eastAsia"/>
            <w:lang w:eastAsia="zh-CN"/>
          </w:rPr>
          <w:t>(一)、供应链战略规划</w:t>
        </w:r>
        <w:r>
          <w:tab/>
        </w:r>
        <w:r>
          <w:fldChar w:fldCharType="begin"/>
        </w:r>
        <w:r>
          <w:instrText xml:space="preserve"> PAGEREF _Toc4245 \h </w:instrText>
        </w:r>
        <w:r>
          <w:fldChar w:fldCharType="separate"/>
        </w:r>
        <w:r>
          <w:t>54</w:t>
        </w:r>
        <w:r>
          <w:fldChar w:fldCharType="end"/>
        </w:r>
      </w:hyperlink>
    </w:p>
    <w:p>
      <w:pPr>
        <w:pStyle w:val="TOC2"/>
        <w:tabs>
          <w:tab w:val="right" w:leader="dot" w:pos="8306"/>
        </w:tabs>
      </w:pPr>
      <w:hyperlink w:anchor="_Toc10063" w:history="1">
        <w:r>
          <w:rPr>
            <w:rFonts w:ascii="仿宋" w:eastAsia="仿宋" w:hAnsi="仿宋" w:cs="仿宋" w:hint="eastAsia"/>
            <w:lang w:eastAsia="zh-CN"/>
          </w:rPr>
          <w:t>(二)、供应商选择与合作</w:t>
        </w:r>
        <w:r>
          <w:tab/>
        </w:r>
        <w:r>
          <w:fldChar w:fldCharType="begin"/>
        </w:r>
        <w:r>
          <w:instrText xml:space="preserve"> PAGEREF _Toc10063 \h </w:instrText>
        </w:r>
        <w:r>
          <w:fldChar w:fldCharType="separate"/>
        </w:r>
        <w:r>
          <w:t>56</w:t>
        </w:r>
        <w:r>
          <w:fldChar w:fldCharType="end"/>
        </w:r>
      </w:hyperlink>
    </w:p>
    <w:p>
      <w:pPr>
        <w:pStyle w:val="TOC2"/>
        <w:tabs>
          <w:tab w:val="right" w:leader="dot" w:pos="8306"/>
        </w:tabs>
      </w:pPr>
      <w:hyperlink w:anchor="_Toc23221" w:history="1">
        <w:r>
          <w:rPr>
            <w:rFonts w:ascii="仿宋" w:eastAsia="仿宋" w:hAnsi="仿宋" w:cs="仿宋" w:hint="eastAsia"/>
            <w:lang w:eastAsia="zh-CN"/>
          </w:rPr>
          <w:t>(三)、物流与库存管理</w:t>
        </w:r>
        <w:r>
          <w:tab/>
        </w:r>
        <w:r>
          <w:fldChar w:fldCharType="begin"/>
        </w:r>
        <w:r>
          <w:instrText xml:space="preserve"> PAGEREF _Toc23221 \h </w:instrText>
        </w:r>
        <w:r>
          <w:fldChar w:fldCharType="separate"/>
        </w:r>
        <w:r>
          <w:t>57</w:t>
        </w:r>
        <w:r>
          <w:fldChar w:fldCharType="end"/>
        </w:r>
      </w:hyperlink>
    </w:p>
    <w:p>
      <w:pPr>
        <w:pStyle w:val="TOC1"/>
        <w:tabs>
          <w:tab w:val="right" w:leader="dot" w:pos="8306"/>
        </w:tabs>
      </w:pPr>
      <w:hyperlink w:anchor="_Toc20726" w:history="1">
        <w:r>
          <w:rPr>
            <w:rFonts w:ascii="仿宋" w:eastAsia="仿宋" w:hAnsi="仿宋" w:cs="仿宋" w:hint="eastAsia"/>
            <w:lang w:eastAsia="zh-CN"/>
          </w:rPr>
          <w:t>十四、眉笔项目实施保障措施</w:t>
        </w:r>
        <w:r>
          <w:tab/>
        </w:r>
        <w:r>
          <w:fldChar w:fldCharType="begin"/>
        </w:r>
        <w:r>
          <w:instrText xml:space="preserve"> PAGEREF _Toc20726 \h </w:instrText>
        </w:r>
        <w:r>
          <w:fldChar w:fldCharType="separate"/>
        </w:r>
        <w:r>
          <w:t>58</w:t>
        </w:r>
        <w:r>
          <w:fldChar w:fldCharType="end"/>
        </w:r>
      </w:hyperlink>
    </w:p>
    <w:p>
      <w:pPr>
        <w:pStyle w:val="TOC2"/>
        <w:tabs>
          <w:tab w:val="right" w:leader="dot" w:pos="8306"/>
        </w:tabs>
      </w:pPr>
      <w:hyperlink w:anchor="_Toc5960" w:history="1">
        <w:r>
          <w:rPr>
            <w:rFonts w:ascii="仿宋" w:eastAsia="仿宋" w:hAnsi="仿宋" w:cs="仿宋" w:hint="eastAsia"/>
            <w:lang w:eastAsia="zh-CN"/>
          </w:rPr>
          <w:t>(一)、眉笔项目实施保障机制</w:t>
        </w:r>
        <w:r>
          <w:tab/>
        </w:r>
        <w:r>
          <w:fldChar w:fldCharType="begin"/>
        </w:r>
        <w:r>
          <w:instrText xml:space="preserve"> PAGEREF _Toc5960 \h </w:instrText>
        </w:r>
        <w:r>
          <w:fldChar w:fldCharType="separate"/>
        </w:r>
        <w:r>
          <w:t>58</w:t>
        </w:r>
        <w:r>
          <w:fldChar w:fldCharType="end"/>
        </w:r>
      </w:hyperlink>
    </w:p>
    <w:p>
      <w:pPr>
        <w:pStyle w:val="TOC2"/>
        <w:tabs>
          <w:tab w:val="right" w:leader="dot" w:pos="8306"/>
        </w:tabs>
      </w:pPr>
      <w:hyperlink w:anchor="_Toc31171" w:history="1">
        <w:r>
          <w:rPr>
            <w:rFonts w:ascii="仿宋" w:eastAsia="仿宋" w:hAnsi="仿宋" w:cs="仿宋" w:hint="eastAsia"/>
            <w:lang w:eastAsia="zh-CN"/>
          </w:rPr>
          <w:t>(二)、眉笔项目法律合规要求</w:t>
        </w:r>
        <w:r>
          <w:tab/>
        </w:r>
        <w:r>
          <w:fldChar w:fldCharType="begin"/>
        </w:r>
        <w:r>
          <w:instrText xml:space="preserve"> PAGEREF _Toc31171 \h </w:instrText>
        </w:r>
        <w:r>
          <w:fldChar w:fldCharType="separate"/>
        </w:r>
        <w:r>
          <w:t>62</w:t>
        </w:r>
        <w:r>
          <w:fldChar w:fldCharType="end"/>
        </w:r>
      </w:hyperlink>
    </w:p>
    <w:p>
      <w:pPr>
        <w:pStyle w:val="TOC2"/>
        <w:tabs>
          <w:tab w:val="right" w:leader="dot" w:pos="8306"/>
        </w:tabs>
      </w:pPr>
      <w:hyperlink w:anchor="_Toc24556" w:history="1">
        <w:r>
          <w:rPr>
            <w:rFonts w:ascii="仿宋" w:eastAsia="仿宋" w:hAnsi="仿宋" w:cs="仿宋" w:hint="eastAsia"/>
            <w:lang w:eastAsia="zh-CN"/>
          </w:rPr>
          <w:t>(三)、眉笔项目合同管理与法律事务</w:t>
        </w:r>
        <w:r>
          <w:tab/>
        </w:r>
        <w:r>
          <w:fldChar w:fldCharType="begin"/>
        </w:r>
        <w:r>
          <w:instrText xml:space="preserve"> PAGEREF _Toc24556 \h </w:instrText>
        </w:r>
        <w:r>
          <w:fldChar w:fldCharType="separate"/>
        </w:r>
        <w:r>
          <w:t>65</w:t>
        </w:r>
        <w:r>
          <w:fldChar w:fldCharType="end"/>
        </w:r>
      </w:hyperlink>
    </w:p>
    <w:p>
      <w:pPr>
        <w:pStyle w:val="TOC2"/>
        <w:tabs>
          <w:tab w:val="right" w:leader="dot" w:pos="8306"/>
        </w:tabs>
      </w:pPr>
      <w:hyperlink w:anchor="_Toc15064" w:history="1">
        <w:r>
          <w:rPr>
            <w:rFonts w:ascii="仿宋" w:eastAsia="仿宋" w:hAnsi="仿宋" w:cs="仿宋" w:hint="eastAsia"/>
            <w:lang w:eastAsia="zh-CN"/>
          </w:rPr>
          <w:t>(四)、眉笔项目知识产权保护策略</w:t>
        </w:r>
        <w:r>
          <w:tab/>
        </w:r>
        <w:r>
          <w:fldChar w:fldCharType="begin"/>
        </w:r>
        <w:r>
          <w:instrText xml:space="preserve"> PAGEREF _Toc15064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95"/>
      <w:r>
        <w:rPr>
          <w:rFonts w:ascii="仿宋" w:eastAsia="仿宋" w:hAnsi="仿宋" w:cs="仿宋" w:hint="eastAsia"/>
          <w:sz w:val="28"/>
          <w:lang w:eastAsia="zh-CN"/>
        </w:rPr>
        <w:t>一、眉笔项目绩效评估</w:t>
      </w:r>
      <w:bookmarkEnd w:id="2"/>
    </w:p>
    <w:p>
      <w:pPr>
        <w:pStyle w:val="Heading2"/>
        <w:rPr>
          <w:rFonts w:ascii="仿宋" w:eastAsia="仿宋" w:hAnsi="仿宋" w:cs="仿宋" w:hint="eastAsia"/>
          <w:lang w:eastAsia="zh-CN"/>
        </w:rPr>
      </w:pPr>
      <w:bookmarkStart w:id="3" w:name="_Toc1257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在眉笔项目中，我们设计了一套全面的绩效评估指标，以确保眉笔项目的可控和成功交付。这些指标跨足眉笔项目目标、成本、进度和质量等多个维度，为我们提供了全面洞察眉笔项目的健康状况。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眉笔项目目标达成率是我们关注的首要指标。我们设定了明确的目标，并通过定期监测和评估，迅速发现并应对潜在的目标偏差。这为眉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成本绩效是另一个核心关注点。通过实际成本与预算成本的对比分析，我们深入了解成本差异的原因，及时调整资源分配，保持眉笔项目在经济效益方面的合理水平。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眉笔项目进度作为关键的绩效指标之一，得到了精心的关注。我们制定了详细的眉笔项目进度计划，并设立了进度符合度指标，确保实际进度与计划进度保持一致。这使我们能够快速发现和解决潜在的进度问题，保持眉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眉笔项目绩效的不可或缺的一环。我们引入了一系列的质量标准和客户满意度指标，以确保眉笔项目交付的成果在质量上达到或超越预期水平。通过持续监测这些指标，我们努力提升眉笔项目整体质量水平，为眉笔项目的成功交付提供有力保障。通过这些科学且全面的绩效评估，我们能够更好地引导眉笔项目的持续改进，确保眉笔项目目标的顺利达成。</w:t>
      </w:r>
    </w:p>
    <w:p>
      <w:pPr>
        <w:pStyle w:val="Heading2"/>
        <w:ind w:firstLine="560" w:firstLineChars="200"/>
        <w:rPr>
          <w:rFonts w:ascii="仿宋" w:eastAsia="仿宋" w:hAnsi="仿宋" w:cs="仿宋" w:hint="eastAsia"/>
          <w:sz w:val="28"/>
          <w:lang w:eastAsia="zh-CN"/>
        </w:rPr>
      </w:pPr>
      <w:bookmarkStart w:id="4" w:name="_Toc525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绩效评估是眉笔项目中的关键环节，为确保眉笔项目达到预期目标，我们采用了多层次、多维度的绩效评估方法。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眉笔项目的战略目标对齐，确保每个决策和行动都与眉笔项目整体目标保持一致。团队会定期召开战略对齐会议，审视当前工作与眉笔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眉笔项目进度、质量、成本和风险等方面。这些指标通过数据收集和分析，为眉笔项目管理团队提供了客观的评估依据。例如，我们通过眉笔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绩效评估不仅仅停留在眉笔项目内部，还考虑了眉笔项目对外部环境的影响。我们定期进行干系人满意度调查，以了解各利益相关方对眉笔项目的期望和满意度，并及时做出调整。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这种多层次、多角度的绩效评估方法，使得我们能够全面了解眉笔项目的运行状态，及时做出调整，确保眉笔项目在不断变化的环境中保持稳健前行。</w:t>
      </w:r>
    </w:p>
    <w:p>
      <w:pPr>
        <w:pStyle w:val="Heading2"/>
        <w:ind w:firstLine="560" w:firstLineChars="200"/>
        <w:rPr>
          <w:rFonts w:ascii="仿宋" w:eastAsia="仿宋" w:hAnsi="仿宋" w:cs="仿宋" w:hint="eastAsia"/>
          <w:sz w:val="28"/>
          <w:lang w:eastAsia="zh-CN"/>
        </w:rPr>
      </w:pPr>
      <w:bookmarkStart w:id="5" w:name="_Toc2771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为了确保眉笔项目的有效管理和不断优化，我们采用了精心设计的绩效评估周期。这个周期旨在实现灵活、实时和全面的评估，以适应眉笔项目执行中的各种挑战。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眉笔项目的不同需求，分为短期、中期和长期。短期评估关注每个迭代或工作周期，以及时发现和解决当前任务中的问题。中期评估涵盖几个迭代，深入了解整体眉笔项目的趋势和性能。长期评估则着眼于整个眉笔项目阶段，确保眉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眉笔项目管理工具和协作平台，团队成员能够随时更新和分享眉笔项目数据。这种实时性的反馈机制使我们能够及时察觉潜在问题，快速调整，保持眉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眉笔项目的决策制定密不可分。每个周期的眉笔项目回顾会议成为集体总结经验、识别问题深层次原因并找到创新解决方案的平台。这种定期的反思与调整机制使眉笔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69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1527"/>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眉笔项目的主要产品是XXXX，预计年产值为XXX万元。这一产品在市场中占据着重要的地位，其广泛的应用范围使得该眉笔项目的市场前景非常广阔。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眉笔项目的xxx产品作为重要的原材料之一，将在多个领域发挥关键作用。其在建筑、交通、能源等方面的广泛应用将为整个产业链提供强大的支持，形成产业协同效应。眉笔项目的年产值XXX万XXX万XXX万万元不仅反映了其在市场上的巨大潜力，更预示着它对国民经济的积极贡献。这种关联度高、涉及面广的产业关系，使得该眉笔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0147"/>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眉笔项目总征地面积为XXXX平方米，相当于约XX.XX亩，其中净用地面积为XXXX平方米，红线范围内相当于约XX.XX亩。这一用地规模充分考虑了眉笔项目的建设需求，保障了眉笔项目在合适的空间内得以充分发展。眉笔项目规划的总建筑面积为XXXX平方米，其中主体工程建设占XXXX平方米，计容建筑面积达XXXX平方米。预计建筑工程的投资将达到XXXX万元，为眉笔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眉笔项目计划购置的设备共计XXXX台（套），设备购置费用为XXXX万元。这一设备购置计划充分考虑到眉笔项目的生产需求和技术要求，确保了眉笔项目在生产运营中具备先进的技术装备和高效的生产能力。设备的合理配置将为眉笔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眉笔项目计划总投资为XXXX万元，预计年实现营业收入为XXXX万元。这一产能规模的设定旨在确保眉笔项目能够在投资与回报之间取得平衡，实现长期可持续的发展。眉笔项目的总投资充分考虑到各个方面的需求，包括用地建设、设备购置等多个环节，以确保眉笔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9385"/>
      <w:r>
        <w:rPr>
          <w:rFonts w:ascii="仿宋" w:eastAsia="仿宋" w:hAnsi="仿宋" w:cs="仿宋" w:hint="eastAsia"/>
          <w:sz w:val="28"/>
          <w:lang w:eastAsia="zh-CN"/>
        </w:rPr>
        <w:t>三、眉笔项目危机管理</w:t>
      </w:r>
      <w:bookmarkEnd w:id="9"/>
    </w:p>
    <w:p>
      <w:pPr>
        <w:pStyle w:val="Heading2"/>
        <w:rPr>
          <w:rFonts w:ascii="仿宋" w:eastAsia="仿宋" w:hAnsi="仿宋" w:cs="仿宋" w:hint="eastAsia"/>
          <w:lang w:eastAsia="zh-CN"/>
        </w:rPr>
      </w:pPr>
      <w:bookmarkStart w:id="10" w:name="_Toc2087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眉笔项目危机管理中，危机预警与识别是确保眉笔项目稳健运行的核心步骤。通过建立全面的监测机制，眉笔项目团队旨在及时发现和理解潜在的风险和危机因素，以便采取及时的预防和应对措施，确保眉笔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首先，通过深入的风险评估，眉笔项目团队全面分析了整个眉笔项目和各个阶段可能存在的威胁。这包括准确评估每个潜在风险的发生概率和可能影响的程度，为后续危机预警提供了有力支持。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眉笔项目团队着重于明确定义眉笔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眉笔项目进展的持续监控，团队能够及时发现潜在问题并作出迅速反应。眉笔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在这一阶段，团队的专业素养和反应速度将发挥至关重要的作用，以确保潜在危机能够在初期得到有效的处理，最大程度地减轻负面影响。通过危机预警与识别，眉笔项目得以更有序、可控地推进。</w:t>
      </w:r>
    </w:p>
    <w:p>
      <w:pPr>
        <w:pStyle w:val="Heading2"/>
        <w:ind w:firstLine="560" w:firstLineChars="200"/>
        <w:rPr>
          <w:rFonts w:ascii="仿宋" w:eastAsia="仿宋" w:hAnsi="仿宋" w:cs="仿宋" w:hint="eastAsia"/>
          <w:sz w:val="28"/>
          <w:lang w:eastAsia="zh-CN"/>
        </w:rPr>
      </w:pPr>
      <w:bookmarkStart w:id="11" w:name="_Toc16168"/>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在危机发生时，眉笔项目团队立即行动，成立了应急小组。该小组的任务是迅速制定并实施紧急应对措施，以最小化潜在损失。以下是采取的主要措施：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暂停眉笔项目进度：为遏制危机蔓延，眉笔项目暂时停止进行，以便全面评估当前状况。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资源重新分配：重新评估眉笔项目资源的分配，确保最大限度地减小损失。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实时沟通：与关键利益相关者建立实时沟通机制，向他们传递眉笔项目危机的实际状况，保障眉笔项目核心利益。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在紧急应对的同时，眉笔项目团队强调了团队协作和有效沟通的重要性。以下是团队协作的关键举措：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信息共享机制：建立了信息共享平台，确保团队成员能够及时获取眉笔项目危机的实时信息。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领导者沟通：眉笔项目领导者通过定期会议和即时沟通工具，指导团队应对危机，保持团队稳定运行。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随着危机得到初步控制，眉笔项目团队转向制定恢复计划，以确保眉笔项目能够从中迅速恢复。主要恢复计划包括：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修复受损的进度计划：重新评估眉笔项目进度，制定修复计划，确保眉笔项目尽快回归正常进程。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重新调整资源分配：优化资源分配，确保眉笔项目在有限资源下高效运转。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风险管理机制加强：对眉笔项目风险进行全面评估，制定更强化的风险管理策略，以预防未来可能的危机。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2548"/>
      <w:r>
        <w:rPr>
          <w:rFonts w:ascii="仿宋" w:eastAsia="仿宋" w:hAnsi="仿宋" w:cs="仿宋" w:hint="eastAsia"/>
          <w:sz w:val="28"/>
          <w:lang w:eastAsia="zh-CN"/>
        </w:rPr>
        <w:t>四、眉笔项目土建工程</w:t>
      </w:r>
      <w:bookmarkEnd w:id="12"/>
    </w:p>
    <w:p>
      <w:pPr>
        <w:pStyle w:val="Heading2"/>
        <w:rPr>
          <w:rFonts w:ascii="仿宋" w:eastAsia="仿宋" w:hAnsi="仿宋" w:cs="仿宋" w:hint="eastAsia"/>
          <w:lang w:eastAsia="zh-CN"/>
        </w:rPr>
      </w:pPr>
      <w:bookmarkStart w:id="13" w:name="_Toc2836"/>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在眉笔项目的建筑工程设计中，我们将秉承一系列重要的设计原则，以确保眉笔项目建筑在功能、美观、可持续性等方面达到最佳效果。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首要原则是确保建筑的功能性得到最大化的发挥。我们将充分理解眉笔项目的实际需求，合理布局各个功能区域，保证建筑在满足业务需求的同时，提供高效的工作环境。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在建筑设计中，我们将综合考虑建设和运营成本。通过精细的经济效益分析，确保设计方案在高效利用资源的同时，对眉笔项目的长期盈利能力有积极的贡献。</w:t>
      </w:r>
    </w:p>
    <w:p>
      <w:pPr>
        <w:pStyle w:val="Heading2"/>
        <w:ind w:firstLine="560" w:firstLineChars="200"/>
        <w:rPr>
          <w:rFonts w:ascii="仿宋" w:eastAsia="仿宋" w:hAnsi="仿宋" w:cs="仿宋" w:hint="eastAsia"/>
          <w:sz w:val="28"/>
          <w:lang w:eastAsia="zh-CN"/>
        </w:rPr>
      </w:pPr>
      <w:bookmarkStart w:id="14" w:name="_Toc2028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眉笔项目的土建工程设计中，我们将精准设定设计年限，结合眉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眉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024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眉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眉笔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眉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431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本期工程眉笔项目预计总建筑面积XXX平方米，其中：计容建筑面积XXX平方米，计划建筑工程投资XX万元，占眉笔项目总投资的XX%。</w:t>
      </w:r>
    </w:p>
    <w:p>
      <w:pPr>
        <w:pStyle w:val="Heading1"/>
        <w:ind w:firstLine="560" w:firstLineChars="200"/>
        <w:rPr>
          <w:rFonts w:ascii="仿宋" w:eastAsia="仿宋" w:hAnsi="仿宋" w:cs="仿宋" w:hint="eastAsia"/>
          <w:sz w:val="28"/>
          <w:lang w:eastAsia="zh-CN"/>
        </w:rPr>
      </w:pPr>
      <w:bookmarkStart w:id="17" w:name="_Toc2343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045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眉笔项目的技术管理特点体现在其创新导向。通过引入最先进的技术趋势和解决方案，眉笔项目致力于提升科技含量、提高质量和效率水平。这意味着我们将采用最新的工具和方法，确保眉笔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眉笔项目技术管理的显著特征。通过整合不同领域的技术资源，我们实现了跨学科的协同工作。这有助于优化技术架构，提高整体效能。此外，整合性策略还促进了不同技术团队之间的紧密沟通和高效合作，确保眉笔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眉笔项目所采用的技术。通过不断优化技术方案，眉笔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眉笔项目团队将在眉笔项目初期识别可能的技术风险，并采取相应的预防和应对措施。通过建立健全的风险评估机制，眉笔项目能够在实施过程中及时发现并解决潜在的技术问题，保障眉笔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通过这些独特的技术管理特点，我们确信在眉笔项目中，技术将成为眉笔项目成功的有力支持。这一深度剖析揭示了技术管理在眉笔项目实施中的关键作用，为眉笔项目的技术基础奠定了坚实的基础。</w:t>
      </w:r>
    </w:p>
    <w:p>
      <w:pPr>
        <w:pStyle w:val="Heading2"/>
        <w:ind w:firstLine="560" w:firstLineChars="200"/>
        <w:rPr>
          <w:rFonts w:ascii="仿宋" w:eastAsia="仿宋" w:hAnsi="仿宋" w:cs="仿宋" w:hint="eastAsia"/>
          <w:sz w:val="28"/>
          <w:lang w:eastAsia="zh-CN"/>
        </w:rPr>
      </w:pPr>
      <w:bookmarkStart w:id="19" w:name="_Toc2275"/>
      <w:r>
        <w:rPr>
          <w:rFonts w:ascii="仿宋" w:eastAsia="仿宋" w:hAnsi="仿宋" w:cs="仿宋" w:hint="eastAsia"/>
          <w:sz w:val="28"/>
          <w:lang w:eastAsia="zh-CN"/>
        </w:rPr>
        <w:t>(二)、眉笔项目工艺技术设计方案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眉笔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眉笔项目将严格按照相关行业规范要求进行组织。通过有效控制产品质量，眉笔项目将致力于为顾客提供优质的眉笔项目产品和良好的服务。这体现了眉笔项目对于生产活动合规性和质量标准的高度重视，为眉笔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眉笔项目注重生态效益和清洁生产原则。眉笔项目建设将紧密结合地方特色经济发展，与社会经济发展规划和区域环境保护规划方案相协调一致。通过与当地区域自然生态系统的结合，眉笔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眉笔项目产品具有多样化的客户需求和个性化的特点。因此，眉笔项目产品规格品种多样，且单批生产数量较小。为满足这一特点，眉笔项目承办单位将建设先进的柔性制造生产线。通过广泛应用柔性制造技术，眉笔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总体而言，眉笔项目采用的技术具有较高的技术含量和自动化水平，处于国内先进水平。这一技术选用不仅体现了对生产效率、质量和环境友好性的高标准要求，同时为眉笔项目的可持续发展奠定了坚实的基础。</w:t>
      </w:r>
    </w:p>
    <w:p>
      <w:pPr>
        <w:pStyle w:val="Heading2"/>
        <w:ind w:firstLine="560" w:firstLineChars="200"/>
        <w:rPr>
          <w:rFonts w:ascii="仿宋" w:eastAsia="仿宋" w:hAnsi="仿宋" w:cs="仿宋" w:hint="eastAsia"/>
          <w:sz w:val="28"/>
          <w:lang w:eastAsia="zh-CN"/>
        </w:rPr>
      </w:pPr>
      <w:bookmarkStart w:id="20" w:name="_Toc16595"/>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为确保眉笔项目的高效生产和技术实施，我们制定了一套精心设计的设备选型方案，以满足眉笔项目生产、质量和环保的要求。该方案的主要特点如下：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眉笔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https://d.book118.com/928042134051006046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眉笔项目规划设计蓝图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0278E7"/>
    <w:rsid w:val="5D0278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042134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2024-03-07T04:41:00Z</dcterms:created>
  <dcterms:modified xsi:type="dcterms:W3CDTF">2024-03-07T04:42:10Z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99E918FF890F4E98AF5F456F52B234C3_11</vt:lpwstr>
  </property>
  <property fmtid="{D5CDD505-2E9C-101B-9397-08002B2CF9AE}" pid="3" name="KSOProductBuildVer">
    <vt:lpwstr>2052-12.1.0.16388</vt:lpwstr>
  </property>
</Properties>
</file>