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92" w:history="1">
        <w:r>
          <w:rPr>
            <w:rFonts w:ascii="仿宋" w:eastAsia="仿宋" w:hAnsi="仿宋" w:cs="仿宋" w:hint="eastAsia"/>
            <w:lang w:eastAsia="zh-CN"/>
          </w:rPr>
          <w:t>概论</w:t>
        </w:r>
        <w:r>
          <w:tab/>
        </w:r>
        <w:r>
          <w:fldChar w:fldCharType="begin"/>
        </w:r>
        <w:r>
          <w:instrText xml:space="preserve"> PAGEREF _Toc16392 \h </w:instrText>
        </w:r>
        <w:r>
          <w:fldChar w:fldCharType="separate"/>
        </w:r>
        <w:r>
          <w:t>3</w:t>
        </w:r>
        <w:r>
          <w:fldChar w:fldCharType="end"/>
        </w:r>
      </w:hyperlink>
    </w:p>
    <w:p>
      <w:pPr>
        <w:pStyle w:val="TOC1"/>
        <w:tabs>
          <w:tab w:val="right" w:leader="dot" w:pos="8306"/>
        </w:tabs>
      </w:pPr>
      <w:hyperlink w:anchor="_Toc27312" w:history="1">
        <w:r>
          <w:rPr>
            <w:rFonts w:ascii="仿宋" w:eastAsia="仿宋" w:hAnsi="仿宋" w:cs="仿宋" w:hint="eastAsia"/>
            <w:lang w:eastAsia="zh-CN"/>
          </w:rPr>
          <w:t>一、产品规划分析</w:t>
        </w:r>
        <w:r>
          <w:tab/>
        </w:r>
        <w:r>
          <w:fldChar w:fldCharType="begin"/>
        </w:r>
        <w:r>
          <w:instrText xml:space="preserve"> PAGEREF _Toc27312 \h </w:instrText>
        </w:r>
        <w:r>
          <w:fldChar w:fldCharType="separate"/>
        </w:r>
        <w:r>
          <w:t>3</w:t>
        </w:r>
        <w:r>
          <w:fldChar w:fldCharType="end"/>
        </w:r>
      </w:hyperlink>
    </w:p>
    <w:p>
      <w:pPr>
        <w:pStyle w:val="TOC2"/>
        <w:tabs>
          <w:tab w:val="right" w:leader="dot" w:pos="8306"/>
        </w:tabs>
      </w:pPr>
      <w:hyperlink w:anchor="_Toc11597" w:history="1">
        <w:r>
          <w:rPr>
            <w:rFonts w:ascii="仿宋" w:eastAsia="仿宋" w:hAnsi="仿宋" w:cs="仿宋" w:hint="eastAsia"/>
            <w:lang w:eastAsia="zh-CN"/>
          </w:rPr>
          <w:t>(一)、产品规划</w:t>
        </w:r>
        <w:r>
          <w:tab/>
        </w:r>
        <w:r>
          <w:fldChar w:fldCharType="begin"/>
        </w:r>
        <w:r>
          <w:instrText xml:space="preserve"> PAGEREF _Toc11597 \h </w:instrText>
        </w:r>
        <w:r>
          <w:fldChar w:fldCharType="separate"/>
        </w:r>
        <w:r>
          <w:t>3</w:t>
        </w:r>
        <w:r>
          <w:fldChar w:fldCharType="end"/>
        </w:r>
      </w:hyperlink>
    </w:p>
    <w:p>
      <w:pPr>
        <w:pStyle w:val="TOC2"/>
        <w:tabs>
          <w:tab w:val="right" w:leader="dot" w:pos="8306"/>
        </w:tabs>
      </w:pPr>
      <w:hyperlink w:anchor="_Toc3367" w:history="1">
        <w:r>
          <w:rPr>
            <w:rFonts w:ascii="仿宋" w:eastAsia="仿宋" w:hAnsi="仿宋" w:cs="仿宋" w:hint="eastAsia"/>
            <w:lang w:eastAsia="zh-CN"/>
          </w:rPr>
          <w:t>(二)、建设规模</w:t>
        </w:r>
        <w:r>
          <w:tab/>
        </w:r>
        <w:r>
          <w:fldChar w:fldCharType="begin"/>
        </w:r>
        <w:r>
          <w:instrText xml:space="preserve"> PAGEREF _Toc3367 \h </w:instrText>
        </w:r>
        <w:r>
          <w:fldChar w:fldCharType="separate"/>
        </w:r>
        <w:r>
          <w:t>4</w:t>
        </w:r>
        <w:r>
          <w:fldChar w:fldCharType="end"/>
        </w:r>
      </w:hyperlink>
    </w:p>
    <w:p>
      <w:pPr>
        <w:pStyle w:val="TOC1"/>
        <w:tabs>
          <w:tab w:val="right" w:leader="dot" w:pos="8306"/>
        </w:tabs>
      </w:pPr>
      <w:hyperlink w:anchor="_Toc26680" w:history="1">
        <w:r>
          <w:rPr>
            <w:rFonts w:ascii="仿宋" w:eastAsia="仿宋" w:hAnsi="仿宋" w:cs="仿宋" w:hint="eastAsia"/>
            <w:lang w:eastAsia="zh-CN"/>
          </w:rPr>
          <w:t>二、通信电缆项目文档管理</w:t>
        </w:r>
        <w:r>
          <w:tab/>
        </w:r>
        <w:r>
          <w:fldChar w:fldCharType="begin"/>
        </w:r>
        <w:r>
          <w:instrText xml:space="preserve"> PAGEREF _Toc26680 \h </w:instrText>
        </w:r>
        <w:r>
          <w:fldChar w:fldCharType="separate"/>
        </w:r>
        <w:r>
          <w:t>5</w:t>
        </w:r>
        <w:r>
          <w:fldChar w:fldCharType="end"/>
        </w:r>
      </w:hyperlink>
    </w:p>
    <w:p>
      <w:pPr>
        <w:pStyle w:val="TOC2"/>
        <w:tabs>
          <w:tab w:val="right" w:leader="dot" w:pos="8306"/>
        </w:tabs>
      </w:pPr>
      <w:hyperlink w:anchor="_Toc21019" w:history="1">
        <w:r>
          <w:rPr>
            <w:rFonts w:ascii="仿宋" w:eastAsia="仿宋" w:hAnsi="仿宋" w:cs="仿宋" w:hint="eastAsia"/>
            <w:lang w:eastAsia="zh-CN"/>
          </w:rPr>
          <w:t>(一)、文档编制与审查</w:t>
        </w:r>
        <w:r>
          <w:tab/>
        </w:r>
        <w:r>
          <w:fldChar w:fldCharType="begin"/>
        </w:r>
        <w:r>
          <w:instrText xml:space="preserve"> PAGEREF _Toc21019 \h </w:instrText>
        </w:r>
        <w:r>
          <w:fldChar w:fldCharType="separate"/>
        </w:r>
        <w:r>
          <w:t>5</w:t>
        </w:r>
        <w:r>
          <w:fldChar w:fldCharType="end"/>
        </w:r>
      </w:hyperlink>
    </w:p>
    <w:p>
      <w:pPr>
        <w:pStyle w:val="TOC2"/>
        <w:tabs>
          <w:tab w:val="right" w:leader="dot" w:pos="8306"/>
        </w:tabs>
      </w:pPr>
      <w:hyperlink w:anchor="_Toc8798" w:history="1">
        <w:r>
          <w:rPr>
            <w:rFonts w:ascii="仿宋" w:eastAsia="仿宋" w:hAnsi="仿宋" w:cs="仿宋" w:hint="eastAsia"/>
            <w:lang w:eastAsia="zh-CN"/>
          </w:rPr>
          <w:t>(二)、文档发布与分发</w:t>
        </w:r>
        <w:r>
          <w:tab/>
        </w:r>
        <w:r>
          <w:fldChar w:fldCharType="begin"/>
        </w:r>
        <w:r>
          <w:instrText xml:space="preserve"> PAGEREF _Toc8798 \h </w:instrText>
        </w:r>
        <w:r>
          <w:fldChar w:fldCharType="separate"/>
        </w:r>
        <w:r>
          <w:t>6</w:t>
        </w:r>
        <w:r>
          <w:fldChar w:fldCharType="end"/>
        </w:r>
      </w:hyperlink>
    </w:p>
    <w:p>
      <w:pPr>
        <w:pStyle w:val="TOC2"/>
        <w:tabs>
          <w:tab w:val="right" w:leader="dot" w:pos="8306"/>
        </w:tabs>
      </w:pPr>
      <w:hyperlink w:anchor="_Toc19003" w:history="1">
        <w:r>
          <w:rPr>
            <w:rFonts w:ascii="仿宋" w:eastAsia="仿宋" w:hAnsi="仿宋" w:cs="仿宋" w:hint="eastAsia"/>
            <w:lang w:eastAsia="zh-CN"/>
          </w:rPr>
          <w:t>(三)、文档存档与归档</w:t>
        </w:r>
        <w:r>
          <w:tab/>
        </w:r>
        <w:r>
          <w:fldChar w:fldCharType="begin"/>
        </w:r>
        <w:r>
          <w:instrText xml:space="preserve"> PAGEREF _Toc19003 \h </w:instrText>
        </w:r>
        <w:r>
          <w:fldChar w:fldCharType="separate"/>
        </w:r>
        <w:r>
          <w:t>7</w:t>
        </w:r>
        <w:r>
          <w:fldChar w:fldCharType="end"/>
        </w:r>
      </w:hyperlink>
    </w:p>
    <w:p>
      <w:pPr>
        <w:pStyle w:val="TOC1"/>
        <w:tabs>
          <w:tab w:val="right" w:leader="dot" w:pos="8306"/>
        </w:tabs>
      </w:pPr>
      <w:hyperlink w:anchor="_Toc354" w:history="1">
        <w:r>
          <w:rPr>
            <w:rFonts w:ascii="仿宋" w:eastAsia="仿宋" w:hAnsi="仿宋" w:cs="仿宋" w:hint="eastAsia"/>
            <w:lang w:eastAsia="zh-CN"/>
          </w:rPr>
          <w:t>三、市场分析、调研</w:t>
        </w:r>
        <w:r>
          <w:tab/>
        </w:r>
        <w:r>
          <w:fldChar w:fldCharType="begin"/>
        </w:r>
        <w:r>
          <w:instrText xml:space="preserve"> PAGEREF _Toc354 \h </w:instrText>
        </w:r>
        <w:r>
          <w:fldChar w:fldCharType="separate"/>
        </w:r>
        <w:r>
          <w:t>8</w:t>
        </w:r>
        <w:r>
          <w:fldChar w:fldCharType="end"/>
        </w:r>
      </w:hyperlink>
    </w:p>
    <w:p>
      <w:pPr>
        <w:pStyle w:val="TOC2"/>
        <w:tabs>
          <w:tab w:val="right" w:leader="dot" w:pos="8306"/>
        </w:tabs>
      </w:pPr>
      <w:hyperlink w:anchor="_Toc9640" w:history="1">
        <w:r>
          <w:rPr>
            <w:rFonts w:ascii="仿宋" w:eastAsia="仿宋" w:hAnsi="仿宋" w:cs="仿宋" w:hint="eastAsia"/>
            <w:lang w:eastAsia="zh-CN"/>
          </w:rPr>
          <w:t>(一)、通信电缆行业分析</w:t>
        </w:r>
        <w:r>
          <w:tab/>
        </w:r>
        <w:r>
          <w:fldChar w:fldCharType="begin"/>
        </w:r>
        <w:r>
          <w:instrText xml:space="preserve"> PAGEREF _Toc9640 \h </w:instrText>
        </w:r>
        <w:r>
          <w:fldChar w:fldCharType="separate"/>
        </w:r>
        <w:r>
          <w:t>8</w:t>
        </w:r>
        <w:r>
          <w:fldChar w:fldCharType="end"/>
        </w:r>
      </w:hyperlink>
    </w:p>
    <w:p>
      <w:pPr>
        <w:pStyle w:val="TOC2"/>
        <w:tabs>
          <w:tab w:val="right" w:leader="dot" w:pos="8306"/>
        </w:tabs>
      </w:pPr>
      <w:hyperlink w:anchor="_Toc6617" w:history="1">
        <w:r>
          <w:rPr>
            <w:rFonts w:ascii="仿宋" w:eastAsia="仿宋" w:hAnsi="仿宋" w:cs="仿宋" w:hint="eastAsia"/>
            <w:lang w:eastAsia="zh-CN"/>
          </w:rPr>
          <w:t>(二)、通信电缆市场分析预测</w:t>
        </w:r>
        <w:r>
          <w:tab/>
        </w:r>
        <w:r>
          <w:fldChar w:fldCharType="begin"/>
        </w:r>
        <w:r>
          <w:instrText xml:space="preserve"> PAGEREF _Toc6617 \h </w:instrText>
        </w:r>
        <w:r>
          <w:fldChar w:fldCharType="separate"/>
        </w:r>
        <w:r>
          <w:t>9</w:t>
        </w:r>
        <w:r>
          <w:fldChar w:fldCharType="end"/>
        </w:r>
      </w:hyperlink>
    </w:p>
    <w:p>
      <w:pPr>
        <w:pStyle w:val="TOC1"/>
        <w:tabs>
          <w:tab w:val="right" w:leader="dot" w:pos="8306"/>
        </w:tabs>
      </w:pPr>
      <w:hyperlink w:anchor="_Toc8109" w:history="1">
        <w:r>
          <w:rPr>
            <w:rFonts w:ascii="仿宋" w:eastAsia="仿宋" w:hAnsi="仿宋" w:cs="仿宋" w:hint="eastAsia"/>
            <w:lang w:eastAsia="zh-CN"/>
          </w:rPr>
          <w:t>四、通信电缆项目危机管理</w:t>
        </w:r>
        <w:r>
          <w:tab/>
        </w:r>
        <w:r>
          <w:fldChar w:fldCharType="begin"/>
        </w:r>
        <w:r>
          <w:instrText xml:space="preserve"> PAGEREF _Toc8109 \h </w:instrText>
        </w:r>
        <w:r>
          <w:fldChar w:fldCharType="separate"/>
        </w:r>
        <w:r>
          <w:t>10</w:t>
        </w:r>
        <w:r>
          <w:fldChar w:fldCharType="end"/>
        </w:r>
      </w:hyperlink>
    </w:p>
    <w:p>
      <w:pPr>
        <w:pStyle w:val="TOC2"/>
        <w:tabs>
          <w:tab w:val="right" w:leader="dot" w:pos="8306"/>
        </w:tabs>
      </w:pPr>
      <w:hyperlink w:anchor="_Toc5800" w:history="1">
        <w:r>
          <w:rPr>
            <w:rFonts w:ascii="仿宋" w:eastAsia="仿宋" w:hAnsi="仿宋" w:cs="仿宋" w:hint="eastAsia"/>
            <w:lang w:eastAsia="zh-CN"/>
          </w:rPr>
          <w:t>(一)、危机预警与识别</w:t>
        </w:r>
        <w:r>
          <w:tab/>
        </w:r>
        <w:r>
          <w:fldChar w:fldCharType="begin"/>
        </w:r>
        <w:r>
          <w:instrText xml:space="preserve"> PAGEREF _Toc5800 \h </w:instrText>
        </w:r>
        <w:r>
          <w:fldChar w:fldCharType="separate"/>
        </w:r>
        <w:r>
          <w:t>10</w:t>
        </w:r>
        <w:r>
          <w:fldChar w:fldCharType="end"/>
        </w:r>
      </w:hyperlink>
    </w:p>
    <w:p>
      <w:pPr>
        <w:pStyle w:val="TOC2"/>
        <w:tabs>
          <w:tab w:val="right" w:leader="dot" w:pos="8306"/>
        </w:tabs>
      </w:pPr>
      <w:hyperlink w:anchor="_Toc18754" w:history="1">
        <w:r>
          <w:rPr>
            <w:rFonts w:ascii="仿宋" w:eastAsia="仿宋" w:hAnsi="仿宋" w:cs="仿宋" w:hint="eastAsia"/>
            <w:lang w:eastAsia="zh-CN"/>
          </w:rPr>
          <w:t>(二)、危机应对与恢复</w:t>
        </w:r>
        <w:r>
          <w:tab/>
        </w:r>
        <w:r>
          <w:fldChar w:fldCharType="begin"/>
        </w:r>
        <w:r>
          <w:instrText xml:space="preserve"> PAGEREF _Toc18754 \h </w:instrText>
        </w:r>
        <w:r>
          <w:fldChar w:fldCharType="separate"/>
        </w:r>
        <w:r>
          <w:t>11</w:t>
        </w:r>
        <w:r>
          <w:fldChar w:fldCharType="end"/>
        </w:r>
      </w:hyperlink>
    </w:p>
    <w:p>
      <w:pPr>
        <w:pStyle w:val="TOC1"/>
        <w:tabs>
          <w:tab w:val="right" w:leader="dot" w:pos="8306"/>
        </w:tabs>
      </w:pPr>
      <w:hyperlink w:anchor="_Toc6150" w:history="1">
        <w:r>
          <w:rPr>
            <w:rFonts w:ascii="仿宋" w:eastAsia="仿宋" w:hAnsi="仿宋" w:cs="仿宋" w:hint="eastAsia"/>
            <w:lang w:eastAsia="zh-CN"/>
          </w:rPr>
          <w:t>五、工艺说明</w:t>
        </w:r>
        <w:r>
          <w:tab/>
        </w:r>
        <w:r>
          <w:fldChar w:fldCharType="begin"/>
        </w:r>
        <w:r>
          <w:instrText xml:space="preserve"> PAGEREF _Toc6150 \h </w:instrText>
        </w:r>
        <w:r>
          <w:fldChar w:fldCharType="separate"/>
        </w:r>
        <w:r>
          <w:t>12</w:t>
        </w:r>
        <w:r>
          <w:fldChar w:fldCharType="end"/>
        </w:r>
      </w:hyperlink>
    </w:p>
    <w:p>
      <w:pPr>
        <w:pStyle w:val="TOC2"/>
        <w:tabs>
          <w:tab w:val="right" w:leader="dot" w:pos="8306"/>
        </w:tabs>
      </w:pPr>
      <w:hyperlink w:anchor="_Toc12400" w:history="1">
        <w:r>
          <w:rPr>
            <w:rFonts w:ascii="仿宋" w:eastAsia="仿宋" w:hAnsi="仿宋" w:cs="仿宋" w:hint="eastAsia"/>
            <w:lang w:eastAsia="zh-CN"/>
          </w:rPr>
          <w:t>(一)、技术管理特点</w:t>
        </w:r>
        <w:r>
          <w:tab/>
        </w:r>
        <w:r>
          <w:fldChar w:fldCharType="begin"/>
        </w:r>
        <w:r>
          <w:instrText xml:space="preserve"> PAGEREF _Toc12400 \h </w:instrText>
        </w:r>
        <w:r>
          <w:fldChar w:fldCharType="separate"/>
        </w:r>
        <w:r>
          <w:t>12</w:t>
        </w:r>
        <w:r>
          <w:fldChar w:fldCharType="end"/>
        </w:r>
      </w:hyperlink>
    </w:p>
    <w:p>
      <w:pPr>
        <w:pStyle w:val="TOC2"/>
        <w:tabs>
          <w:tab w:val="right" w:leader="dot" w:pos="8306"/>
        </w:tabs>
      </w:pPr>
      <w:hyperlink w:anchor="_Toc28608" w:history="1">
        <w:r>
          <w:rPr>
            <w:rFonts w:ascii="仿宋" w:eastAsia="仿宋" w:hAnsi="仿宋" w:cs="仿宋" w:hint="eastAsia"/>
            <w:lang w:eastAsia="zh-CN"/>
          </w:rPr>
          <w:t>(二)、通信电缆项目工艺技术设计方案</w:t>
        </w:r>
        <w:r>
          <w:tab/>
        </w:r>
        <w:r>
          <w:fldChar w:fldCharType="begin"/>
        </w:r>
        <w:r>
          <w:instrText xml:space="preserve"> PAGEREF _Toc28608 \h </w:instrText>
        </w:r>
        <w:r>
          <w:fldChar w:fldCharType="separate"/>
        </w:r>
        <w:r>
          <w:t>13</w:t>
        </w:r>
        <w:r>
          <w:fldChar w:fldCharType="end"/>
        </w:r>
      </w:hyperlink>
    </w:p>
    <w:p>
      <w:pPr>
        <w:pStyle w:val="TOC2"/>
        <w:tabs>
          <w:tab w:val="right" w:leader="dot" w:pos="8306"/>
        </w:tabs>
      </w:pPr>
      <w:hyperlink w:anchor="_Toc5141" w:history="1">
        <w:r>
          <w:rPr>
            <w:rFonts w:ascii="仿宋" w:eastAsia="仿宋" w:hAnsi="仿宋" w:cs="仿宋" w:hint="eastAsia"/>
            <w:lang w:eastAsia="zh-CN"/>
          </w:rPr>
          <w:t>(三)、设备选型方案</w:t>
        </w:r>
        <w:r>
          <w:tab/>
        </w:r>
        <w:r>
          <w:fldChar w:fldCharType="begin"/>
        </w:r>
        <w:r>
          <w:instrText xml:space="preserve"> PAGEREF _Toc5141 \h </w:instrText>
        </w:r>
        <w:r>
          <w:fldChar w:fldCharType="separate"/>
        </w:r>
        <w:r>
          <w:t>15</w:t>
        </w:r>
        <w:r>
          <w:fldChar w:fldCharType="end"/>
        </w:r>
      </w:hyperlink>
    </w:p>
    <w:p>
      <w:pPr>
        <w:pStyle w:val="TOC1"/>
        <w:tabs>
          <w:tab w:val="right" w:leader="dot" w:pos="8306"/>
        </w:tabs>
      </w:pPr>
      <w:hyperlink w:anchor="_Toc19576" w:history="1">
        <w:r>
          <w:rPr>
            <w:rFonts w:ascii="仿宋" w:eastAsia="仿宋" w:hAnsi="仿宋" w:cs="仿宋" w:hint="eastAsia"/>
            <w:lang w:eastAsia="zh-CN"/>
          </w:rPr>
          <w:t>六、通信电缆项目土建工程</w:t>
        </w:r>
        <w:r>
          <w:tab/>
        </w:r>
        <w:r>
          <w:fldChar w:fldCharType="begin"/>
        </w:r>
        <w:r>
          <w:instrText xml:space="preserve"> PAGEREF _Toc19576 \h </w:instrText>
        </w:r>
        <w:r>
          <w:fldChar w:fldCharType="separate"/>
        </w:r>
        <w:r>
          <w:t>16</w:t>
        </w:r>
        <w:r>
          <w:fldChar w:fldCharType="end"/>
        </w:r>
      </w:hyperlink>
    </w:p>
    <w:p>
      <w:pPr>
        <w:pStyle w:val="TOC2"/>
        <w:tabs>
          <w:tab w:val="right" w:leader="dot" w:pos="8306"/>
        </w:tabs>
      </w:pPr>
      <w:hyperlink w:anchor="_Toc3742" w:history="1">
        <w:r>
          <w:rPr>
            <w:rFonts w:ascii="仿宋" w:eastAsia="仿宋" w:hAnsi="仿宋" w:cs="仿宋" w:hint="eastAsia"/>
            <w:lang w:eastAsia="zh-CN"/>
          </w:rPr>
          <w:t>(一)、建筑工程设计原则</w:t>
        </w:r>
        <w:r>
          <w:tab/>
        </w:r>
        <w:r>
          <w:fldChar w:fldCharType="begin"/>
        </w:r>
        <w:r>
          <w:instrText xml:space="preserve"> PAGEREF _Toc3742 \h </w:instrText>
        </w:r>
        <w:r>
          <w:fldChar w:fldCharType="separate"/>
        </w:r>
        <w:r>
          <w:t>16</w:t>
        </w:r>
        <w:r>
          <w:fldChar w:fldCharType="end"/>
        </w:r>
      </w:hyperlink>
    </w:p>
    <w:p>
      <w:pPr>
        <w:pStyle w:val="TOC2"/>
        <w:tabs>
          <w:tab w:val="right" w:leader="dot" w:pos="8306"/>
        </w:tabs>
      </w:pPr>
      <w:hyperlink w:anchor="_Toc13294" w:history="1">
        <w:r>
          <w:rPr>
            <w:rFonts w:ascii="仿宋" w:eastAsia="仿宋" w:hAnsi="仿宋" w:cs="仿宋" w:hint="eastAsia"/>
            <w:lang w:eastAsia="zh-CN"/>
          </w:rPr>
          <w:t>(二)、土建工程设计年限及安全等级</w:t>
        </w:r>
        <w:r>
          <w:tab/>
        </w:r>
        <w:r>
          <w:fldChar w:fldCharType="begin"/>
        </w:r>
        <w:r>
          <w:instrText xml:space="preserve"> PAGEREF _Toc13294 \h </w:instrText>
        </w:r>
        <w:r>
          <w:fldChar w:fldCharType="separate"/>
        </w:r>
        <w:r>
          <w:t>17</w:t>
        </w:r>
        <w:r>
          <w:fldChar w:fldCharType="end"/>
        </w:r>
      </w:hyperlink>
    </w:p>
    <w:p>
      <w:pPr>
        <w:pStyle w:val="TOC2"/>
        <w:tabs>
          <w:tab w:val="right" w:leader="dot" w:pos="8306"/>
        </w:tabs>
      </w:pPr>
      <w:hyperlink w:anchor="_Toc14251" w:history="1">
        <w:r>
          <w:rPr>
            <w:rFonts w:ascii="仿宋" w:eastAsia="仿宋" w:hAnsi="仿宋" w:cs="仿宋" w:hint="eastAsia"/>
            <w:lang w:eastAsia="zh-CN"/>
          </w:rPr>
          <w:t>(三)、建筑工程设计总体要求</w:t>
        </w:r>
        <w:r>
          <w:tab/>
        </w:r>
        <w:r>
          <w:fldChar w:fldCharType="begin"/>
        </w:r>
        <w:r>
          <w:instrText xml:space="preserve"> PAGEREF _Toc14251 \h </w:instrText>
        </w:r>
        <w:r>
          <w:fldChar w:fldCharType="separate"/>
        </w:r>
        <w:r>
          <w:t>18</w:t>
        </w:r>
        <w:r>
          <w:fldChar w:fldCharType="end"/>
        </w:r>
      </w:hyperlink>
    </w:p>
    <w:p>
      <w:pPr>
        <w:pStyle w:val="TOC2"/>
        <w:tabs>
          <w:tab w:val="right" w:leader="dot" w:pos="8306"/>
        </w:tabs>
      </w:pPr>
      <w:hyperlink w:anchor="_Toc27805" w:history="1">
        <w:r>
          <w:rPr>
            <w:rFonts w:ascii="仿宋" w:eastAsia="仿宋" w:hAnsi="仿宋" w:cs="仿宋" w:hint="eastAsia"/>
            <w:lang w:eastAsia="zh-CN"/>
          </w:rPr>
          <w:t>(四)、土建工程建设指标</w:t>
        </w:r>
        <w:r>
          <w:tab/>
        </w:r>
        <w:r>
          <w:fldChar w:fldCharType="begin"/>
        </w:r>
        <w:r>
          <w:instrText xml:space="preserve"> PAGEREF _Toc27805 \h </w:instrText>
        </w:r>
        <w:r>
          <w:fldChar w:fldCharType="separate"/>
        </w:r>
        <w:r>
          <w:t>19</w:t>
        </w:r>
        <w:r>
          <w:fldChar w:fldCharType="end"/>
        </w:r>
      </w:hyperlink>
    </w:p>
    <w:p>
      <w:pPr>
        <w:pStyle w:val="TOC1"/>
        <w:tabs>
          <w:tab w:val="right" w:leader="dot" w:pos="8306"/>
        </w:tabs>
      </w:pPr>
      <w:hyperlink w:anchor="_Toc31675" w:history="1">
        <w:r>
          <w:rPr>
            <w:rFonts w:ascii="仿宋" w:eastAsia="仿宋" w:hAnsi="仿宋" w:cs="仿宋" w:hint="eastAsia"/>
            <w:lang w:eastAsia="zh-CN"/>
          </w:rPr>
          <w:t>七、通信电缆项目财务管理</w:t>
        </w:r>
        <w:r>
          <w:tab/>
        </w:r>
        <w:r>
          <w:fldChar w:fldCharType="begin"/>
        </w:r>
        <w:r>
          <w:instrText xml:space="preserve"> PAGEREF _Toc31675 \h </w:instrText>
        </w:r>
        <w:r>
          <w:fldChar w:fldCharType="separate"/>
        </w:r>
        <w:r>
          <w:t>19</w:t>
        </w:r>
        <w:r>
          <w:fldChar w:fldCharType="end"/>
        </w:r>
      </w:hyperlink>
    </w:p>
    <w:p>
      <w:pPr>
        <w:pStyle w:val="TOC2"/>
        <w:tabs>
          <w:tab w:val="right" w:leader="dot" w:pos="8306"/>
        </w:tabs>
      </w:pPr>
      <w:hyperlink w:anchor="_Toc14639" w:history="1">
        <w:r>
          <w:rPr>
            <w:rFonts w:ascii="仿宋" w:eastAsia="仿宋" w:hAnsi="仿宋" w:cs="仿宋" w:hint="eastAsia"/>
            <w:lang w:eastAsia="zh-CN"/>
          </w:rPr>
          <w:t>(一)、资金需求大</w:t>
        </w:r>
        <w:r>
          <w:tab/>
        </w:r>
        <w:r>
          <w:fldChar w:fldCharType="begin"/>
        </w:r>
        <w:r>
          <w:instrText xml:space="preserve"> PAGEREF _Toc14639 \h </w:instrText>
        </w:r>
        <w:r>
          <w:fldChar w:fldCharType="separate"/>
        </w:r>
        <w:r>
          <w:t>19</w:t>
        </w:r>
        <w:r>
          <w:fldChar w:fldCharType="end"/>
        </w:r>
      </w:hyperlink>
    </w:p>
    <w:p>
      <w:pPr>
        <w:pStyle w:val="TOC2"/>
        <w:tabs>
          <w:tab w:val="right" w:leader="dot" w:pos="8306"/>
        </w:tabs>
      </w:pPr>
      <w:hyperlink w:anchor="_Toc8788" w:history="1">
        <w:r>
          <w:rPr>
            <w:rFonts w:ascii="仿宋" w:eastAsia="仿宋" w:hAnsi="仿宋" w:cs="仿宋" w:hint="eastAsia"/>
            <w:lang w:eastAsia="zh-CN"/>
          </w:rPr>
          <w:t>(二)、研发周期长</w:t>
        </w:r>
        <w:r>
          <w:tab/>
        </w:r>
        <w:r>
          <w:fldChar w:fldCharType="begin"/>
        </w:r>
        <w:r>
          <w:instrText xml:space="preserve"> PAGEREF _Toc8788 \h </w:instrText>
        </w:r>
        <w:r>
          <w:fldChar w:fldCharType="separate"/>
        </w:r>
        <w:r>
          <w:t>20</w:t>
        </w:r>
        <w:r>
          <w:fldChar w:fldCharType="end"/>
        </w:r>
      </w:hyperlink>
    </w:p>
    <w:p>
      <w:pPr>
        <w:pStyle w:val="TOC2"/>
        <w:tabs>
          <w:tab w:val="right" w:leader="dot" w:pos="8306"/>
        </w:tabs>
      </w:pPr>
      <w:hyperlink w:anchor="_Toc7315" w:history="1">
        <w:r>
          <w:rPr>
            <w:rFonts w:ascii="仿宋" w:eastAsia="仿宋" w:hAnsi="仿宋" w:cs="仿宋" w:hint="eastAsia"/>
            <w:lang w:eastAsia="zh-CN"/>
          </w:rPr>
          <w:t>(三)、市场风险大</w:t>
        </w:r>
        <w:r>
          <w:tab/>
        </w:r>
        <w:r>
          <w:fldChar w:fldCharType="begin"/>
        </w:r>
        <w:r>
          <w:instrText xml:space="preserve"> PAGEREF _Toc7315 \h </w:instrText>
        </w:r>
        <w:r>
          <w:fldChar w:fldCharType="separate"/>
        </w:r>
        <w:r>
          <w:t>21</w:t>
        </w:r>
        <w:r>
          <w:fldChar w:fldCharType="end"/>
        </w:r>
      </w:hyperlink>
    </w:p>
    <w:p>
      <w:pPr>
        <w:pStyle w:val="TOC2"/>
        <w:tabs>
          <w:tab w:val="right" w:leader="dot" w:pos="8306"/>
        </w:tabs>
      </w:pPr>
      <w:hyperlink w:anchor="_Toc32318" w:history="1">
        <w:r>
          <w:rPr>
            <w:rFonts w:ascii="仿宋" w:eastAsia="仿宋" w:hAnsi="仿宋" w:cs="仿宋" w:hint="eastAsia"/>
            <w:lang w:eastAsia="zh-CN"/>
          </w:rPr>
          <w:t>(四)、利润率高</w:t>
        </w:r>
        <w:r>
          <w:tab/>
        </w:r>
        <w:r>
          <w:fldChar w:fldCharType="begin"/>
        </w:r>
        <w:r>
          <w:instrText xml:space="preserve"> PAGEREF _Toc32318 \h </w:instrText>
        </w:r>
        <w:r>
          <w:fldChar w:fldCharType="separate"/>
        </w:r>
        <w:r>
          <w:t>24</w:t>
        </w:r>
        <w:r>
          <w:fldChar w:fldCharType="end"/>
        </w:r>
      </w:hyperlink>
    </w:p>
    <w:p>
      <w:pPr>
        <w:pStyle w:val="TOC1"/>
        <w:tabs>
          <w:tab w:val="right" w:leader="dot" w:pos="8306"/>
        </w:tabs>
      </w:pPr>
      <w:hyperlink w:anchor="_Toc21431" w:history="1">
        <w:r>
          <w:rPr>
            <w:rFonts w:ascii="仿宋" w:eastAsia="仿宋" w:hAnsi="仿宋" w:cs="仿宋" w:hint="eastAsia"/>
            <w:lang w:eastAsia="zh-CN"/>
          </w:rPr>
          <w:t>八、通信电缆项目计划安排</w:t>
        </w:r>
        <w:r>
          <w:tab/>
        </w:r>
        <w:r>
          <w:fldChar w:fldCharType="begin"/>
        </w:r>
        <w:r>
          <w:instrText xml:space="preserve"> PAGEREF _Toc21431 \h </w:instrText>
        </w:r>
        <w:r>
          <w:fldChar w:fldCharType="separate"/>
        </w:r>
        <w:r>
          <w:t>26</w:t>
        </w:r>
        <w:r>
          <w:fldChar w:fldCharType="end"/>
        </w:r>
      </w:hyperlink>
    </w:p>
    <w:p>
      <w:pPr>
        <w:pStyle w:val="TOC2"/>
        <w:tabs>
          <w:tab w:val="right" w:leader="dot" w:pos="8306"/>
        </w:tabs>
      </w:pPr>
      <w:hyperlink w:anchor="_Toc24780" w:history="1">
        <w:r>
          <w:rPr>
            <w:rFonts w:ascii="仿宋" w:eastAsia="仿宋" w:hAnsi="仿宋" w:cs="仿宋" w:hint="eastAsia"/>
            <w:lang w:eastAsia="zh-CN"/>
          </w:rPr>
          <w:t>(一)、建设周期</w:t>
        </w:r>
        <w:r>
          <w:tab/>
        </w:r>
        <w:r>
          <w:fldChar w:fldCharType="begin"/>
        </w:r>
        <w:r>
          <w:instrText xml:space="preserve"> PAGEREF _Toc24780 \h </w:instrText>
        </w:r>
        <w:r>
          <w:fldChar w:fldCharType="separate"/>
        </w:r>
        <w:r>
          <w:t>26</w:t>
        </w:r>
        <w:r>
          <w:fldChar w:fldCharType="end"/>
        </w:r>
      </w:hyperlink>
    </w:p>
    <w:p>
      <w:pPr>
        <w:pStyle w:val="TOC2"/>
        <w:tabs>
          <w:tab w:val="right" w:leader="dot" w:pos="8306"/>
        </w:tabs>
      </w:pPr>
      <w:hyperlink w:anchor="_Toc23101" w:history="1">
        <w:r>
          <w:rPr>
            <w:rFonts w:ascii="仿宋" w:eastAsia="仿宋" w:hAnsi="仿宋" w:cs="仿宋" w:hint="eastAsia"/>
            <w:lang w:eastAsia="zh-CN"/>
          </w:rPr>
          <w:t>(二)、建设进度</w:t>
        </w:r>
        <w:r>
          <w:tab/>
        </w:r>
        <w:r>
          <w:fldChar w:fldCharType="begin"/>
        </w:r>
        <w:r>
          <w:instrText xml:space="preserve"> PAGEREF _Toc23101 \h </w:instrText>
        </w:r>
        <w:r>
          <w:fldChar w:fldCharType="separate"/>
        </w:r>
        <w:r>
          <w:t>27</w:t>
        </w:r>
        <w:r>
          <w:fldChar w:fldCharType="end"/>
        </w:r>
      </w:hyperlink>
    </w:p>
    <w:p>
      <w:pPr>
        <w:pStyle w:val="TOC2"/>
        <w:tabs>
          <w:tab w:val="right" w:leader="dot" w:pos="8306"/>
        </w:tabs>
      </w:pPr>
      <w:hyperlink w:anchor="_Toc28749" w:history="1">
        <w:r>
          <w:rPr>
            <w:rFonts w:ascii="仿宋" w:eastAsia="仿宋" w:hAnsi="仿宋" w:cs="仿宋" w:hint="eastAsia"/>
            <w:lang w:eastAsia="zh-CN"/>
          </w:rPr>
          <w:t>(三)、进度安排注意事项</w:t>
        </w:r>
        <w:r>
          <w:tab/>
        </w:r>
        <w:r>
          <w:fldChar w:fldCharType="begin"/>
        </w:r>
        <w:r>
          <w:instrText xml:space="preserve"> PAGEREF _Toc28749 \h </w:instrText>
        </w:r>
        <w:r>
          <w:fldChar w:fldCharType="separate"/>
        </w:r>
        <w:r>
          <w:t>28</w:t>
        </w:r>
        <w:r>
          <w:fldChar w:fldCharType="end"/>
        </w:r>
      </w:hyperlink>
    </w:p>
    <w:p>
      <w:pPr>
        <w:pStyle w:val="TOC2"/>
        <w:tabs>
          <w:tab w:val="right" w:leader="dot" w:pos="8306"/>
        </w:tabs>
      </w:pPr>
      <w:hyperlink w:anchor="_Toc14750" w:history="1">
        <w:r>
          <w:rPr>
            <w:rFonts w:ascii="仿宋" w:eastAsia="仿宋" w:hAnsi="仿宋" w:cs="仿宋" w:hint="eastAsia"/>
            <w:lang w:eastAsia="zh-CN"/>
          </w:rPr>
          <w:t>(四)、人力资源配置</w:t>
        </w:r>
        <w:r>
          <w:tab/>
        </w:r>
        <w:r>
          <w:fldChar w:fldCharType="begin"/>
        </w:r>
        <w:r>
          <w:instrText xml:space="preserve"> PAGEREF _Toc14750 \h </w:instrText>
        </w:r>
        <w:r>
          <w:fldChar w:fldCharType="separate"/>
        </w:r>
        <w:r>
          <w:t>30</w:t>
        </w:r>
        <w:r>
          <w:fldChar w:fldCharType="end"/>
        </w:r>
      </w:hyperlink>
    </w:p>
    <w:p>
      <w:pPr>
        <w:pStyle w:val="TOC1"/>
        <w:tabs>
          <w:tab w:val="right" w:leader="dot" w:pos="8306"/>
        </w:tabs>
      </w:pPr>
      <w:hyperlink w:anchor="_Toc17176" w:history="1">
        <w:r>
          <w:rPr>
            <w:rFonts w:ascii="仿宋" w:eastAsia="仿宋" w:hAnsi="仿宋" w:cs="仿宋" w:hint="eastAsia"/>
            <w:lang w:eastAsia="zh-CN"/>
          </w:rPr>
          <w:t>九、通信电缆项目人力资源培养与发展</w:t>
        </w:r>
        <w:r>
          <w:tab/>
        </w:r>
        <w:r>
          <w:fldChar w:fldCharType="begin"/>
        </w:r>
        <w:r>
          <w:instrText xml:space="preserve"> PAGEREF _Toc17176 \h </w:instrText>
        </w:r>
        <w:r>
          <w:fldChar w:fldCharType="separate"/>
        </w:r>
        <w:r>
          <w:t>30</w:t>
        </w:r>
        <w:r>
          <w:fldChar w:fldCharType="end"/>
        </w:r>
      </w:hyperlink>
    </w:p>
    <w:p>
      <w:pPr>
        <w:pStyle w:val="TOC2"/>
        <w:tabs>
          <w:tab w:val="right" w:leader="dot" w:pos="8306"/>
        </w:tabs>
      </w:pPr>
      <w:hyperlink w:anchor="_Toc7831" w:history="1">
        <w:r>
          <w:rPr>
            <w:rFonts w:ascii="仿宋" w:eastAsia="仿宋" w:hAnsi="仿宋" w:cs="仿宋" w:hint="eastAsia"/>
            <w:lang w:eastAsia="zh-CN"/>
          </w:rPr>
          <w:t>(一)、人才需求与规划</w:t>
        </w:r>
        <w:r>
          <w:tab/>
        </w:r>
        <w:r>
          <w:fldChar w:fldCharType="begin"/>
        </w:r>
        <w:r>
          <w:instrText xml:space="preserve"> PAGEREF _Toc7831 \h </w:instrText>
        </w:r>
        <w:r>
          <w:fldChar w:fldCharType="separate"/>
        </w:r>
        <w:r>
          <w:t>30</w:t>
        </w:r>
        <w:r>
          <w:fldChar w:fldCharType="end"/>
        </w:r>
      </w:hyperlink>
    </w:p>
    <w:p>
      <w:pPr>
        <w:pStyle w:val="TOC2"/>
        <w:tabs>
          <w:tab w:val="right" w:leader="dot" w:pos="8306"/>
        </w:tabs>
      </w:pPr>
      <w:hyperlink w:anchor="_Toc27593" w:history="1">
        <w:r>
          <w:rPr>
            <w:rFonts w:ascii="仿宋" w:eastAsia="仿宋" w:hAnsi="仿宋" w:cs="仿宋" w:hint="eastAsia"/>
            <w:lang w:eastAsia="zh-CN"/>
          </w:rPr>
          <w:t>(二)、培训与发展计划</w:t>
        </w:r>
        <w:r>
          <w:tab/>
        </w:r>
        <w:r>
          <w:fldChar w:fldCharType="begin"/>
        </w:r>
        <w:r>
          <w:instrText xml:space="preserve"> PAGEREF _Toc27593 \h </w:instrText>
        </w:r>
        <w:r>
          <w:fldChar w:fldCharType="separate"/>
        </w:r>
        <w:r>
          <w:t>31</w:t>
        </w:r>
        <w:r>
          <w:fldChar w:fldCharType="end"/>
        </w:r>
      </w:hyperlink>
    </w:p>
    <w:p>
      <w:pPr>
        <w:pStyle w:val="TOC1"/>
        <w:tabs>
          <w:tab w:val="right" w:leader="dot" w:pos="8306"/>
        </w:tabs>
      </w:pPr>
      <w:hyperlink w:anchor="_Toc20183" w:history="1">
        <w:r>
          <w:rPr>
            <w:rFonts w:ascii="仿宋" w:eastAsia="仿宋" w:hAnsi="仿宋" w:cs="仿宋" w:hint="eastAsia"/>
            <w:lang w:eastAsia="zh-CN"/>
          </w:rPr>
          <w:t>十、通信电缆项目人力资源管理</w:t>
        </w:r>
        <w:r>
          <w:tab/>
        </w:r>
        <w:r>
          <w:fldChar w:fldCharType="begin"/>
        </w:r>
        <w:r>
          <w:instrText xml:space="preserve"> PAGEREF _Toc20183 \h </w:instrText>
        </w:r>
        <w:r>
          <w:fldChar w:fldCharType="separate"/>
        </w:r>
        <w:r>
          <w:t>31</w:t>
        </w:r>
        <w:r>
          <w:fldChar w:fldCharType="end"/>
        </w:r>
      </w:hyperlink>
    </w:p>
    <w:p>
      <w:pPr>
        <w:pStyle w:val="TOC2"/>
        <w:tabs>
          <w:tab w:val="right" w:leader="dot" w:pos="8306"/>
        </w:tabs>
      </w:pPr>
      <w:hyperlink w:anchor="_Toc18609" w:history="1">
        <w:r>
          <w:rPr>
            <w:rFonts w:ascii="仿宋" w:eastAsia="仿宋" w:hAnsi="仿宋" w:cs="仿宋" w:hint="eastAsia"/>
            <w:lang w:eastAsia="zh-CN"/>
          </w:rPr>
          <w:t>(一)、建立健全的预算管理制度</w:t>
        </w:r>
        <w:r>
          <w:tab/>
        </w:r>
        <w:r>
          <w:fldChar w:fldCharType="begin"/>
        </w:r>
        <w:r>
          <w:instrText xml:space="preserve"> PAGEREF _Toc18609 \h </w:instrText>
        </w:r>
        <w:r>
          <w:fldChar w:fldCharType="separate"/>
        </w:r>
        <w:r>
          <w:t>31</w:t>
        </w:r>
        <w:r>
          <w:fldChar w:fldCharType="end"/>
        </w:r>
      </w:hyperlink>
    </w:p>
    <w:p>
      <w:pPr>
        <w:pStyle w:val="TOC2"/>
        <w:tabs>
          <w:tab w:val="right" w:leader="dot" w:pos="8306"/>
        </w:tabs>
      </w:pPr>
      <w:hyperlink w:anchor="_Toc10566" w:history="1">
        <w:r>
          <w:rPr>
            <w:rFonts w:ascii="仿宋" w:eastAsia="仿宋" w:hAnsi="仿宋" w:cs="仿宋" w:hint="eastAsia"/>
            <w:lang w:eastAsia="zh-CN"/>
          </w:rPr>
          <w:t>(二)、加强资金流动监控</w:t>
        </w:r>
        <w:r>
          <w:tab/>
        </w:r>
        <w:r>
          <w:fldChar w:fldCharType="begin"/>
        </w:r>
        <w:r>
          <w:instrText xml:space="preserve"> PAGEREF _Toc10566 \h </w:instrText>
        </w:r>
        <w:r>
          <w:fldChar w:fldCharType="separate"/>
        </w:r>
        <w:r>
          <w:t>33</w:t>
        </w:r>
        <w:r>
          <w:fldChar w:fldCharType="end"/>
        </w:r>
      </w:hyperlink>
    </w:p>
    <w:p>
      <w:pPr>
        <w:pStyle w:val="TOC2"/>
        <w:tabs>
          <w:tab w:val="right" w:leader="dot" w:pos="8306"/>
        </w:tabs>
      </w:pPr>
      <w:hyperlink w:anchor="_Toc14218" w:history="1">
        <w:r>
          <w:rPr>
            <w:rFonts w:ascii="仿宋" w:eastAsia="仿宋" w:hAnsi="仿宋" w:cs="仿宋" w:hint="eastAsia"/>
            <w:lang w:eastAsia="zh-CN"/>
          </w:rPr>
          <w:t>(三)、制定完善的风险控制机制</w:t>
        </w:r>
        <w:r>
          <w:tab/>
        </w:r>
        <w:r>
          <w:fldChar w:fldCharType="begin"/>
        </w:r>
        <w:r>
          <w:instrText xml:space="preserve"> PAGEREF _Toc14218 \h </w:instrText>
        </w:r>
        <w:r>
          <w:fldChar w:fldCharType="separate"/>
        </w:r>
        <w:r>
          <w:t>34</w:t>
        </w:r>
        <w:r>
          <w:fldChar w:fldCharType="end"/>
        </w:r>
      </w:hyperlink>
    </w:p>
    <w:p>
      <w:pPr>
        <w:pStyle w:val="TOC2"/>
        <w:tabs>
          <w:tab w:val="right" w:leader="dot" w:pos="8306"/>
        </w:tabs>
      </w:pPr>
      <w:hyperlink w:anchor="_Toc28001" w:history="1">
        <w:r>
          <w:rPr>
            <w:rFonts w:ascii="仿宋" w:eastAsia="仿宋" w:hAnsi="仿宋" w:cs="仿宋" w:hint="eastAsia"/>
            <w:lang w:eastAsia="zh-CN"/>
          </w:rPr>
          <w:t>(四)、优化成本管理</w:t>
        </w:r>
        <w:r>
          <w:tab/>
        </w:r>
        <w:r>
          <w:fldChar w:fldCharType="begin"/>
        </w:r>
        <w:r>
          <w:instrText xml:space="preserve"> PAGEREF _Toc28001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16" w:history="1">
        <w:r>
          <w:rPr>
            <w:rFonts w:ascii="仿宋" w:eastAsia="仿宋" w:hAnsi="仿宋" w:cs="仿宋" w:hint="eastAsia"/>
            <w:lang w:eastAsia="zh-CN"/>
          </w:rPr>
          <w:t>十一、通信电缆项目社会影响</w:t>
        </w:r>
        <w:r>
          <w:tab/>
        </w:r>
        <w:r>
          <w:fldChar w:fldCharType="begin"/>
        </w:r>
        <w:r>
          <w:instrText xml:space="preserve"> PAGEREF _Toc6116 \h </w:instrText>
        </w:r>
        <w:r>
          <w:fldChar w:fldCharType="separate"/>
        </w:r>
        <w:r>
          <w:t>37</w:t>
        </w:r>
        <w:r>
          <w:fldChar w:fldCharType="end"/>
        </w:r>
      </w:hyperlink>
    </w:p>
    <w:p>
      <w:pPr>
        <w:pStyle w:val="TOC2"/>
        <w:tabs>
          <w:tab w:val="right" w:leader="dot" w:pos="8306"/>
        </w:tabs>
      </w:pPr>
      <w:hyperlink w:anchor="_Toc10868" w:history="1">
        <w:r>
          <w:rPr>
            <w:rFonts w:ascii="仿宋" w:eastAsia="仿宋" w:hAnsi="仿宋" w:cs="仿宋" w:hint="eastAsia"/>
            <w:lang w:eastAsia="zh-CN"/>
          </w:rPr>
          <w:t>(一)、社会责任与义务</w:t>
        </w:r>
        <w:r>
          <w:tab/>
        </w:r>
        <w:r>
          <w:fldChar w:fldCharType="begin"/>
        </w:r>
        <w:r>
          <w:instrText xml:space="preserve"> PAGEREF _Toc10868 \h </w:instrText>
        </w:r>
        <w:r>
          <w:fldChar w:fldCharType="separate"/>
        </w:r>
        <w:r>
          <w:t>37</w:t>
        </w:r>
        <w:r>
          <w:fldChar w:fldCharType="end"/>
        </w:r>
      </w:hyperlink>
    </w:p>
    <w:p>
      <w:pPr>
        <w:pStyle w:val="TOC2"/>
        <w:tabs>
          <w:tab w:val="right" w:leader="dot" w:pos="8306"/>
        </w:tabs>
      </w:pPr>
      <w:hyperlink w:anchor="_Toc6636" w:history="1">
        <w:r>
          <w:rPr>
            <w:rFonts w:ascii="仿宋" w:eastAsia="仿宋" w:hAnsi="仿宋" w:cs="仿宋" w:hint="eastAsia"/>
            <w:lang w:eastAsia="zh-CN"/>
          </w:rPr>
          <w:t>(二)、社会参与与沟通</w:t>
        </w:r>
        <w:r>
          <w:tab/>
        </w:r>
        <w:r>
          <w:fldChar w:fldCharType="begin"/>
        </w:r>
        <w:r>
          <w:instrText xml:space="preserve"> PAGEREF _Toc6636 \h </w:instrText>
        </w:r>
        <w:r>
          <w:fldChar w:fldCharType="separate"/>
        </w:r>
        <w:r>
          <w:t>38</w:t>
        </w:r>
        <w:r>
          <w:fldChar w:fldCharType="end"/>
        </w:r>
      </w:hyperlink>
    </w:p>
    <w:p>
      <w:pPr>
        <w:pStyle w:val="TOC1"/>
        <w:tabs>
          <w:tab w:val="right" w:leader="dot" w:pos="8306"/>
        </w:tabs>
      </w:pPr>
      <w:hyperlink w:anchor="_Toc32193" w:history="1">
        <w:r>
          <w:rPr>
            <w:rFonts w:ascii="仿宋" w:eastAsia="仿宋" w:hAnsi="仿宋" w:cs="仿宋" w:hint="eastAsia"/>
            <w:lang w:eastAsia="zh-CN"/>
          </w:rPr>
          <w:t>十二、通信电缆项目环境影响分析</w:t>
        </w:r>
        <w:r>
          <w:tab/>
        </w:r>
        <w:r>
          <w:fldChar w:fldCharType="begin"/>
        </w:r>
        <w:r>
          <w:instrText xml:space="preserve"> PAGEREF _Toc32193 \h </w:instrText>
        </w:r>
        <w:r>
          <w:fldChar w:fldCharType="separate"/>
        </w:r>
        <w:r>
          <w:t>38</w:t>
        </w:r>
        <w:r>
          <w:fldChar w:fldCharType="end"/>
        </w:r>
      </w:hyperlink>
    </w:p>
    <w:p>
      <w:pPr>
        <w:pStyle w:val="TOC2"/>
        <w:tabs>
          <w:tab w:val="right" w:leader="dot" w:pos="8306"/>
        </w:tabs>
      </w:pPr>
      <w:hyperlink w:anchor="_Toc1145" w:history="1">
        <w:r>
          <w:rPr>
            <w:rFonts w:ascii="仿宋" w:eastAsia="仿宋" w:hAnsi="仿宋" w:cs="仿宋" w:hint="eastAsia"/>
            <w:lang w:eastAsia="zh-CN"/>
          </w:rPr>
          <w:t>(一)、建设区域环境质量现状</w:t>
        </w:r>
        <w:r>
          <w:tab/>
        </w:r>
        <w:r>
          <w:fldChar w:fldCharType="begin"/>
        </w:r>
        <w:r>
          <w:instrText xml:space="preserve"> PAGEREF _Toc1145 \h </w:instrText>
        </w:r>
        <w:r>
          <w:fldChar w:fldCharType="separate"/>
        </w:r>
        <w:r>
          <w:t>38</w:t>
        </w:r>
        <w:r>
          <w:fldChar w:fldCharType="end"/>
        </w:r>
      </w:hyperlink>
    </w:p>
    <w:p>
      <w:pPr>
        <w:pStyle w:val="TOC2"/>
        <w:tabs>
          <w:tab w:val="right" w:leader="dot" w:pos="8306"/>
        </w:tabs>
      </w:pPr>
      <w:hyperlink w:anchor="_Toc16090" w:history="1">
        <w:r>
          <w:rPr>
            <w:rFonts w:ascii="仿宋" w:eastAsia="仿宋" w:hAnsi="仿宋" w:cs="仿宋" w:hint="eastAsia"/>
            <w:lang w:eastAsia="zh-CN"/>
          </w:rPr>
          <w:t>(二)、建设期环境保护</w:t>
        </w:r>
        <w:r>
          <w:tab/>
        </w:r>
        <w:r>
          <w:fldChar w:fldCharType="begin"/>
        </w:r>
        <w:r>
          <w:instrText xml:space="preserve"> PAGEREF _Toc16090 \h </w:instrText>
        </w:r>
        <w:r>
          <w:fldChar w:fldCharType="separate"/>
        </w:r>
        <w:r>
          <w:t>40</w:t>
        </w:r>
        <w:r>
          <w:fldChar w:fldCharType="end"/>
        </w:r>
      </w:hyperlink>
    </w:p>
    <w:p>
      <w:pPr>
        <w:pStyle w:val="TOC2"/>
        <w:tabs>
          <w:tab w:val="right" w:leader="dot" w:pos="8306"/>
        </w:tabs>
      </w:pPr>
      <w:hyperlink w:anchor="_Toc13450" w:history="1">
        <w:r>
          <w:rPr>
            <w:rFonts w:ascii="仿宋" w:eastAsia="仿宋" w:hAnsi="仿宋" w:cs="仿宋" w:hint="eastAsia"/>
            <w:lang w:eastAsia="zh-CN"/>
          </w:rPr>
          <w:t>(三)、运营期环境保护</w:t>
        </w:r>
        <w:r>
          <w:tab/>
        </w:r>
        <w:r>
          <w:fldChar w:fldCharType="begin"/>
        </w:r>
        <w:r>
          <w:instrText xml:space="preserve"> PAGEREF _Toc13450 \h </w:instrText>
        </w:r>
        <w:r>
          <w:fldChar w:fldCharType="separate"/>
        </w:r>
        <w:r>
          <w:t>41</w:t>
        </w:r>
        <w:r>
          <w:fldChar w:fldCharType="end"/>
        </w:r>
      </w:hyperlink>
    </w:p>
    <w:p>
      <w:pPr>
        <w:pStyle w:val="TOC2"/>
        <w:tabs>
          <w:tab w:val="right" w:leader="dot" w:pos="8306"/>
        </w:tabs>
      </w:pPr>
      <w:hyperlink w:anchor="_Toc29615" w:history="1">
        <w:r>
          <w:rPr>
            <w:rFonts w:ascii="仿宋" w:eastAsia="仿宋" w:hAnsi="仿宋" w:cs="仿宋" w:hint="eastAsia"/>
            <w:lang w:eastAsia="zh-CN"/>
          </w:rPr>
          <w:t>(四)、通信电缆项目建设对区域经济的影响</w:t>
        </w:r>
        <w:r>
          <w:tab/>
        </w:r>
        <w:r>
          <w:fldChar w:fldCharType="begin"/>
        </w:r>
        <w:r>
          <w:instrText xml:space="preserve"> PAGEREF _Toc29615 \h </w:instrText>
        </w:r>
        <w:r>
          <w:fldChar w:fldCharType="separate"/>
        </w:r>
        <w:r>
          <w:t>43</w:t>
        </w:r>
        <w:r>
          <w:fldChar w:fldCharType="end"/>
        </w:r>
      </w:hyperlink>
    </w:p>
    <w:p>
      <w:pPr>
        <w:pStyle w:val="TOC2"/>
        <w:tabs>
          <w:tab w:val="right" w:leader="dot" w:pos="8306"/>
        </w:tabs>
      </w:pPr>
      <w:hyperlink w:anchor="_Toc27027" w:history="1">
        <w:r>
          <w:rPr>
            <w:rFonts w:ascii="仿宋" w:eastAsia="仿宋" w:hAnsi="仿宋" w:cs="仿宋" w:hint="eastAsia"/>
            <w:lang w:eastAsia="zh-CN"/>
          </w:rPr>
          <w:t>(五)、废弃物处理</w:t>
        </w:r>
        <w:r>
          <w:tab/>
        </w:r>
        <w:r>
          <w:fldChar w:fldCharType="begin"/>
        </w:r>
        <w:r>
          <w:instrText xml:space="preserve"> PAGEREF _Toc27027 \h </w:instrText>
        </w:r>
        <w:r>
          <w:fldChar w:fldCharType="separate"/>
        </w:r>
        <w:r>
          <w:t>44</w:t>
        </w:r>
        <w:r>
          <w:fldChar w:fldCharType="end"/>
        </w:r>
      </w:hyperlink>
    </w:p>
    <w:p>
      <w:pPr>
        <w:pStyle w:val="TOC2"/>
        <w:tabs>
          <w:tab w:val="right" w:leader="dot" w:pos="8306"/>
        </w:tabs>
      </w:pPr>
      <w:hyperlink w:anchor="_Toc29214" w:history="1">
        <w:r>
          <w:rPr>
            <w:rFonts w:ascii="仿宋" w:eastAsia="仿宋" w:hAnsi="仿宋" w:cs="仿宋" w:hint="eastAsia"/>
            <w:lang w:eastAsia="zh-CN"/>
          </w:rPr>
          <w:t>(六)、特殊环境影响分析</w:t>
        </w:r>
        <w:r>
          <w:tab/>
        </w:r>
        <w:r>
          <w:fldChar w:fldCharType="begin"/>
        </w:r>
        <w:r>
          <w:instrText xml:space="preserve"> PAGEREF _Toc29214 \h </w:instrText>
        </w:r>
        <w:r>
          <w:fldChar w:fldCharType="separate"/>
        </w:r>
        <w:r>
          <w:t>46</w:t>
        </w:r>
        <w:r>
          <w:fldChar w:fldCharType="end"/>
        </w:r>
      </w:hyperlink>
    </w:p>
    <w:p>
      <w:pPr>
        <w:pStyle w:val="TOC2"/>
        <w:tabs>
          <w:tab w:val="right" w:leader="dot" w:pos="8306"/>
        </w:tabs>
      </w:pPr>
      <w:hyperlink w:anchor="_Toc19785" w:history="1">
        <w:r>
          <w:rPr>
            <w:rFonts w:ascii="仿宋" w:eastAsia="仿宋" w:hAnsi="仿宋" w:cs="仿宋" w:hint="eastAsia"/>
            <w:lang w:eastAsia="zh-CN"/>
          </w:rPr>
          <w:t>(七)、清洁生产</w:t>
        </w:r>
        <w:r>
          <w:tab/>
        </w:r>
        <w:r>
          <w:fldChar w:fldCharType="begin"/>
        </w:r>
        <w:r>
          <w:instrText xml:space="preserve"> PAGEREF _Toc19785 \h </w:instrText>
        </w:r>
        <w:r>
          <w:fldChar w:fldCharType="separate"/>
        </w:r>
        <w:r>
          <w:t>47</w:t>
        </w:r>
        <w:r>
          <w:fldChar w:fldCharType="end"/>
        </w:r>
      </w:hyperlink>
    </w:p>
    <w:p>
      <w:pPr>
        <w:pStyle w:val="TOC2"/>
        <w:tabs>
          <w:tab w:val="right" w:leader="dot" w:pos="8306"/>
        </w:tabs>
      </w:pPr>
      <w:hyperlink w:anchor="_Toc784" w:history="1">
        <w:r>
          <w:rPr>
            <w:rFonts w:ascii="仿宋" w:eastAsia="仿宋" w:hAnsi="仿宋" w:cs="仿宋" w:hint="eastAsia"/>
            <w:lang w:eastAsia="zh-CN"/>
          </w:rPr>
          <w:t>(八)、环境保护综合评价</w:t>
        </w:r>
        <w:r>
          <w:tab/>
        </w:r>
        <w:r>
          <w:fldChar w:fldCharType="begin"/>
        </w:r>
        <w:r>
          <w:instrText xml:space="preserve"> PAGEREF _Toc784 \h </w:instrText>
        </w:r>
        <w:r>
          <w:fldChar w:fldCharType="separate"/>
        </w:r>
        <w:r>
          <w:t>48</w:t>
        </w:r>
        <w:r>
          <w:fldChar w:fldCharType="end"/>
        </w:r>
      </w:hyperlink>
    </w:p>
    <w:p>
      <w:pPr>
        <w:pStyle w:val="TOC1"/>
        <w:tabs>
          <w:tab w:val="right" w:leader="dot" w:pos="8306"/>
        </w:tabs>
      </w:pPr>
      <w:hyperlink w:anchor="_Toc23255" w:history="1">
        <w:r>
          <w:rPr>
            <w:rFonts w:ascii="仿宋" w:eastAsia="仿宋" w:hAnsi="仿宋" w:cs="仿宋" w:hint="eastAsia"/>
            <w:lang w:eastAsia="zh-CN"/>
          </w:rPr>
          <w:t>十三、通信电缆项目变更管理</w:t>
        </w:r>
        <w:r>
          <w:tab/>
        </w:r>
        <w:r>
          <w:fldChar w:fldCharType="begin"/>
        </w:r>
        <w:r>
          <w:instrText xml:space="preserve"> PAGEREF _Toc23255 \h </w:instrText>
        </w:r>
        <w:r>
          <w:fldChar w:fldCharType="separate"/>
        </w:r>
        <w:r>
          <w:t>49</w:t>
        </w:r>
        <w:r>
          <w:fldChar w:fldCharType="end"/>
        </w:r>
      </w:hyperlink>
    </w:p>
    <w:p>
      <w:pPr>
        <w:pStyle w:val="TOC2"/>
        <w:tabs>
          <w:tab w:val="right" w:leader="dot" w:pos="8306"/>
        </w:tabs>
      </w:pPr>
      <w:hyperlink w:anchor="_Toc15200" w:history="1">
        <w:r>
          <w:rPr>
            <w:rFonts w:ascii="仿宋" w:eastAsia="仿宋" w:hAnsi="仿宋" w:cs="仿宋" w:hint="eastAsia"/>
            <w:lang w:eastAsia="zh-CN"/>
          </w:rPr>
          <w:t>(一)、变更申请与评估</w:t>
        </w:r>
        <w:r>
          <w:tab/>
        </w:r>
        <w:r>
          <w:fldChar w:fldCharType="begin"/>
        </w:r>
        <w:r>
          <w:instrText xml:space="preserve"> PAGEREF _Toc15200 \h </w:instrText>
        </w:r>
        <w:r>
          <w:fldChar w:fldCharType="separate"/>
        </w:r>
        <w:r>
          <w:t>49</w:t>
        </w:r>
        <w:r>
          <w:fldChar w:fldCharType="end"/>
        </w:r>
      </w:hyperlink>
    </w:p>
    <w:p>
      <w:pPr>
        <w:pStyle w:val="TOC2"/>
        <w:tabs>
          <w:tab w:val="right" w:leader="dot" w:pos="8306"/>
        </w:tabs>
      </w:pPr>
      <w:hyperlink w:anchor="_Toc10393" w:history="1">
        <w:r>
          <w:rPr>
            <w:rFonts w:ascii="仿宋" w:eastAsia="仿宋" w:hAnsi="仿宋" w:cs="仿宋" w:hint="eastAsia"/>
            <w:lang w:eastAsia="zh-CN"/>
          </w:rPr>
          <w:t>(二)、变更实施与控制</w:t>
        </w:r>
        <w:r>
          <w:tab/>
        </w:r>
        <w:r>
          <w:fldChar w:fldCharType="begin"/>
        </w:r>
        <w:r>
          <w:instrText xml:space="preserve"> PAGEREF _Toc10393 \h </w:instrText>
        </w:r>
        <w:r>
          <w:fldChar w:fldCharType="separate"/>
        </w:r>
        <w:r>
          <w:t>50</w:t>
        </w:r>
        <w:r>
          <w:fldChar w:fldCharType="end"/>
        </w:r>
      </w:hyperlink>
    </w:p>
    <w:p>
      <w:pPr>
        <w:pStyle w:val="TOC1"/>
        <w:tabs>
          <w:tab w:val="right" w:leader="dot" w:pos="8306"/>
        </w:tabs>
      </w:pPr>
      <w:hyperlink w:anchor="_Toc8484" w:history="1">
        <w:r>
          <w:rPr>
            <w:rFonts w:ascii="仿宋" w:eastAsia="仿宋" w:hAnsi="仿宋" w:cs="仿宋" w:hint="eastAsia"/>
            <w:lang w:eastAsia="zh-CN"/>
          </w:rPr>
          <w:t>十四、质量管理体系</w:t>
        </w:r>
        <w:r>
          <w:tab/>
        </w:r>
        <w:r>
          <w:fldChar w:fldCharType="begin"/>
        </w:r>
        <w:r>
          <w:instrText xml:space="preserve"> PAGEREF _Toc8484 \h </w:instrText>
        </w:r>
        <w:r>
          <w:fldChar w:fldCharType="separate"/>
        </w:r>
        <w:r>
          <w:t>50</w:t>
        </w:r>
        <w:r>
          <w:fldChar w:fldCharType="end"/>
        </w:r>
      </w:hyperlink>
    </w:p>
    <w:p>
      <w:pPr>
        <w:pStyle w:val="TOC2"/>
        <w:tabs>
          <w:tab w:val="right" w:leader="dot" w:pos="8306"/>
        </w:tabs>
      </w:pPr>
      <w:hyperlink w:anchor="_Toc28880" w:history="1">
        <w:r>
          <w:rPr>
            <w:rFonts w:ascii="仿宋" w:eastAsia="仿宋" w:hAnsi="仿宋" w:cs="仿宋" w:hint="eastAsia"/>
            <w:lang w:eastAsia="zh-CN"/>
          </w:rPr>
          <w:t>(一)、质量目标与方针</w:t>
        </w:r>
        <w:r>
          <w:tab/>
        </w:r>
        <w:r>
          <w:fldChar w:fldCharType="begin"/>
        </w:r>
        <w:r>
          <w:instrText xml:space="preserve"> PAGEREF _Toc28880 \h </w:instrText>
        </w:r>
        <w:r>
          <w:fldChar w:fldCharType="separate"/>
        </w:r>
        <w:r>
          <w:t>50</w:t>
        </w:r>
        <w:r>
          <w:fldChar w:fldCharType="end"/>
        </w:r>
      </w:hyperlink>
    </w:p>
    <w:p>
      <w:pPr>
        <w:pStyle w:val="TOC2"/>
        <w:tabs>
          <w:tab w:val="right" w:leader="dot" w:pos="8306"/>
        </w:tabs>
      </w:pPr>
      <w:hyperlink w:anchor="_Toc10256" w:history="1">
        <w:r>
          <w:rPr>
            <w:rFonts w:ascii="仿宋" w:eastAsia="仿宋" w:hAnsi="仿宋" w:cs="仿宋" w:hint="eastAsia"/>
            <w:lang w:eastAsia="zh-CN"/>
          </w:rPr>
          <w:t>(二)、质量管理责任</w:t>
        </w:r>
        <w:r>
          <w:tab/>
        </w:r>
        <w:r>
          <w:fldChar w:fldCharType="begin"/>
        </w:r>
        <w:r>
          <w:instrText xml:space="preserve"> PAGEREF _Toc10256 \h </w:instrText>
        </w:r>
        <w:r>
          <w:fldChar w:fldCharType="separate"/>
        </w:r>
        <w:r>
          <w:t>51</w:t>
        </w:r>
        <w:r>
          <w:fldChar w:fldCharType="end"/>
        </w:r>
      </w:hyperlink>
    </w:p>
    <w:p>
      <w:pPr>
        <w:pStyle w:val="TOC2"/>
        <w:tabs>
          <w:tab w:val="right" w:leader="dot" w:pos="8306"/>
        </w:tabs>
      </w:pPr>
      <w:hyperlink w:anchor="_Toc22775" w:history="1">
        <w:r>
          <w:rPr>
            <w:rFonts w:ascii="仿宋" w:eastAsia="仿宋" w:hAnsi="仿宋" w:cs="仿宋" w:hint="eastAsia"/>
            <w:lang w:eastAsia="zh-CN"/>
          </w:rPr>
          <w:t>(三)、质量管理体系文件</w:t>
        </w:r>
        <w:r>
          <w:tab/>
        </w:r>
        <w:r>
          <w:fldChar w:fldCharType="begin"/>
        </w:r>
        <w:r>
          <w:instrText xml:space="preserve"> PAGEREF _Toc22775 \h </w:instrText>
        </w:r>
        <w:r>
          <w:fldChar w:fldCharType="separate"/>
        </w:r>
        <w:r>
          <w:t>53</w:t>
        </w:r>
        <w:r>
          <w:fldChar w:fldCharType="end"/>
        </w:r>
      </w:hyperlink>
    </w:p>
    <w:p>
      <w:pPr>
        <w:pStyle w:val="TOC2"/>
        <w:tabs>
          <w:tab w:val="right" w:leader="dot" w:pos="8306"/>
        </w:tabs>
      </w:pPr>
      <w:hyperlink w:anchor="_Toc9729" w:history="1">
        <w:r>
          <w:rPr>
            <w:rFonts w:ascii="仿宋" w:eastAsia="仿宋" w:hAnsi="仿宋" w:cs="仿宋" w:hint="eastAsia"/>
            <w:lang w:eastAsia="zh-CN"/>
          </w:rPr>
          <w:t>(四)、质量培训与教育</w:t>
        </w:r>
        <w:r>
          <w:tab/>
        </w:r>
        <w:r>
          <w:fldChar w:fldCharType="begin"/>
        </w:r>
        <w:r>
          <w:instrText xml:space="preserve"> PAGEREF _Toc9729 \h </w:instrText>
        </w:r>
        <w:r>
          <w:fldChar w:fldCharType="separate"/>
        </w:r>
        <w:r>
          <w:t>55</w:t>
        </w:r>
        <w:r>
          <w:fldChar w:fldCharType="end"/>
        </w:r>
      </w:hyperlink>
    </w:p>
    <w:p>
      <w:pPr>
        <w:pStyle w:val="TOC2"/>
        <w:tabs>
          <w:tab w:val="right" w:leader="dot" w:pos="8306"/>
        </w:tabs>
      </w:pPr>
      <w:hyperlink w:anchor="_Toc13458" w:history="1">
        <w:r>
          <w:rPr>
            <w:rFonts w:ascii="仿宋" w:eastAsia="仿宋" w:hAnsi="仿宋" w:cs="仿宋" w:hint="eastAsia"/>
            <w:lang w:eastAsia="zh-CN"/>
          </w:rPr>
          <w:t>(五)、质量审核与评价</w:t>
        </w:r>
        <w:r>
          <w:tab/>
        </w:r>
        <w:r>
          <w:fldChar w:fldCharType="begin"/>
        </w:r>
        <w:r>
          <w:instrText xml:space="preserve"> PAGEREF _Toc13458 \h </w:instrText>
        </w:r>
        <w:r>
          <w:fldChar w:fldCharType="separate"/>
        </w:r>
        <w:r>
          <w:t>56</w:t>
        </w:r>
        <w:r>
          <w:fldChar w:fldCharType="end"/>
        </w:r>
      </w:hyperlink>
    </w:p>
    <w:p>
      <w:pPr>
        <w:pStyle w:val="TOC2"/>
        <w:tabs>
          <w:tab w:val="right" w:leader="dot" w:pos="8306"/>
        </w:tabs>
      </w:pPr>
      <w:hyperlink w:anchor="_Toc10498" w:history="1">
        <w:r>
          <w:rPr>
            <w:rFonts w:ascii="仿宋" w:eastAsia="仿宋" w:hAnsi="仿宋" w:cs="仿宋" w:hint="eastAsia"/>
            <w:lang w:eastAsia="zh-CN"/>
          </w:rPr>
          <w:t>(六)、不符合与纠正措施</w:t>
        </w:r>
        <w:r>
          <w:tab/>
        </w:r>
        <w:r>
          <w:fldChar w:fldCharType="begin"/>
        </w:r>
        <w:r>
          <w:instrText xml:space="preserve"> PAGEREF _Toc10498 \h </w:instrText>
        </w:r>
        <w:r>
          <w:fldChar w:fldCharType="separate"/>
        </w:r>
        <w:r>
          <w:t>57</w:t>
        </w:r>
        <w:r>
          <w:fldChar w:fldCharType="end"/>
        </w:r>
      </w:hyperlink>
    </w:p>
    <w:p>
      <w:pPr>
        <w:pStyle w:val="TOC1"/>
        <w:tabs>
          <w:tab w:val="right" w:leader="dot" w:pos="8306"/>
        </w:tabs>
      </w:pPr>
      <w:hyperlink w:anchor="_Toc10166" w:history="1">
        <w:r>
          <w:rPr>
            <w:rFonts w:ascii="仿宋" w:eastAsia="仿宋" w:hAnsi="仿宋" w:cs="仿宋" w:hint="eastAsia"/>
            <w:lang w:eastAsia="zh-CN"/>
          </w:rPr>
          <w:t>十五、供应链管理</w:t>
        </w:r>
        <w:r>
          <w:tab/>
        </w:r>
        <w:r>
          <w:fldChar w:fldCharType="begin"/>
        </w:r>
        <w:r>
          <w:instrText xml:space="preserve"> PAGEREF _Toc10166 \h </w:instrText>
        </w:r>
        <w:r>
          <w:fldChar w:fldCharType="separate"/>
        </w:r>
        <w:r>
          <w:t>58</w:t>
        </w:r>
        <w:r>
          <w:fldChar w:fldCharType="end"/>
        </w:r>
      </w:hyperlink>
    </w:p>
    <w:p>
      <w:pPr>
        <w:pStyle w:val="TOC2"/>
        <w:tabs>
          <w:tab w:val="right" w:leader="dot" w:pos="8306"/>
        </w:tabs>
      </w:pPr>
      <w:hyperlink w:anchor="_Toc8768" w:history="1">
        <w:r>
          <w:rPr>
            <w:rFonts w:ascii="仿宋" w:eastAsia="仿宋" w:hAnsi="仿宋" w:cs="仿宋" w:hint="eastAsia"/>
            <w:lang w:eastAsia="zh-CN"/>
          </w:rPr>
          <w:t>(一)、供应链战略规划</w:t>
        </w:r>
        <w:r>
          <w:tab/>
        </w:r>
        <w:r>
          <w:fldChar w:fldCharType="begin"/>
        </w:r>
        <w:r>
          <w:instrText xml:space="preserve"> PAGEREF _Toc8768 \h </w:instrText>
        </w:r>
        <w:r>
          <w:fldChar w:fldCharType="separate"/>
        </w:r>
        <w:r>
          <w:t>58</w:t>
        </w:r>
        <w:r>
          <w:fldChar w:fldCharType="end"/>
        </w:r>
      </w:hyperlink>
    </w:p>
    <w:p>
      <w:pPr>
        <w:pStyle w:val="TOC2"/>
        <w:tabs>
          <w:tab w:val="right" w:leader="dot" w:pos="8306"/>
        </w:tabs>
      </w:pPr>
      <w:hyperlink w:anchor="_Toc28318" w:history="1">
        <w:r>
          <w:rPr>
            <w:rFonts w:ascii="仿宋" w:eastAsia="仿宋" w:hAnsi="仿宋" w:cs="仿宋" w:hint="eastAsia"/>
            <w:lang w:eastAsia="zh-CN"/>
          </w:rPr>
          <w:t>(二)、供应商选择与合作</w:t>
        </w:r>
        <w:r>
          <w:tab/>
        </w:r>
        <w:r>
          <w:fldChar w:fldCharType="begin"/>
        </w:r>
        <w:r>
          <w:instrText xml:space="preserve"> PAGEREF _Toc28318 \h </w:instrText>
        </w:r>
        <w:r>
          <w:fldChar w:fldCharType="separate"/>
        </w:r>
        <w:r>
          <w:t>60</w:t>
        </w:r>
        <w:r>
          <w:fldChar w:fldCharType="end"/>
        </w:r>
      </w:hyperlink>
    </w:p>
    <w:p>
      <w:pPr>
        <w:pStyle w:val="TOC2"/>
        <w:tabs>
          <w:tab w:val="right" w:leader="dot" w:pos="8306"/>
        </w:tabs>
      </w:pPr>
      <w:hyperlink w:anchor="_Toc13764" w:history="1">
        <w:r>
          <w:rPr>
            <w:rFonts w:ascii="仿宋" w:eastAsia="仿宋" w:hAnsi="仿宋" w:cs="仿宋" w:hint="eastAsia"/>
            <w:lang w:eastAsia="zh-CN"/>
          </w:rPr>
          <w:t>(三)、物流与库存管理</w:t>
        </w:r>
        <w:r>
          <w:tab/>
        </w:r>
        <w:r>
          <w:fldChar w:fldCharType="begin"/>
        </w:r>
        <w:r>
          <w:instrText xml:space="preserve"> PAGEREF _Toc13764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5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通信电缆项目的主要产品是XXXX，预计年产值为XXX万元。这一产品在市场中占据着重要的地位，其广泛的应用范围使得该通信电缆项目的市场前景非常广阔。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电缆项目的xxx产品作为重要的原材料之一，将在多个领域发挥关键作用。其在建筑、交通、能源等方面的广泛应用将为整个产业链提供强大的支持，形成产业协同效应。通信电缆项目的年产值XXX万XXX万XXX万万元不仅反映了其在市场上的巨大潜力，更预示着它对国民经济的积极贡献。这种关联度高、涉及面广的产业关系，使得该通信电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3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总征地面积为XXXX平方米，相当于约XX.XX亩，其中净用地面积为XXXX平方米，红线范围内相当于约XX.XX亩。这一用地规模充分考虑了通信电缆项目的建设需求，保障了通信电缆项目在合适的空间内得以充分发展。通信电缆项目规划的总建筑面积为XXXX平方米，其中主体工程建设占XXXX平方米，计容建筑面积达XXXX平方米。预计建筑工程的投资将达到XXXX万元，为通信电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计划购置的设备共计XXXX台（套），设备购置费用为XXXX万元。这一设备购置计划充分考虑到通信电缆项目的生产需求和技术要求，确保了通信电缆项目在生产运营中具备先进的技术装备和高效的生产能力。设备的合理配置将为通信电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计划总投资为XXXX万元，预计年实现营业收入为XXXX万元。这一产能规模的设定旨在确保通信电缆项目能够在投资与回报之间取得平衡，实现长期可持续的发展。通信电缆项目的总投资充分考虑到各个方面的需求，包括用地建设、设备购置等多个环节，以确保通信电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680"/>
      <w:r>
        <w:rPr>
          <w:rFonts w:ascii="仿宋" w:eastAsia="仿宋" w:hAnsi="仿宋" w:cs="仿宋" w:hint="eastAsia"/>
          <w:sz w:val="28"/>
          <w:lang w:eastAsia="zh-CN"/>
        </w:rPr>
        <w:t>二、通信电缆项目文档管理</w:t>
      </w:r>
      <w:bookmarkEnd w:id="5"/>
    </w:p>
    <w:p>
      <w:pPr>
        <w:pStyle w:val="Heading2"/>
        <w:rPr>
          <w:rFonts w:ascii="仿宋" w:eastAsia="仿宋" w:hAnsi="仿宋" w:cs="仿宋" w:hint="eastAsia"/>
          <w:lang w:eastAsia="zh-CN"/>
        </w:rPr>
      </w:pPr>
      <w:bookmarkStart w:id="6" w:name="_Toc210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通信电缆项目高度重视文档的质量和准确性，以支持通信电缆项目的各项活动和决策。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文档的编制始于通信电缆项目计划的初期，我们制定了详细的文档编制计划，明确了每个文档的内容、格式和编写责任人。在通信电缆项目启动阶段，我们首先编制了通信电缆项目章程，明确定义了通信电缆项目的目标、范围、风险等关键要素。随后，通信电缆项目团队根据计划陆续编制了需求文档、设计文档、测试文档等各类文档，确保通信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信电缆项目管理中的重要环节，旨在确保通信电缆项目文档符合质量标准和通信电缆项目需求。在通信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除了内部审查，我们还进行了外部审查，邀请通信电缆项目相关利益方和专业领域的专家对文档进行独立审查。这有助于获取更全面、客观的反馈，确保通信电缆项目文档不仅符合内部标准，也满足外部需求。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通信电缆项目在文档编制与审查方面建立了严格的管理机制，通过规范的流程和多维度的审查，确保通信电缆项目文档的质量、准确性和可靠性，为通信电缆项目的顺利推进提供了有力支持。</w:t>
      </w:r>
    </w:p>
    <w:p>
      <w:pPr>
        <w:pStyle w:val="Heading2"/>
        <w:ind w:firstLine="560" w:firstLineChars="200"/>
        <w:rPr>
          <w:rFonts w:ascii="仿宋" w:eastAsia="仿宋" w:hAnsi="仿宋" w:cs="仿宋" w:hint="eastAsia"/>
          <w:sz w:val="28"/>
          <w:lang w:eastAsia="zh-CN"/>
        </w:rPr>
      </w:pPr>
      <w:bookmarkStart w:id="7" w:name="_Toc87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我们通过多渠道发布文档，包括电子邮件、通信电缆项目管理平台、内部网站等，以满足不同团队成员的偏好和需求。多渠道发布确保了信息的全面覆盖。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我们采用了精细的权限控制，确保只有授权人员可以访问敏感信息。这种安全措施保护了通信电缆项目文档的机密性，防止了未经授权的信息泄露。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0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文档存档与归档是通信电缆项目生命周期中一个至关重要的环节，直接关系到通信电缆项目信息的长期保存和历史记录的完整性。在通信电缆项目中，我们实施了一系列有效的文档存档与归档管理策略：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5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640"/>
      <w:r>
        <w:rPr>
          <w:rFonts w:ascii="仿宋" w:eastAsia="仿宋" w:hAnsi="仿宋" w:cs="仿宋" w:hint="eastAsia"/>
          <w:lang w:eastAsia="zh-CN"/>
        </w:rPr>
        <w:t>(一)、通信电缆行业分析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行业一直以来都是市场的关注焦点。行业内的发展趋势、竞争态势以及潜在机会都对通信电缆项目的推进产生深远的影响。通过深入研究行业的整体概貌，我们将更好地理解行业的核心特征，为通信电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电缆行业，技术一直是推动创新和发展的关键因素。我们将对当前技术趋势进行详尽分析，包括但不限于人工智能、大数据应用、先进制造技术等。这有助于通信电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信电缆项目成功的基础。我们将对主要竞争对手进行深入研究，包括其市场份额、产品特点、市场定位等。通过全面了解竞争对手的优势和劣势，通信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6617"/>
      <w:r>
        <w:rPr>
          <w:rFonts w:ascii="仿宋" w:eastAsia="仿宋" w:hAnsi="仿宋" w:cs="仿宋" w:hint="eastAsia"/>
          <w:sz w:val="28"/>
          <w:lang w:eastAsia="zh-CN"/>
        </w:rPr>
        <w:t>(二)、通信电缆市场分析预测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通过对市场规模的深入调研，我们将预测通信电缆市场未来的增长趋势。这包括市场的整体规模、各细分领域的发展趋势等。通信电缆项目可以根据市场的扩张速度和潜在机会，制定更符合市场需求的发展策略。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信电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信电缆项目实施过程中需要充分考虑的因素。我们将对市场风险进行全面评估，包括但不限于政策法规风险、市场竞争风险、技术变革风险等。通过对潜在风险的深入分析，通信电缆项目可以制定相应的风险缓解策略，降低不确定性对通信电缆项目的影响。</w:t>
      </w:r>
    </w:p>
    <w:p>
      <w:pPr>
        <w:pStyle w:val="Heading1"/>
        <w:ind w:firstLine="560" w:firstLineChars="200"/>
        <w:rPr>
          <w:rFonts w:ascii="仿宋" w:eastAsia="仿宋" w:hAnsi="仿宋" w:cs="仿宋" w:hint="eastAsia"/>
          <w:sz w:val="28"/>
          <w:lang w:eastAsia="zh-CN"/>
        </w:rPr>
      </w:pPr>
      <w:bookmarkStart w:id="12" w:name="_Toc8109"/>
      <w:r>
        <w:rPr>
          <w:rFonts w:ascii="仿宋" w:eastAsia="仿宋" w:hAnsi="仿宋" w:cs="仿宋" w:hint="eastAsia"/>
          <w:sz w:val="28"/>
          <w:lang w:eastAsia="zh-CN"/>
        </w:rPr>
        <w:t>四、通信电缆项目危机管理</w:t>
      </w:r>
      <w:bookmarkEnd w:id="12"/>
    </w:p>
    <w:p>
      <w:pPr>
        <w:pStyle w:val="Heading2"/>
        <w:rPr>
          <w:rFonts w:ascii="仿宋" w:eastAsia="仿宋" w:hAnsi="仿宋" w:cs="仿宋" w:hint="eastAsia"/>
          <w:lang w:eastAsia="zh-CN"/>
        </w:rPr>
      </w:pPr>
      <w:bookmarkStart w:id="13" w:name="_Toc580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电缆项目危机管理中，危机预警与识别是确保通信电缆项目稳健运行的核心步骤。通过建立全面的监测机制，通信电缆项目团队旨在及时发现和理解潜在的风险和危机因素，以便采取及时的预防和应对措施，确保通信电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首先，通过深入的风险评估，通信电缆项目团队全面分析了整个通信电缆项目和各个阶段可能存在的威胁。这包括准确评估每个潜在风险的发生概率和可能影响的程度，为后续危机预警提供了有力支持。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电缆项目团队着重于明确定义通信电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通信电缆项目进展的持续监控，团队能够及时发现潜在问题并作出迅速反应。通信电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在这一阶段，团队的专业素养和反应速度将发挥至关重要的作用，以确保潜在危机能够在初期得到有效的处理，最大程度地减轻负面影响。通过危机预警与识别，通信电缆项目得以更有序、可控地推进。</w:t>
      </w:r>
    </w:p>
    <w:p>
      <w:pPr>
        <w:pStyle w:val="Heading2"/>
        <w:ind w:firstLine="560" w:firstLineChars="200"/>
        <w:rPr>
          <w:rFonts w:ascii="仿宋" w:eastAsia="仿宋" w:hAnsi="仿宋" w:cs="仿宋" w:hint="eastAsia"/>
          <w:sz w:val="28"/>
          <w:lang w:eastAsia="zh-CN"/>
        </w:rPr>
      </w:pPr>
      <w:bookmarkStart w:id="14" w:name="_Toc1875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在危机发生时，通信电缆项目团队立即行动，成立了应急小组。该小组的任务是迅速制定并实施紧急应对措施，以最小化潜在损失。以下是采取的主要措施：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暂停通信电缆项目进度：为遏制危机蔓延，通信电缆项目暂时停止进行，以便全面评估当前状况。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资源重新分配：重新评估通信电缆项目资源的分配，确保最大限度地减小损失。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实时沟通：与关键利益相关者建立实时沟通机制，向他们传递通信电缆项目危机的实际状况，保障通信电缆项目核心利益。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在紧急应对的同时，通信电缆项目团队强调了团队协作和有效沟通的重要性。以下是团队协作的关键举措：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信息共享机制：建立了信息共享平台，确保团队成员能够及时获取通信电缆项目危机的实时信息。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领导者沟通：通信电缆项目领导者通过定期会议和即时沟通工具，指导团队应对危机，保持团队稳定运行。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随着危机得到初步控制，通信电缆项目团队转向制定恢复计划，以确保通信电缆项目能够从中迅速恢复。主要恢复计划包括：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修复受损的进度计划：重新评估通信电缆项目进度，制定修复计划，确保通信电缆项目尽快回归正常进程。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重新调整资源分配：优化资源分配，确保通信电缆项目在有限资源下高效运转。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风险管理机制加强：对通信电缆项目风险进行全面评估，制定更强化的风险管理策略，以预防未来可能的危机。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15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240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信电缆项目的技术管理特点体现在其创新导向。通过引入最先进的技术趋势和解决方案，通信电缆项目致力于提升科技含量、提高质量和效率水平。这意味着我们将采用最新的工具和方法，确保通信电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信电缆项目技术管理的显著特征。通过整合不同领域的技术资源，我们实现了跨学科的协同工作。这有助于优化技术架构，提高整体效能。此外，整合性策略还促进了不同技术团队之间的紧密沟通和高效合作，确保通信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信电缆项目所采用的技术。通过不断优化技术方案，通信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信电缆项目团队将在通信电缆项目初期识别可能的技术风险，并采取相应的预防和应对措施。通过建立健全的风险评估机制，通信电缆项目能够在实施过程中及时发现并解决潜在的技术问题，保障通信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信电缆项目中，技术将成为通信电缆项目成功的有力支持。这一深度剖析揭示了技术管理在通信电缆项目实施中的关键作用，为通信电缆项目的技术基础奠定了坚实的基础。</w:t>
      </w:r>
    </w:p>
    <w:p>
      <w:pPr>
        <w:pStyle w:val="Heading2"/>
        <w:ind w:firstLine="560" w:firstLineChars="200"/>
        <w:rPr>
          <w:rFonts w:ascii="仿宋" w:eastAsia="仿宋" w:hAnsi="仿宋" w:cs="仿宋" w:hint="eastAsia"/>
          <w:sz w:val="28"/>
          <w:lang w:eastAsia="zh-CN"/>
        </w:rPr>
      </w:pPr>
      <w:bookmarkStart w:id="17" w:name="_Toc28608"/>
      <w:r>
        <w:rPr>
          <w:rFonts w:ascii="仿宋" w:eastAsia="仿宋" w:hAnsi="仿宋" w:cs="仿宋" w:hint="eastAsia"/>
          <w:sz w:val="28"/>
          <w:lang w:eastAsia="zh-CN"/>
        </w:rPr>
        <w:t>(二)、通信电缆项目工艺技术设计方案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信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信电缆项目将严格按照相关行业规范要求进行组织。通过有效控制产品质量，通信电缆项目将致力于为顾客提供优质的通信电缆项目产品和良好的服务。这体现了通信电缆项目对于生产活动合规性和质量标准的高度重视，为通信电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信电缆项目注重生态效益和清洁生产原则。通信电缆项目建设将紧密结合地方特色经济发展，与社会经济发展规划和区域环境保护规划方案相协调一致。通过与当地区域自然生态系统的结合，通信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信电缆项目产品具有多样化的客户需求和个性化的特点。因此，通信电缆项目产品规格品种多样，且单批生产数量较小。为满足这一特点，通信电缆项目承办单位将建设先进的柔性制造生产线。通过广泛应用柔性制造技术，通信电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通信电缆项目采用的技术具有较高的技术含量和自动化水平，处于国内先进水平。这一技术选用不仅体现了对生产效率、质量和环境友好性的高标准要求，同时为通信电缆项目的可持续发展奠定了坚实的基础。</w:t>
      </w:r>
    </w:p>
    <w:p>
      <w:pPr>
        <w:pStyle w:val="Heading2"/>
        <w:ind w:firstLine="560" w:firstLineChars="200"/>
        <w:rPr>
          <w:rFonts w:ascii="仿宋" w:eastAsia="仿宋" w:hAnsi="仿宋" w:cs="仿宋" w:hint="eastAsia"/>
          <w:sz w:val="28"/>
          <w:lang w:eastAsia="zh-CN"/>
        </w:rPr>
      </w:pPr>
      <w:bookmarkStart w:id="18" w:name="_Toc514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为确保通信电缆项目的高效生产和技术实施，我们制定了一套精心设计的设备选型方案，以满足通信电缆项目生产、质量和环保的要求。该方案的主要特点如下：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信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针对通信电缆项目产品的多样性和小批量生产的特点，我们将建设柔性制造生产线。通过在设备选型中考虑柔性制造技术，可以灵活应对不同产品规格和生产需求，实现生产线的高度灵活性和适应性。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9576"/>
      <w:r>
        <w:rPr>
          <w:rFonts w:ascii="仿宋" w:eastAsia="仿宋" w:hAnsi="仿宋" w:cs="仿宋" w:hint="eastAsia"/>
          <w:sz w:val="28"/>
          <w:lang w:eastAsia="zh-CN"/>
        </w:rPr>
        <w:t>六、通信电缆项目土建工程</w:t>
      </w:r>
      <w:bookmarkEnd w:id="19"/>
    </w:p>
    <w:p>
      <w:pPr>
        <w:pStyle w:val="Heading2"/>
        <w:rPr>
          <w:rFonts w:ascii="仿宋" w:eastAsia="仿宋" w:hAnsi="仿宋" w:cs="仿宋" w:hint="eastAsia"/>
          <w:lang w:eastAsia="zh-CN"/>
        </w:rPr>
      </w:pPr>
      <w:bookmarkStart w:id="20" w:name="_Toc374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在通信电缆项目的建筑工程设计中，我们将秉承一系列重要的设计原则，以确保通信电缆项目建筑在功能、美观、可持续性等方面达到最佳效果。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首要原则是确保建筑的功能性得到最大化的发挥。我们将充分理解通信电缆项目的实际需求，合理布局各个功能区域，保证建筑在满足业务需求的同时，提供高效的工作环境。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https://d.book118.com/928045066137006025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C7F2F"/>
    <w:rsid w:val="78DC7F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4506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2024-01-12T12:47:00Z</dcterms:created>
  <dcterms:modified xsi:type="dcterms:W3CDTF">2024-01-12T12:47:48Z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943684F12897496580D60B7F862330FB_11</vt:lpwstr>
  </property>
  <property fmtid="{D5CDD505-2E9C-101B-9397-08002B2CF9AE}" pid="3" name="KSOProductBuildVer">
    <vt:lpwstr>2052-12.1.0.16120</vt:lpwstr>
  </property>
</Properties>
</file>