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自动络筒机项目建议书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04" w:history="1">
        <w:r>
          <w:rPr>
            <w:rFonts w:ascii="仿宋" w:eastAsia="仿宋" w:hAnsi="仿宋" w:cs="仿宋" w:hint="eastAsia"/>
            <w:lang w:eastAsia="zh-CN"/>
          </w:rPr>
          <w:t>概论</w:t>
        </w:r>
        <w:r>
          <w:tab/>
        </w:r>
        <w:r>
          <w:fldChar w:fldCharType="begin"/>
        </w:r>
        <w:r>
          <w:instrText xml:space="preserve"> PAGEREF _Toc31104 \h </w:instrText>
        </w:r>
        <w:r>
          <w:fldChar w:fldCharType="separate"/>
        </w:r>
        <w:r>
          <w:t>3</w:t>
        </w:r>
        <w:r>
          <w:fldChar w:fldCharType="end"/>
        </w:r>
      </w:hyperlink>
    </w:p>
    <w:p>
      <w:pPr>
        <w:pStyle w:val="TOC1"/>
        <w:tabs>
          <w:tab w:val="right" w:leader="dot" w:pos="8306"/>
        </w:tabs>
      </w:pPr>
      <w:hyperlink w:anchor="_Toc5239" w:history="1">
        <w:r>
          <w:rPr>
            <w:rFonts w:ascii="仿宋" w:eastAsia="仿宋" w:hAnsi="仿宋" w:cs="仿宋" w:hint="eastAsia"/>
            <w:lang w:eastAsia="zh-CN"/>
          </w:rPr>
          <w:t>一、自动络筒机项目概论</w:t>
        </w:r>
        <w:r>
          <w:tab/>
        </w:r>
        <w:r>
          <w:fldChar w:fldCharType="begin"/>
        </w:r>
        <w:r>
          <w:instrText xml:space="preserve"> PAGEREF _Toc5239 \h </w:instrText>
        </w:r>
        <w:r>
          <w:fldChar w:fldCharType="separate"/>
        </w:r>
        <w:r>
          <w:t>3</w:t>
        </w:r>
        <w:r>
          <w:fldChar w:fldCharType="end"/>
        </w:r>
      </w:hyperlink>
    </w:p>
    <w:p>
      <w:pPr>
        <w:pStyle w:val="TOC2"/>
        <w:tabs>
          <w:tab w:val="right" w:leader="dot" w:pos="8306"/>
        </w:tabs>
      </w:pPr>
      <w:hyperlink w:anchor="_Toc25281" w:history="1">
        <w:r>
          <w:rPr>
            <w:rFonts w:ascii="仿宋" w:eastAsia="仿宋" w:hAnsi="仿宋" w:cs="仿宋" w:hint="eastAsia"/>
            <w:lang w:eastAsia="zh-CN"/>
          </w:rPr>
          <w:t>(一)、创新计划及自动络筒机项目性质</w:t>
        </w:r>
        <w:r>
          <w:tab/>
        </w:r>
        <w:r>
          <w:fldChar w:fldCharType="begin"/>
        </w:r>
        <w:r>
          <w:instrText xml:space="preserve"> PAGEREF _Toc25281 \h </w:instrText>
        </w:r>
        <w:r>
          <w:fldChar w:fldCharType="separate"/>
        </w:r>
        <w:r>
          <w:t>3</w:t>
        </w:r>
        <w:r>
          <w:fldChar w:fldCharType="end"/>
        </w:r>
      </w:hyperlink>
    </w:p>
    <w:p>
      <w:pPr>
        <w:pStyle w:val="TOC2"/>
        <w:tabs>
          <w:tab w:val="right" w:leader="dot" w:pos="8306"/>
        </w:tabs>
      </w:pPr>
      <w:hyperlink w:anchor="_Toc29825" w:history="1">
        <w:r>
          <w:rPr>
            <w:rFonts w:ascii="仿宋" w:eastAsia="仿宋" w:hAnsi="仿宋" w:cs="仿宋" w:hint="eastAsia"/>
            <w:lang w:eastAsia="zh-CN"/>
          </w:rPr>
          <w:t>(二)、主管单位与自动络筒机项目执行方</w:t>
        </w:r>
        <w:r>
          <w:tab/>
        </w:r>
        <w:r>
          <w:fldChar w:fldCharType="begin"/>
        </w:r>
        <w:r>
          <w:instrText xml:space="preserve"> PAGEREF _Toc29825 \h </w:instrText>
        </w:r>
        <w:r>
          <w:fldChar w:fldCharType="separate"/>
        </w:r>
        <w:r>
          <w:t>3</w:t>
        </w:r>
        <w:r>
          <w:fldChar w:fldCharType="end"/>
        </w:r>
      </w:hyperlink>
    </w:p>
    <w:p>
      <w:pPr>
        <w:pStyle w:val="TOC2"/>
        <w:tabs>
          <w:tab w:val="right" w:leader="dot" w:pos="8306"/>
        </w:tabs>
      </w:pPr>
      <w:hyperlink w:anchor="_Toc31449" w:history="1">
        <w:r>
          <w:rPr>
            <w:rFonts w:ascii="仿宋" w:eastAsia="仿宋" w:hAnsi="仿宋" w:cs="仿宋" w:hint="eastAsia"/>
            <w:lang w:eastAsia="zh-CN"/>
          </w:rPr>
          <w:t>(三)、战略协作伙伴</w:t>
        </w:r>
        <w:r>
          <w:tab/>
        </w:r>
        <w:r>
          <w:fldChar w:fldCharType="begin"/>
        </w:r>
        <w:r>
          <w:instrText xml:space="preserve"> PAGEREF _Toc31449 \h </w:instrText>
        </w:r>
        <w:r>
          <w:fldChar w:fldCharType="separate"/>
        </w:r>
        <w:r>
          <w:t>4</w:t>
        </w:r>
        <w:r>
          <w:fldChar w:fldCharType="end"/>
        </w:r>
      </w:hyperlink>
    </w:p>
    <w:p>
      <w:pPr>
        <w:pStyle w:val="TOC2"/>
        <w:tabs>
          <w:tab w:val="right" w:leader="dot" w:pos="8306"/>
        </w:tabs>
      </w:pPr>
      <w:hyperlink w:anchor="_Toc24764" w:history="1">
        <w:r>
          <w:rPr>
            <w:rFonts w:ascii="仿宋" w:eastAsia="仿宋" w:hAnsi="仿宋" w:cs="仿宋" w:hint="eastAsia"/>
            <w:lang w:eastAsia="zh-CN"/>
          </w:rPr>
          <w:t>(四)、自动络筒机项目提出背景和合理性</w:t>
        </w:r>
        <w:r>
          <w:tab/>
        </w:r>
        <w:r>
          <w:fldChar w:fldCharType="begin"/>
        </w:r>
        <w:r>
          <w:instrText xml:space="preserve"> PAGEREF _Toc24764 \h </w:instrText>
        </w:r>
        <w:r>
          <w:fldChar w:fldCharType="separate"/>
        </w:r>
        <w:r>
          <w:t>5</w:t>
        </w:r>
        <w:r>
          <w:fldChar w:fldCharType="end"/>
        </w:r>
      </w:hyperlink>
    </w:p>
    <w:p>
      <w:pPr>
        <w:pStyle w:val="TOC2"/>
        <w:tabs>
          <w:tab w:val="right" w:leader="dot" w:pos="8306"/>
        </w:tabs>
      </w:pPr>
      <w:hyperlink w:anchor="_Toc324" w:history="1">
        <w:r>
          <w:rPr>
            <w:rFonts w:ascii="仿宋" w:eastAsia="仿宋" w:hAnsi="仿宋" w:cs="仿宋" w:hint="eastAsia"/>
            <w:lang w:eastAsia="zh-CN"/>
          </w:rPr>
          <w:t>(五)、自动络筒机项目选址和土地综合评估</w:t>
        </w:r>
        <w:r>
          <w:tab/>
        </w:r>
        <w:r>
          <w:fldChar w:fldCharType="begin"/>
        </w:r>
        <w:r>
          <w:instrText xml:space="preserve"> PAGEREF _Toc324 \h </w:instrText>
        </w:r>
        <w:r>
          <w:fldChar w:fldCharType="separate"/>
        </w:r>
        <w:r>
          <w:t>7</w:t>
        </w:r>
        <w:r>
          <w:fldChar w:fldCharType="end"/>
        </w:r>
      </w:hyperlink>
    </w:p>
    <w:p>
      <w:pPr>
        <w:pStyle w:val="TOC2"/>
        <w:tabs>
          <w:tab w:val="right" w:leader="dot" w:pos="8306"/>
        </w:tabs>
      </w:pPr>
      <w:hyperlink w:anchor="_Toc12874" w:history="1">
        <w:r>
          <w:rPr>
            <w:rFonts w:ascii="仿宋" w:eastAsia="仿宋" w:hAnsi="仿宋" w:cs="仿宋" w:hint="eastAsia"/>
            <w:lang w:eastAsia="zh-CN"/>
          </w:rPr>
          <w:t>(六)、土木工程建设目标</w:t>
        </w:r>
        <w:r>
          <w:tab/>
        </w:r>
        <w:r>
          <w:fldChar w:fldCharType="begin"/>
        </w:r>
        <w:r>
          <w:instrText xml:space="preserve"> PAGEREF _Toc12874 \h </w:instrText>
        </w:r>
        <w:r>
          <w:fldChar w:fldCharType="separate"/>
        </w:r>
        <w:r>
          <w:t>8</w:t>
        </w:r>
        <w:r>
          <w:fldChar w:fldCharType="end"/>
        </w:r>
      </w:hyperlink>
    </w:p>
    <w:p>
      <w:pPr>
        <w:pStyle w:val="TOC2"/>
        <w:tabs>
          <w:tab w:val="right" w:leader="dot" w:pos="8306"/>
        </w:tabs>
      </w:pPr>
      <w:hyperlink w:anchor="_Toc3020" w:history="1">
        <w:r>
          <w:rPr>
            <w:rFonts w:ascii="仿宋" w:eastAsia="仿宋" w:hAnsi="仿宋" w:cs="仿宋" w:hint="eastAsia"/>
            <w:lang w:eastAsia="zh-CN"/>
          </w:rPr>
          <w:t>(七)、设备采购计划</w:t>
        </w:r>
        <w:r>
          <w:tab/>
        </w:r>
        <w:r>
          <w:fldChar w:fldCharType="begin"/>
        </w:r>
        <w:r>
          <w:instrText xml:space="preserve"> PAGEREF _Toc3020 \h </w:instrText>
        </w:r>
        <w:r>
          <w:fldChar w:fldCharType="separate"/>
        </w:r>
        <w:r>
          <w:t>8</w:t>
        </w:r>
        <w:r>
          <w:fldChar w:fldCharType="end"/>
        </w:r>
      </w:hyperlink>
    </w:p>
    <w:p>
      <w:pPr>
        <w:pStyle w:val="TOC2"/>
        <w:tabs>
          <w:tab w:val="right" w:leader="dot" w:pos="8306"/>
        </w:tabs>
      </w:pPr>
      <w:hyperlink w:anchor="_Toc3128" w:history="1">
        <w:r>
          <w:rPr>
            <w:rFonts w:ascii="仿宋" w:eastAsia="仿宋" w:hAnsi="仿宋" w:cs="仿宋" w:hint="eastAsia"/>
            <w:lang w:eastAsia="zh-CN"/>
          </w:rPr>
          <w:t>(八)、产品规划与开发方案</w:t>
        </w:r>
        <w:r>
          <w:tab/>
        </w:r>
        <w:r>
          <w:fldChar w:fldCharType="begin"/>
        </w:r>
        <w:r>
          <w:instrText xml:space="preserve"> PAGEREF _Toc3128 \h </w:instrText>
        </w:r>
        <w:r>
          <w:fldChar w:fldCharType="separate"/>
        </w:r>
        <w:r>
          <w:t>8</w:t>
        </w:r>
        <w:r>
          <w:fldChar w:fldCharType="end"/>
        </w:r>
      </w:hyperlink>
    </w:p>
    <w:p>
      <w:pPr>
        <w:pStyle w:val="TOC2"/>
        <w:tabs>
          <w:tab w:val="right" w:leader="dot" w:pos="8306"/>
        </w:tabs>
      </w:pPr>
      <w:hyperlink w:anchor="_Toc11280" w:history="1">
        <w:r>
          <w:rPr>
            <w:rFonts w:ascii="仿宋" w:eastAsia="仿宋" w:hAnsi="仿宋" w:cs="仿宋" w:hint="eastAsia"/>
            <w:lang w:eastAsia="zh-CN"/>
          </w:rPr>
          <w:t>(九)、原材料供应保障</w:t>
        </w:r>
        <w:r>
          <w:tab/>
        </w:r>
        <w:r>
          <w:fldChar w:fldCharType="begin"/>
        </w:r>
        <w:r>
          <w:instrText xml:space="preserve"> PAGEREF _Toc11280 \h </w:instrText>
        </w:r>
        <w:r>
          <w:fldChar w:fldCharType="separate"/>
        </w:r>
        <w:r>
          <w:t>9</w:t>
        </w:r>
        <w:r>
          <w:fldChar w:fldCharType="end"/>
        </w:r>
      </w:hyperlink>
    </w:p>
    <w:p>
      <w:pPr>
        <w:pStyle w:val="TOC2"/>
        <w:tabs>
          <w:tab w:val="right" w:leader="dot" w:pos="8306"/>
        </w:tabs>
      </w:pPr>
      <w:hyperlink w:anchor="_Toc20835" w:history="1">
        <w:r>
          <w:rPr>
            <w:rFonts w:ascii="仿宋" w:eastAsia="仿宋" w:hAnsi="仿宋" w:cs="仿宋" w:hint="eastAsia"/>
            <w:lang w:eastAsia="zh-CN"/>
          </w:rPr>
          <w:t>(十)、自动络筒机项目能源消耗分析</w:t>
        </w:r>
        <w:r>
          <w:tab/>
        </w:r>
        <w:r>
          <w:fldChar w:fldCharType="begin"/>
        </w:r>
        <w:r>
          <w:instrText xml:space="preserve"> PAGEREF _Toc20835 \h </w:instrText>
        </w:r>
        <w:r>
          <w:fldChar w:fldCharType="separate"/>
        </w:r>
        <w:r>
          <w:t>10</w:t>
        </w:r>
        <w:r>
          <w:fldChar w:fldCharType="end"/>
        </w:r>
      </w:hyperlink>
    </w:p>
    <w:p>
      <w:pPr>
        <w:pStyle w:val="TOC2"/>
        <w:tabs>
          <w:tab w:val="right" w:leader="dot" w:pos="8306"/>
        </w:tabs>
      </w:pPr>
      <w:hyperlink w:anchor="_Toc23111" w:history="1">
        <w:r>
          <w:rPr>
            <w:rFonts w:ascii="仿宋" w:eastAsia="仿宋" w:hAnsi="仿宋" w:cs="仿宋" w:hint="eastAsia"/>
            <w:lang w:eastAsia="zh-CN"/>
          </w:rPr>
          <w:t>(十一)、环境保护</w:t>
        </w:r>
        <w:r>
          <w:tab/>
        </w:r>
        <w:r>
          <w:fldChar w:fldCharType="begin"/>
        </w:r>
        <w:r>
          <w:instrText xml:space="preserve"> PAGEREF _Toc23111 \h </w:instrText>
        </w:r>
        <w:r>
          <w:fldChar w:fldCharType="separate"/>
        </w:r>
        <w:r>
          <w:t>11</w:t>
        </w:r>
        <w:r>
          <w:fldChar w:fldCharType="end"/>
        </w:r>
      </w:hyperlink>
    </w:p>
    <w:p>
      <w:pPr>
        <w:pStyle w:val="TOC2"/>
        <w:tabs>
          <w:tab w:val="right" w:leader="dot" w:pos="8306"/>
        </w:tabs>
      </w:pPr>
      <w:hyperlink w:anchor="_Toc32430" w:history="1">
        <w:r>
          <w:rPr>
            <w:rFonts w:ascii="仿宋" w:eastAsia="仿宋" w:hAnsi="仿宋" w:cs="仿宋" w:hint="eastAsia"/>
            <w:lang w:eastAsia="zh-CN"/>
          </w:rPr>
          <w:t>(十二)、自动络筒机项目进度规划与执行</w:t>
        </w:r>
        <w:r>
          <w:tab/>
        </w:r>
        <w:r>
          <w:fldChar w:fldCharType="begin"/>
        </w:r>
        <w:r>
          <w:instrText xml:space="preserve"> PAGEREF _Toc32430 \h </w:instrText>
        </w:r>
        <w:r>
          <w:fldChar w:fldCharType="separate"/>
        </w:r>
        <w:r>
          <w:t>11</w:t>
        </w:r>
        <w:r>
          <w:fldChar w:fldCharType="end"/>
        </w:r>
      </w:hyperlink>
    </w:p>
    <w:p>
      <w:pPr>
        <w:pStyle w:val="TOC2"/>
        <w:tabs>
          <w:tab w:val="right" w:leader="dot" w:pos="8306"/>
        </w:tabs>
      </w:pPr>
      <w:hyperlink w:anchor="_Toc5934" w:history="1">
        <w:r>
          <w:rPr>
            <w:rFonts w:ascii="仿宋" w:eastAsia="仿宋" w:hAnsi="仿宋" w:cs="仿宋" w:hint="eastAsia"/>
            <w:lang w:eastAsia="zh-CN"/>
          </w:rPr>
          <w:t>(十三)、经济效益分析与投资预估</w:t>
        </w:r>
        <w:r>
          <w:tab/>
        </w:r>
        <w:r>
          <w:fldChar w:fldCharType="begin"/>
        </w:r>
        <w:r>
          <w:instrText xml:space="preserve"> PAGEREF _Toc5934 \h </w:instrText>
        </w:r>
        <w:r>
          <w:fldChar w:fldCharType="separate"/>
        </w:r>
        <w:r>
          <w:t>12</w:t>
        </w:r>
        <w:r>
          <w:fldChar w:fldCharType="end"/>
        </w:r>
      </w:hyperlink>
    </w:p>
    <w:p>
      <w:pPr>
        <w:pStyle w:val="TOC2"/>
        <w:tabs>
          <w:tab w:val="right" w:leader="dot" w:pos="8306"/>
        </w:tabs>
      </w:pPr>
      <w:hyperlink w:anchor="_Toc13252" w:history="1">
        <w:r>
          <w:rPr>
            <w:rFonts w:ascii="仿宋" w:eastAsia="仿宋" w:hAnsi="仿宋" w:cs="仿宋" w:hint="eastAsia"/>
            <w:lang w:eastAsia="zh-CN"/>
          </w:rPr>
          <w:t>(十四)、报告详解与解释</w:t>
        </w:r>
        <w:r>
          <w:tab/>
        </w:r>
        <w:r>
          <w:fldChar w:fldCharType="begin"/>
        </w:r>
        <w:r>
          <w:instrText xml:space="preserve"> PAGEREF _Toc13252 \h </w:instrText>
        </w:r>
        <w:r>
          <w:fldChar w:fldCharType="separate"/>
        </w:r>
        <w:r>
          <w:t>12</w:t>
        </w:r>
        <w:r>
          <w:fldChar w:fldCharType="end"/>
        </w:r>
      </w:hyperlink>
    </w:p>
    <w:p>
      <w:pPr>
        <w:pStyle w:val="TOC1"/>
        <w:tabs>
          <w:tab w:val="right" w:leader="dot" w:pos="8306"/>
        </w:tabs>
      </w:pPr>
      <w:hyperlink w:anchor="_Toc1591" w:history="1">
        <w:r>
          <w:rPr>
            <w:rFonts w:ascii="仿宋" w:eastAsia="仿宋" w:hAnsi="仿宋" w:cs="仿宋" w:hint="eastAsia"/>
            <w:lang w:eastAsia="zh-CN"/>
          </w:rPr>
          <w:t>二、风险应对评估</w:t>
        </w:r>
        <w:r>
          <w:tab/>
        </w:r>
        <w:r>
          <w:fldChar w:fldCharType="begin"/>
        </w:r>
        <w:r>
          <w:instrText xml:space="preserve"> PAGEREF _Toc1591 \h </w:instrText>
        </w:r>
        <w:r>
          <w:fldChar w:fldCharType="separate"/>
        </w:r>
        <w:r>
          <w:t>14</w:t>
        </w:r>
        <w:r>
          <w:fldChar w:fldCharType="end"/>
        </w:r>
      </w:hyperlink>
    </w:p>
    <w:p>
      <w:pPr>
        <w:pStyle w:val="TOC2"/>
        <w:tabs>
          <w:tab w:val="right" w:leader="dot" w:pos="8306"/>
        </w:tabs>
      </w:pPr>
      <w:hyperlink w:anchor="_Toc18160" w:history="1">
        <w:r>
          <w:rPr>
            <w:rFonts w:ascii="仿宋" w:eastAsia="仿宋" w:hAnsi="仿宋" w:cs="仿宋" w:hint="eastAsia"/>
            <w:lang w:eastAsia="zh-CN"/>
          </w:rPr>
          <w:t>(一)、政策风险分析</w:t>
        </w:r>
        <w:r>
          <w:tab/>
        </w:r>
        <w:r>
          <w:fldChar w:fldCharType="begin"/>
        </w:r>
        <w:r>
          <w:instrText xml:space="preserve"> PAGEREF _Toc18160 \h </w:instrText>
        </w:r>
        <w:r>
          <w:fldChar w:fldCharType="separate"/>
        </w:r>
        <w:r>
          <w:t>14</w:t>
        </w:r>
        <w:r>
          <w:fldChar w:fldCharType="end"/>
        </w:r>
      </w:hyperlink>
    </w:p>
    <w:p>
      <w:pPr>
        <w:pStyle w:val="TOC2"/>
        <w:tabs>
          <w:tab w:val="right" w:leader="dot" w:pos="8306"/>
        </w:tabs>
      </w:pPr>
      <w:hyperlink w:anchor="_Toc2683" w:history="1">
        <w:r>
          <w:rPr>
            <w:rFonts w:ascii="仿宋" w:eastAsia="仿宋" w:hAnsi="仿宋" w:cs="仿宋" w:hint="eastAsia"/>
            <w:lang w:eastAsia="zh-CN"/>
          </w:rPr>
          <w:t>(二)、社会风险分析</w:t>
        </w:r>
        <w:r>
          <w:tab/>
        </w:r>
        <w:r>
          <w:fldChar w:fldCharType="begin"/>
        </w:r>
        <w:r>
          <w:instrText xml:space="preserve"> PAGEREF _Toc2683 \h </w:instrText>
        </w:r>
        <w:r>
          <w:fldChar w:fldCharType="separate"/>
        </w:r>
        <w:r>
          <w:t>14</w:t>
        </w:r>
        <w:r>
          <w:fldChar w:fldCharType="end"/>
        </w:r>
      </w:hyperlink>
    </w:p>
    <w:p>
      <w:pPr>
        <w:pStyle w:val="TOC2"/>
        <w:tabs>
          <w:tab w:val="right" w:leader="dot" w:pos="8306"/>
        </w:tabs>
      </w:pPr>
      <w:hyperlink w:anchor="_Toc25827" w:history="1">
        <w:r>
          <w:rPr>
            <w:rFonts w:ascii="仿宋" w:eastAsia="仿宋" w:hAnsi="仿宋" w:cs="仿宋" w:hint="eastAsia"/>
            <w:lang w:eastAsia="zh-CN"/>
          </w:rPr>
          <w:t>(三)、市场风险分析</w:t>
        </w:r>
        <w:r>
          <w:tab/>
        </w:r>
        <w:r>
          <w:fldChar w:fldCharType="begin"/>
        </w:r>
        <w:r>
          <w:instrText xml:space="preserve"> PAGEREF _Toc25827 \h </w:instrText>
        </w:r>
        <w:r>
          <w:fldChar w:fldCharType="separate"/>
        </w:r>
        <w:r>
          <w:t>14</w:t>
        </w:r>
        <w:r>
          <w:fldChar w:fldCharType="end"/>
        </w:r>
      </w:hyperlink>
    </w:p>
    <w:p>
      <w:pPr>
        <w:pStyle w:val="TOC2"/>
        <w:tabs>
          <w:tab w:val="right" w:leader="dot" w:pos="8306"/>
        </w:tabs>
      </w:pPr>
      <w:hyperlink w:anchor="_Toc1027" w:history="1">
        <w:r>
          <w:rPr>
            <w:rFonts w:ascii="仿宋" w:eastAsia="仿宋" w:hAnsi="仿宋" w:cs="仿宋" w:hint="eastAsia"/>
            <w:lang w:eastAsia="zh-CN"/>
          </w:rPr>
          <w:t>(四)、资金风险分析</w:t>
        </w:r>
        <w:r>
          <w:tab/>
        </w:r>
        <w:r>
          <w:fldChar w:fldCharType="begin"/>
        </w:r>
        <w:r>
          <w:instrText xml:space="preserve"> PAGEREF _Toc1027 \h </w:instrText>
        </w:r>
        <w:r>
          <w:fldChar w:fldCharType="separate"/>
        </w:r>
        <w:r>
          <w:t>15</w:t>
        </w:r>
        <w:r>
          <w:fldChar w:fldCharType="end"/>
        </w:r>
      </w:hyperlink>
    </w:p>
    <w:p>
      <w:pPr>
        <w:pStyle w:val="TOC2"/>
        <w:tabs>
          <w:tab w:val="right" w:leader="dot" w:pos="8306"/>
        </w:tabs>
      </w:pPr>
      <w:hyperlink w:anchor="_Toc848" w:history="1">
        <w:r>
          <w:rPr>
            <w:rFonts w:ascii="仿宋" w:eastAsia="仿宋" w:hAnsi="仿宋" w:cs="仿宋" w:hint="eastAsia"/>
            <w:lang w:eastAsia="zh-CN"/>
          </w:rPr>
          <w:t>(五)、技术风险分析</w:t>
        </w:r>
        <w:r>
          <w:tab/>
        </w:r>
        <w:r>
          <w:fldChar w:fldCharType="begin"/>
        </w:r>
        <w:r>
          <w:instrText xml:space="preserve"> PAGEREF _Toc848 \h </w:instrText>
        </w:r>
        <w:r>
          <w:fldChar w:fldCharType="separate"/>
        </w:r>
        <w:r>
          <w:t>15</w:t>
        </w:r>
        <w:r>
          <w:fldChar w:fldCharType="end"/>
        </w:r>
      </w:hyperlink>
    </w:p>
    <w:p>
      <w:pPr>
        <w:pStyle w:val="TOC2"/>
        <w:tabs>
          <w:tab w:val="right" w:leader="dot" w:pos="8306"/>
        </w:tabs>
      </w:pPr>
      <w:hyperlink w:anchor="_Toc30799" w:history="1">
        <w:r>
          <w:rPr>
            <w:rFonts w:ascii="仿宋" w:eastAsia="仿宋" w:hAnsi="仿宋" w:cs="仿宋" w:hint="eastAsia"/>
            <w:lang w:eastAsia="zh-CN"/>
          </w:rPr>
          <w:t>(六)、财务风险分析</w:t>
        </w:r>
        <w:r>
          <w:tab/>
        </w:r>
        <w:r>
          <w:fldChar w:fldCharType="begin"/>
        </w:r>
        <w:r>
          <w:instrText xml:space="preserve"> PAGEREF _Toc30799 \h </w:instrText>
        </w:r>
        <w:r>
          <w:fldChar w:fldCharType="separate"/>
        </w:r>
        <w:r>
          <w:t>15</w:t>
        </w:r>
        <w:r>
          <w:fldChar w:fldCharType="end"/>
        </w:r>
      </w:hyperlink>
    </w:p>
    <w:p>
      <w:pPr>
        <w:pStyle w:val="TOC2"/>
        <w:tabs>
          <w:tab w:val="right" w:leader="dot" w:pos="8306"/>
        </w:tabs>
      </w:pPr>
      <w:hyperlink w:anchor="_Toc26060" w:history="1">
        <w:r>
          <w:rPr>
            <w:rFonts w:ascii="仿宋" w:eastAsia="仿宋" w:hAnsi="仿宋" w:cs="仿宋" w:hint="eastAsia"/>
            <w:lang w:eastAsia="zh-CN"/>
          </w:rPr>
          <w:t>(七)、管理风险分析</w:t>
        </w:r>
        <w:r>
          <w:tab/>
        </w:r>
        <w:r>
          <w:fldChar w:fldCharType="begin"/>
        </w:r>
        <w:r>
          <w:instrText xml:space="preserve"> PAGEREF _Toc26060 \h </w:instrText>
        </w:r>
        <w:r>
          <w:fldChar w:fldCharType="separate"/>
        </w:r>
        <w:r>
          <w:t>15</w:t>
        </w:r>
        <w:r>
          <w:fldChar w:fldCharType="end"/>
        </w:r>
      </w:hyperlink>
    </w:p>
    <w:p>
      <w:pPr>
        <w:pStyle w:val="TOC2"/>
        <w:tabs>
          <w:tab w:val="right" w:leader="dot" w:pos="8306"/>
        </w:tabs>
      </w:pPr>
      <w:hyperlink w:anchor="_Toc2136" w:history="1">
        <w:r>
          <w:rPr>
            <w:rFonts w:ascii="仿宋" w:eastAsia="仿宋" w:hAnsi="仿宋" w:cs="仿宋" w:hint="eastAsia"/>
            <w:lang w:eastAsia="zh-CN"/>
          </w:rPr>
          <w:t>(八)、其它风险分析</w:t>
        </w:r>
        <w:r>
          <w:tab/>
        </w:r>
        <w:r>
          <w:fldChar w:fldCharType="begin"/>
        </w:r>
        <w:r>
          <w:instrText xml:space="preserve"> PAGEREF _Toc2136 \h </w:instrText>
        </w:r>
        <w:r>
          <w:fldChar w:fldCharType="separate"/>
        </w:r>
        <w:r>
          <w:t>16</w:t>
        </w:r>
        <w:r>
          <w:fldChar w:fldCharType="end"/>
        </w:r>
      </w:hyperlink>
    </w:p>
    <w:p>
      <w:pPr>
        <w:pStyle w:val="TOC1"/>
        <w:tabs>
          <w:tab w:val="right" w:leader="dot" w:pos="8306"/>
        </w:tabs>
      </w:pPr>
      <w:hyperlink w:anchor="_Toc11864" w:history="1">
        <w:r>
          <w:rPr>
            <w:rFonts w:ascii="仿宋" w:eastAsia="仿宋" w:hAnsi="仿宋" w:cs="仿宋" w:hint="eastAsia"/>
            <w:lang w:eastAsia="zh-CN"/>
          </w:rPr>
          <w:t>三、工程设计说明</w:t>
        </w:r>
        <w:r>
          <w:tab/>
        </w:r>
        <w:r>
          <w:fldChar w:fldCharType="begin"/>
        </w:r>
        <w:r>
          <w:instrText xml:space="preserve"> PAGEREF _Toc11864 \h </w:instrText>
        </w:r>
        <w:r>
          <w:fldChar w:fldCharType="separate"/>
        </w:r>
        <w:r>
          <w:t>16</w:t>
        </w:r>
        <w:r>
          <w:fldChar w:fldCharType="end"/>
        </w:r>
      </w:hyperlink>
    </w:p>
    <w:p>
      <w:pPr>
        <w:pStyle w:val="TOC2"/>
        <w:tabs>
          <w:tab w:val="right" w:leader="dot" w:pos="8306"/>
        </w:tabs>
      </w:pPr>
      <w:hyperlink w:anchor="_Toc26461" w:history="1">
        <w:r>
          <w:rPr>
            <w:rFonts w:ascii="仿宋" w:eastAsia="仿宋" w:hAnsi="仿宋" w:cs="仿宋" w:hint="eastAsia"/>
            <w:lang w:eastAsia="zh-CN"/>
          </w:rPr>
          <w:t>(一)、建筑工程设计原则</w:t>
        </w:r>
        <w:r>
          <w:tab/>
        </w:r>
        <w:r>
          <w:fldChar w:fldCharType="begin"/>
        </w:r>
        <w:r>
          <w:instrText xml:space="preserve"> PAGEREF _Toc26461 \h </w:instrText>
        </w:r>
        <w:r>
          <w:fldChar w:fldCharType="separate"/>
        </w:r>
        <w:r>
          <w:t>16</w:t>
        </w:r>
        <w:r>
          <w:fldChar w:fldCharType="end"/>
        </w:r>
      </w:hyperlink>
    </w:p>
    <w:p>
      <w:pPr>
        <w:pStyle w:val="TOC2"/>
        <w:tabs>
          <w:tab w:val="right" w:leader="dot" w:pos="8306"/>
        </w:tabs>
      </w:pPr>
      <w:hyperlink w:anchor="_Toc32628" w:history="1">
        <w:r>
          <w:rPr>
            <w:rFonts w:ascii="仿宋" w:eastAsia="仿宋" w:hAnsi="仿宋" w:cs="仿宋" w:hint="eastAsia"/>
            <w:lang w:eastAsia="zh-CN"/>
          </w:rPr>
          <w:t>(二)、自动络筒机项目工程建设标准规范</w:t>
        </w:r>
        <w:r>
          <w:tab/>
        </w:r>
        <w:r>
          <w:fldChar w:fldCharType="begin"/>
        </w:r>
        <w:r>
          <w:instrText xml:space="preserve"> PAGEREF _Toc32628 \h </w:instrText>
        </w:r>
        <w:r>
          <w:fldChar w:fldCharType="separate"/>
        </w:r>
        <w:r>
          <w:t>16</w:t>
        </w:r>
        <w:r>
          <w:fldChar w:fldCharType="end"/>
        </w:r>
      </w:hyperlink>
    </w:p>
    <w:p>
      <w:pPr>
        <w:pStyle w:val="TOC2"/>
        <w:tabs>
          <w:tab w:val="right" w:leader="dot" w:pos="8306"/>
        </w:tabs>
      </w:pPr>
      <w:hyperlink w:anchor="_Toc24876" w:history="1">
        <w:r>
          <w:rPr>
            <w:rFonts w:ascii="仿宋" w:eastAsia="仿宋" w:hAnsi="仿宋" w:cs="仿宋" w:hint="eastAsia"/>
            <w:lang w:eastAsia="zh-CN"/>
          </w:rPr>
          <w:t>(三)、自动络筒机项目总平面设计要求</w:t>
        </w:r>
        <w:r>
          <w:tab/>
        </w:r>
        <w:r>
          <w:fldChar w:fldCharType="begin"/>
        </w:r>
        <w:r>
          <w:instrText xml:space="preserve"> PAGEREF _Toc24876 \h </w:instrText>
        </w:r>
        <w:r>
          <w:fldChar w:fldCharType="separate"/>
        </w:r>
        <w:r>
          <w:t>16</w:t>
        </w:r>
        <w:r>
          <w:fldChar w:fldCharType="end"/>
        </w:r>
      </w:hyperlink>
    </w:p>
    <w:p>
      <w:pPr>
        <w:pStyle w:val="TOC2"/>
        <w:tabs>
          <w:tab w:val="right" w:leader="dot" w:pos="8306"/>
        </w:tabs>
      </w:pPr>
      <w:hyperlink w:anchor="_Toc9147" w:history="1">
        <w:r>
          <w:rPr>
            <w:rFonts w:ascii="仿宋" w:eastAsia="仿宋" w:hAnsi="仿宋" w:cs="仿宋" w:hint="eastAsia"/>
            <w:lang w:eastAsia="zh-CN"/>
          </w:rPr>
          <w:t>(四)、建筑设计规范和标准</w:t>
        </w:r>
        <w:r>
          <w:tab/>
        </w:r>
        <w:r>
          <w:fldChar w:fldCharType="begin"/>
        </w:r>
        <w:r>
          <w:instrText xml:space="preserve"> PAGEREF _Toc9147 \h </w:instrText>
        </w:r>
        <w:r>
          <w:fldChar w:fldCharType="separate"/>
        </w:r>
        <w:r>
          <w:t>17</w:t>
        </w:r>
        <w:r>
          <w:fldChar w:fldCharType="end"/>
        </w:r>
      </w:hyperlink>
    </w:p>
    <w:p>
      <w:pPr>
        <w:pStyle w:val="TOC2"/>
        <w:tabs>
          <w:tab w:val="right" w:leader="dot" w:pos="8306"/>
        </w:tabs>
      </w:pPr>
      <w:hyperlink w:anchor="_Toc13274" w:history="1">
        <w:r>
          <w:rPr>
            <w:rFonts w:ascii="仿宋" w:eastAsia="仿宋" w:hAnsi="仿宋" w:cs="仿宋" w:hint="eastAsia"/>
            <w:lang w:eastAsia="zh-CN"/>
          </w:rPr>
          <w:t>(五)、土建工程设计年限及安全等级</w:t>
        </w:r>
        <w:r>
          <w:tab/>
        </w:r>
        <w:r>
          <w:fldChar w:fldCharType="begin"/>
        </w:r>
        <w:r>
          <w:instrText xml:space="preserve"> PAGEREF _Toc13274 \h </w:instrText>
        </w:r>
        <w:r>
          <w:fldChar w:fldCharType="separate"/>
        </w:r>
        <w:r>
          <w:t>17</w:t>
        </w:r>
        <w:r>
          <w:fldChar w:fldCharType="end"/>
        </w:r>
      </w:hyperlink>
    </w:p>
    <w:p>
      <w:pPr>
        <w:pStyle w:val="TOC2"/>
        <w:tabs>
          <w:tab w:val="right" w:leader="dot" w:pos="8306"/>
        </w:tabs>
      </w:pPr>
      <w:hyperlink w:anchor="_Toc3914" w:history="1">
        <w:r>
          <w:rPr>
            <w:rFonts w:ascii="仿宋" w:eastAsia="仿宋" w:hAnsi="仿宋" w:cs="仿宋" w:hint="eastAsia"/>
            <w:lang w:eastAsia="zh-CN"/>
          </w:rPr>
          <w:t>(六)、建筑工程设计总体要求</w:t>
        </w:r>
        <w:r>
          <w:tab/>
        </w:r>
        <w:r>
          <w:fldChar w:fldCharType="begin"/>
        </w:r>
        <w:r>
          <w:instrText xml:space="preserve"> PAGEREF _Toc3914 \h </w:instrText>
        </w:r>
        <w:r>
          <w:fldChar w:fldCharType="separate"/>
        </w:r>
        <w:r>
          <w:t>17</w:t>
        </w:r>
        <w:r>
          <w:fldChar w:fldCharType="end"/>
        </w:r>
      </w:hyperlink>
    </w:p>
    <w:p>
      <w:pPr>
        <w:pStyle w:val="TOC1"/>
        <w:tabs>
          <w:tab w:val="right" w:leader="dot" w:pos="8306"/>
        </w:tabs>
      </w:pPr>
      <w:hyperlink w:anchor="_Toc24573" w:history="1">
        <w:r>
          <w:rPr>
            <w:rFonts w:ascii="仿宋" w:eastAsia="仿宋" w:hAnsi="仿宋" w:cs="仿宋" w:hint="eastAsia"/>
            <w:lang w:eastAsia="zh-CN"/>
          </w:rPr>
          <w:t>四、后期运营与管理</w:t>
        </w:r>
        <w:r>
          <w:tab/>
        </w:r>
        <w:r>
          <w:fldChar w:fldCharType="begin"/>
        </w:r>
        <w:r>
          <w:instrText xml:space="preserve"> PAGEREF _Toc24573 \h </w:instrText>
        </w:r>
        <w:r>
          <w:fldChar w:fldCharType="separate"/>
        </w:r>
        <w:r>
          <w:t>17</w:t>
        </w:r>
        <w:r>
          <w:fldChar w:fldCharType="end"/>
        </w:r>
      </w:hyperlink>
    </w:p>
    <w:p>
      <w:pPr>
        <w:pStyle w:val="TOC2"/>
        <w:tabs>
          <w:tab w:val="right" w:leader="dot" w:pos="8306"/>
        </w:tabs>
      </w:pPr>
      <w:hyperlink w:anchor="_Toc29066" w:history="1">
        <w:r>
          <w:rPr>
            <w:rFonts w:ascii="仿宋" w:eastAsia="仿宋" w:hAnsi="仿宋" w:cs="仿宋" w:hint="eastAsia"/>
            <w:lang w:eastAsia="zh-CN"/>
          </w:rPr>
          <w:t>(一)、自动络筒机项目运营管理机制</w:t>
        </w:r>
        <w:r>
          <w:tab/>
        </w:r>
        <w:r>
          <w:fldChar w:fldCharType="begin"/>
        </w:r>
        <w:r>
          <w:instrText xml:space="preserve"> PAGEREF _Toc29066 \h </w:instrText>
        </w:r>
        <w:r>
          <w:fldChar w:fldCharType="separate"/>
        </w:r>
        <w:r>
          <w:t>17</w:t>
        </w:r>
        <w:r>
          <w:fldChar w:fldCharType="end"/>
        </w:r>
      </w:hyperlink>
    </w:p>
    <w:p>
      <w:pPr>
        <w:pStyle w:val="TOC2"/>
        <w:tabs>
          <w:tab w:val="right" w:leader="dot" w:pos="8306"/>
        </w:tabs>
      </w:pPr>
      <w:hyperlink w:anchor="_Toc27618" w:history="1">
        <w:r>
          <w:rPr>
            <w:rFonts w:ascii="仿宋" w:eastAsia="仿宋" w:hAnsi="仿宋" w:cs="仿宋" w:hint="eastAsia"/>
            <w:lang w:eastAsia="zh-CN"/>
          </w:rPr>
          <w:t>(二)、人员培训与知识转移</w:t>
        </w:r>
        <w:r>
          <w:tab/>
        </w:r>
        <w:r>
          <w:fldChar w:fldCharType="begin"/>
        </w:r>
        <w:r>
          <w:instrText xml:space="preserve"> PAGEREF _Toc27618 \h </w:instrText>
        </w:r>
        <w:r>
          <w:fldChar w:fldCharType="separate"/>
        </w:r>
        <w:r>
          <w:t>18</w:t>
        </w:r>
        <w:r>
          <w:fldChar w:fldCharType="end"/>
        </w:r>
      </w:hyperlink>
    </w:p>
    <w:p>
      <w:pPr>
        <w:pStyle w:val="TOC2"/>
        <w:tabs>
          <w:tab w:val="right" w:leader="dot" w:pos="8306"/>
        </w:tabs>
      </w:pPr>
      <w:hyperlink w:anchor="_Toc528" w:history="1">
        <w:r>
          <w:rPr>
            <w:rFonts w:ascii="仿宋" w:eastAsia="仿宋" w:hAnsi="仿宋" w:cs="仿宋" w:hint="eastAsia"/>
            <w:lang w:eastAsia="zh-CN"/>
          </w:rPr>
          <w:t>(三)、设备维护与保养</w:t>
        </w:r>
        <w:r>
          <w:tab/>
        </w:r>
        <w:r>
          <w:fldChar w:fldCharType="begin"/>
        </w:r>
        <w:r>
          <w:instrText xml:space="preserve"> PAGEREF _Toc528 \h </w:instrText>
        </w:r>
        <w:r>
          <w:fldChar w:fldCharType="separate"/>
        </w:r>
        <w:r>
          <w:t>19</w:t>
        </w:r>
        <w:r>
          <w:fldChar w:fldCharType="end"/>
        </w:r>
      </w:hyperlink>
    </w:p>
    <w:p>
      <w:pPr>
        <w:pStyle w:val="TOC2"/>
        <w:tabs>
          <w:tab w:val="right" w:leader="dot" w:pos="8306"/>
        </w:tabs>
      </w:pPr>
      <w:hyperlink w:anchor="_Toc14682" w:history="1">
        <w:r>
          <w:rPr>
            <w:rFonts w:ascii="仿宋" w:eastAsia="仿宋" w:hAnsi="仿宋" w:cs="仿宋" w:hint="eastAsia"/>
            <w:lang w:eastAsia="zh-CN"/>
          </w:rPr>
          <w:t>(四)、定期检查与评估</w:t>
        </w:r>
        <w:r>
          <w:tab/>
        </w:r>
        <w:r>
          <w:fldChar w:fldCharType="begin"/>
        </w:r>
        <w:r>
          <w:instrText xml:space="preserve"> PAGEREF _Toc14682 \h </w:instrText>
        </w:r>
        <w:r>
          <w:fldChar w:fldCharType="separate"/>
        </w:r>
        <w:r>
          <w:t>19</w:t>
        </w:r>
        <w:r>
          <w:fldChar w:fldCharType="end"/>
        </w:r>
      </w:hyperlink>
    </w:p>
    <w:p>
      <w:pPr>
        <w:pStyle w:val="TOC1"/>
        <w:tabs>
          <w:tab w:val="right" w:leader="dot" w:pos="8306"/>
        </w:tabs>
      </w:pPr>
      <w:hyperlink w:anchor="_Toc18859" w:history="1">
        <w:r>
          <w:rPr>
            <w:rFonts w:ascii="仿宋" w:eastAsia="仿宋" w:hAnsi="仿宋" w:cs="仿宋" w:hint="eastAsia"/>
            <w:lang w:eastAsia="zh-CN"/>
          </w:rPr>
          <w:t>五、自动络筒机项目收尾与总结</w:t>
        </w:r>
        <w:r>
          <w:tab/>
        </w:r>
        <w:r>
          <w:fldChar w:fldCharType="begin"/>
        </w:r>
        <w:r>
          <w:instrText xml:space="preserve"> PAGEREF _Toc18859 \h </w:instrText>
        </w:r>
        <w:r>
          <w:fldChar w:fldCharType="separate"/>
        </w:r>
        <w:r>
          <w:t>20</w:t>
        </w:r>
        <w:r>
          <w:fldChar w:fldCharType="end"/>
        </w:r>
      </w:hyperlink>
    </w:p>
    <w:p>
      <w:pPr>
        <w:pStyle w:val="TOC2"/>
        <w:tabs>
          <w:tab w:val="right" w:leader="dot" w:pos="8306"/>
        </w:tabs>
      </w:pPr>
      <w:hyperlink w:anchor="_Toc19223" w:history="1">
        <w:r>
          <w:rPr>
            <w:rFonts w:ascii="仿宋" w:eastAsia="仿宋" w:hAnsi="仿宋" w:cs="仿宋" w:hint="eastAsia"/>
            <w:lang w:eastAsia="zh-CN"/>
          </w:rPr>
          <w:t>(一)、自动络筒机项目总结与经验分享</w:t>
        </w:r>
        <w:r>
          <w:tab/>
        </w:r>
        <w:r>
          <w:fldChar w:fldCharType="begin"/>
        </w:r>
        <w:r>
          <w:instrText xml:space="preserve"> PAGEREF _Toc19223 \h </w:instrText>
        </w:r>
        <w:r>
          <w:fldChar w:fldCharType="separate"/>
        </w:r>
        <w:r>
          <w:t>20</w:t>
        </w:r>
        <w:r>
          <w:fldChar w:fldCharType="end"/>
        </w:r>
      </w:hyperlink>
    </w:p>
    <w:p>
      <w:pPr>
        <w:pStyle w:val="TOC2"/>
        <w:tabs>
          <w:tab w:val="right" w:leader="dot" w:pos="8306"/>
        </w:tabs>
      </w:pPr>
      <w:hyperlink w:anchor="_Toc28905" w:history="1">
        <w:r>
          <w:rPr>
            <w:rFonts w:ascii="仿宋" w:eastAsia="仿宋" w:hAnsi="仿宋" w:cs="仿宋" w:hint="eastAsia"/>
            <w:lang w:eastAsia="zh-CN"/>
          </w:rPr>
          <w:t>(二)、自动络筒机项目报告与归档</w:t>
        </w:r>
        <w:r>
          <w:tab/>
        </w:r>
        <w:r>
          <w:fldChar w:fldCharType="begin"/>
        </w:r>
        <w:r>
          <w:instrText xml:space="preserve"> PAGEREF _Toc28905 \h </w:instrText>
        </w:r>
        <w:r>
          <w:fldChar w:fldCharType="separate"/>
        </w:r>
        <w:r>
          <w:t>23</w:t>
        </w:r>
        <w:r>
          <w:fldChar w:fldCharType="end"/>
        </w:r>
      </w:hyperlink>
    </w:p>
    <w:p>
      <w:pPr>
        <w:pStyle w:val="TOC2"/>
        <w:tabs>
          <w:tab w:val="right" w:leader="dot" w:pos="8306"/>
        </w:tabs>
      </w:pPr>
      <w:hyperlink w:anchor="_Toc32165" w:history="1">
        <w:r>
          <w:rPr>
            <w:rFonts w:ascii="仿宋" w:eastAsia="仿宋" w:hAnsi="仿宋" w:cs="仿宋" w:hint="eastAsia"/>
            <w:lang w:eastAsia="zh-CN"/>
          </w:rPr>
          <w:t>(三)、自动络筒机项目收尾与结算</w:t>
        </w:r>
        <w:r>
          <w:tab/>
        </w:r>
        <w:r>
          <w:fldChar w:fldCharType="begin"/>
        </w:r>
        <w:r>
          <w:instrText xml:space="preserve"> PAGEREF _Toc32165 \h </w:instrText>
        </w:r>
        <w:r>
          <w:fldChar w:fldCharType="separate"/>
        </w:r>
        <w:r>
          <w:t>24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20" w:history="1">
        <w:r>
          <w:rPr>
            <w:rFonts w:ascii="仿宋" w:eastAsia="仿宋" w:hAnsi="仿宋" w:cs="仿宋" w:hint="eastAsia"/>
            <w:lang w:eastAsia="zh-CN"/>
          </w:rPr>
          <w:t>(四)、团队人员调整与反馈</w:t>
        </w:r>
        <w:r>
          <w:tab/>
        </w:r>
        <w:r>
          <w:fldChar w:fldCharType="begin"/>
        </w:r>
        <w:r>
          <w:instrText xml:space="preserve"> PAGEREF _Toc10120 \h </w:instrText>
        </w:r>
        <w:r>
          <w:fldChar w:fldCharType="separate"/>
        </w:r>
        <w:r>
          <w:t>26</w:t>
        </w:r>
        <w:r>
          <w:fldChar w:fldCharType="end"/>
        </w:r>
      </w:hyperlink>
    </w:p>
    <w:p>
      <w:pPr>
        <w:pStyle w:val="TOC1"/>
        <w:tabs>
          <w:tab w:val="right" w:leader="dot" w:pos="8306"/>
        </w:tabs>
      </w:pPr>
      <w:hyperlink w:anchor="_Toc6539" w:history="1">
        <w:r>
          <w:rPr>
            <w:rFonts w:ascii="仿宋" w:eastAsia="仿宋" w:hAnsi="仿宋" w:cs="仿宋" w:hint="eastAsia"/>
            <w:lang w:eastAsia="zh-CN"/>
          </w:rPr>
          <w:t>六、危机管理与应急响应</w:t>
        </w:r>
        <w:r>
          <w:tab/>
        </w:r>
        <w:r>
          <w:fldChar w:fldCharType="begin"/>
        </w:r>
        <w:r>
          <w:instrText xml:space="preserve"> PAGEREF _Toc6539 \h </w:instrText>
        </w:r>
        <w:r>
          <w:fldChar w:fldCharType="separate"/>
        </w:r>
        <w:r>
          <w:t>27</w:t>
        </w:r>
        <w:r>
          <w:fldChar w:fldCharType="end"/>
        </w:r>
      </w:hyperlink>
    </w:p>
    <w:p>
      <w:pPr>
        <w:pStyle w:val="TOC2"/>
        <w:tabs>
          <w:tab w:val="right" w:leader="dot" w:pos="8306"/>
        </w:tabs>
      </w:pPr>
      <w:hyperlink w:anchor="_Toc5299" w:history="1">
        <w:r>
          <w:rPr>
            <w:rFonts w:ascii="仿宋" w:eastAsia="仿宋" w:hAnsi="仿宋" w:cs="仿宋" w:hint="eastAsia"/>
            <w:lang w:eastAsia="zh-CN"/>
          </w:rPr>
          <w:t>(一)、危机管理计划制定</w:t>
        </w:r>
        <w:r>
          <w:tab/>
        </w:r>
        <w:r>
          <w:fldChar w:fldCharType="begin"/>
        </w:r>
        <w:r>
          <w:instrText xml:space="preserve"> PAGEREF _Toc5299 \h </w:instrText>
        </w:r>
        <w:r>
          <w:fldChar w:fldCharType="separate"/>
        </w:r>
        <w:r>
          <w:t>27</w:t>
        </w:r>
        <w:r>
          <w:fldChar w:fldCharType="end"/>
        </w:r>
      </w:hyperlink>
    </w:p>
    <w:p>
      <w:pPr>
        <w:pStyle w:val="TOC2"/>
        <w:tabs>
          <w:tab w:val="right" w:leader="dot" w:pos="8306"/>
        </w:tabs>
      </w:pPr>
      <w:hyperlink w:anchor="_Toc3863" w:history="1">
        <w:r>
          <w:rPr>
            <w:rFonts w:ascii="仿宋" w:eastAsia="仿宋" w:hAnsi="仿宋" w:cs="仿宋" w:hint="eastAsia"/>
            <w:lang w:eastAsia="zh-CN"/>
          </w:rPr>
          <w:t>(二)、应急响应流程</w:t>
        </w:r>
        <w:r>
          <w:tab/>
        </w:r>
        <w:r>
          <w:fldChar w:fldCharType="begin"/>
        </w:r>
        <w:r>
          <w:instrText xml:space="preserve"> PAGEREF _Toc3863 \h </w:instrText>
        </w:r>
        <w:r>
          <w:fldChar w:fldCharType="separate"/>
        </w:r>
        <w:r>
          <w:t>28</w:t>
        </w:r>
        <w:r>
          <w:fldChar w:fldCharType="end"/>
        </w:r>
      </w:hyperlink>
    </w:p>
    <w:p>
      <w:pPr>
        <w:pStyle w:val="TOC2"/>
        <w:tabs>
          <w:tab w:val="right" w:leader="dot" w:pos="8306"/>
        </w:tabs>
      </w:pPr>
      <w:hyperlink w:anchor="_Toc32260" w:history="1">
        <w:r>
          <w:rPr>
            <w:rFonts w:ascii="仿宋" w:eastAsia="仿宋" w:hAnsi="仿宋" w:cs="仿宋" w:hint="eastAsia"/>
            <w:lang w:eastAsia="zh-CN"/>
          </w:rPr>
          <w:t>(三)、危机公关与舆情管理</w:t>
        </w:r>
        <w:r>
          <w:tab/>
        </w:r>
        <w:r>
          <w:fldChar w:fldCharType="begin"/>
        </w:r>
        <w:r>
          <w:instrText xml:space="preserve"> PAGEREF _Toc32260 \h </w:instrText>
        </w:r>
        <w:r>
          <w:fldChar w:fldCharType="separate"/>
        </w:r>
        <w:r>
          <w:t>29</w:t>
        </w:r>
        <w:r>
          <w:fldChar w:fldCharType="end"/>
        </w:r>
      </w:hyperlink>
    </w:p>
    <w:p>
      <w:pPr>
        <w:pStyle w:val="TOC2"/>
        <w:tabs>
          <w:tab w:val="right" w:leader="dot" w:pos="8306"/>
        </w:tabs>
      </w:pPr>
      <w:hyperlink w:anchor="_Toc29152" w:history="1">
        <w:r>
          <w:rPr>
            <w:rFonts w:ascii="仿宋" w:eastAsia="仿宋" w:hAnsi="仿宋" w:cs="仿宋" w:hint="eastAsia"/>
            <w:lang w:eastAsia="zh-CN"/>
          </w:rPr>
          <w:t>(四)、事故调查与报告</w:t>
        </w:r>
        <w:r>
          <w:tab/>
        </w:r>
        <w:r>
          <w:fldChar w:fldCharType="begin"/>
        </w:r>
        <w:r>
          <w:instrText xml:space="preserve"> PAGEREF _Toc29152 \h </w:instrText>
        </w:r>
        <w:r>
          <w:fldChar w:fldCharType="separate"/>
        </w:r>
        <w:r>
          <w:t>29</w:t>
        </w:r>
        <w:r>
          <w:fldChar w:fldCharType="end"/>
        </w:r>
      </w:hyperlink>
    </w:p>
    <w:p>
      <w:pPr>
        <w:pStyle w:val="TOC1"/>
        <w:tabs>
          <w:tab w:val="right" w:leader="dot" w:pos="8306"/>
        </w:tabs>
      </w:pPr>
      <w:hyperlink w:anchor="_Toc918" w:history="1">
        <w:r>
          <w:rPr>
            <w:rFonts w:ascii="仿宋" w:eastAsia="仿宋" w:hAnsi="仿宋" w:cs="仿宋" w:hint="eastAsia"/>
            <w:lang w:eastAsia="zh-CN"/>
          </w:rPr>
          <w:t>七、科技创新与研发</w:t>
        </w:r>
        <w:r>
          <w:tab/>
        </w:r>
        <w:r>
          <w:fldChar w:fldCharType="begin"/>
        </w:r>
        <w:r>
          <w:instrText xml:space="preserve"> PAGEREF _Toc918 \h </w:instrText>
        </w:r>
        <w:r>
          <w:fldChar w:fldCharType="separate"/>
        </w:r>
        <w:r>
          <w:t>30</w:t>
        </w:r>
        <w:r>
          <w:fldChar w:fldCharType="end"/>
        </w:r>
      </w:hyperlink>
    </w:p>
    <w:p>
      <w:pPr>
        <w:pStyle w:val="TOC2"/>
        <w:tabs>
          <w:tab w:val="right" w:leader="dot" w:pos="8306"/>
        </w:tabs>
      </w:pPr>
      <w:hyperlink w:anchor="_Toc14596" w:history="1">
        <w:r>
          <w:rPr>
            <w:rFonts w:ascii="仿宋" w:eastAsia="仿宋" w:hAnsi="仿宋" w:cs="仿宋" w:hint="eastAsia"/>
            <w:lang w:eastAsia="zh-CN"/>
          </w:rPr>
          <w:t>(一)、科技创新战略规划</w:t>
        </w:r>
        <w:r>
          <w:tab/>
        </w:r>
        <w:r>
          <w:fldChar w:fldCharType="begin"/>
        </w:r>
        <w:r>
          <w:instrText xml:space="preserve"> PAGEREF _Toc14596 \h </w:instrText>
        </w:r>
        <w:r>
          <w:fldChar w:fldCharType="separate"/>
        </w:r>
        <w:r>
          <w:t>30</w:t>
        </w:r>
        <w:r>
          <w:fldChar w:fldCharType="end"/>
        </w:r>
      </w:hyperlink>
    </w:p>
    <w:p>
      <w:pPr>
        <w:pStyle w:val="TOC2"/>
        <w:tabs>
          <w:tab w:val="right" w:leader="dot" w:pos="8306"/>
        </w:tabs>
      </w:pPr>
      <w:hyperlink w:anchor="_Toc435" w:history="1">
        <w:r>
          <w:rPr>
            <w:rFonts w:ascii="仿宋" w:eastAsia="仿宋" w:hAnsi="仿宋" w:cs="仿宋" w:hint="eastAsia"/>
            <w:lang w:eastAsia="zh-CN"/>
          </w:rPr>
          <w:t>(二)、研发团队建设</w:t>
        </w:r>
        <w:r>
          <w:tab/>
        </w:r>
        <w:r>
          <w:fldChar w:fldCharType="begin"/>
        </w:r>
        <w:r>
          <w:instrText xml:space="preserve"> PAGEREF _Toc435 \h </w:instrText>
        </w:r>
        <w:r>
          <w:fldChar w:fldCharType="separate"/>
        </w:r>
        <w:r>
          <w:t>32</w:t>
        </w:r>
        <w:r>
          <w:fldChar w:fldCharType="end"/>
        </w:r>
      </w:hyperlink>
    </w:p>
    <w:p>
      <w:pPr>
        <w:pStyle w:val="TOC2"/>
        <w:tabs>
          <w:tab w:val="right" w:leader="dot" w:pos="8306"/>
        </w:tabs>
      </w:pPr>
      <w:hyperlink w:anchor="_Toc12973" w:history="1">
        <w:r>
          <w:rPr>
            <w:rFonts w:ascii="仿宋" w:eastAsia="仿宋" w:hAnsi="仿宋" w:cs="仿宋" w:hint="eastAsia"/>
            <w:lang w:eastAsia="zh-CN"/>
          </w:rPr>
          <w:t>(三)、知识产权保护机制</w:t>
        </w:r>
        <w:r>
          <w:tab/>
        </w:r>
        <w:r>
          <w:fldChar w:fldCharType="begin"/>
        </w:r>
        <w:r>
          <w:instrText xml:space="preserve"> PAGEREF _Toc12973 \h </w:instrText>
        </w:r>
        <w:r>
          <w:fldChar w:fldCharType="separate"/>
        </w:r>
        <w:r>
          <w:t>33</w:t>
        </w:r>
        <w:r>
          <w:fldChar w:fldCharType="end"/>
        </w:r>
      </w:hyperlink>
    </w:p>
    <w:p>
      <w:pPr>
        <w:pStyle w:val="TOC2"/>
        <w:tabs>
          <w:tab w:val="right" w:leader="dot" w:pos="8306"/>
        </w:tabs>
      </w:pPr>
      <w:hyperlink w:anchor="_Toc27869" w:history="1">
        <w:r>
          <w:rPr>
            <w:rFonts w:ascii="仿宋" w:eastAsia="仿宋" w:hAnsi="仿宋" w:cs="仿宋" w:hint="eastAsia"/>
            <w:lang w:eastAsia="zh-CN"/>
          </w:rPr>
          <w:t>(四)、技术引进与应用</w:t>
        </w:r>
        <w:r>
          <w:tab/>
        </w:r>
        <w:r>
          <w:fldChar w:fldCharType="begin"/>
        </w:r>
        <w:r>
          <w:instrText xml:space="preserve"> PAGEREF _Toc27869 \h </w:instrText>
        </w:r>
        <w:r>
          <w:fldChar w:fldCharType="separate"/>
        </w:r>
        <w:r>
          <w:t>34</w:t>
        </w:r>
        <w:r>
          <w:fldChar w:fldCharType="end"/>
        </w:r>
      </w:hyperlink>
    </w:p>
    <w:p>
      <w:pPr>
        <w:pStyle w:val="TOC1"/>
        <w:tabs>
          <w:tab w:val="right" w:leader="dot" w:pos="8306"/>
        </w:tabs>
      </w:pPr>
      <w:hyperlink w:anchor="_Toc19553" w:history="1">
        <w:r>
          <w:rPr>
            <w:rFonts w:ascii="仿宋" w:eastAsia="仿宋" w:hAnsi="仿宋" w:cs="仿宋" w:hint="eastAsia"/>
            <w:lang w:eastAsia="zh-CN"/>
          </w:rPr>
          <w:t>八、质量管理与监督</w:t>
        </w:r>
        <w:r>
          <w:tab/>
        </w:r>
        <w:r>
          <w:fldChar w:fldCharType="begin"/>
        </w:r>
        <w:r>
          <w:instrText xml:space="preserve"> PAGEREF _Toc19553 \h </w:instrText>
        </w:r>
        <w:r>
          <w:fldChar w:fldCharType="separate"/>
        </w:r>
        <w:r>
          <w:t>35</w:t>
        </w:r>
        <w:r>
          <w:fldChar w:fldCharType="end"/>
        </w:r>
      </w:hyperlink>
    </w:p>
    <w:p>
      <w:pPr>
        <w:pStyle w:val="TOC2"/>
        <w:tabs>
          <w:tab w:val="right" w:leader="dot" w:pos="8306"/>
        </w:tabs>
      </w:pPr>
      <w:hyperlink w:anchor="_Toc25418" w:history="1">
        <w:r>
          <w:rPr>
            <w:rFonts w:ascii="仿宋" w:eastAsia="仿宋" w:hAnsi="仿宋" w:cs="仿宋" w:hint="eastAsia"/>
            <w:lang w:eastAsia="zh-CN"/>
          </w:rPr>
          <w:t>(一)、质量管理原则</w:t>
        </w:r>
        <w:r>
          <w:tab/>
        </w:r>
        <w:r>
          <w:fldChar w:fldCharType="begin"/>
        </w:r>
        <w:r>
          <w:instrText xml:space="preserve"> PAGEREF _Toc25418 \h </w:instrText>
        </w:r>
        <w:r>
          <w:fldChar w:fldCharType="separate"/>
        </w:r>
        <w:r>
          <w:t>35</w:t>
        </w:r>
        <w:r>
          <w:fldChar w:fldCharType="end"/>
        </w:r>
      </w:hyperlink>
    </w:p>
    <w:p>
      <w:pPr>
        <w:pStyle w:val="TOC2"/>
        <w:tabs>
          <w:tab w:val="right" w:leader="dot" w:pos="8306"/>
        </w:tabs>
      </w:pPr>
      <w:hyperlink w:anchor="_Toc7972" w:history="1">
        <w:r>
          <w:rPr>
            <w:rFonts w:ascii="仿宋" w:eastAsia="仿宋" w:hAnsi="仿宋" w:cs="仿宋" w:hint="eastAsia"/>
            <w:lang w:eastAsia="zh-CN"/>
          </w:rPr>
          <w:t>(二)、质量控制措施</w:t>
        </w:r>
        <w:r>
          <w:tab/>
        </w:r>
        <w:r>
          <w:fldChar w:fldCharType="begin"/>
        </w:r>
        <w:r>
          <w:instrText xml:space="preserve"> PAGEREF _Toc7972 \h </w:instrText>
        </w:r>
        <w:r>
          <w:fldChar w:fldCharType="separate"/>
        </w:r>
        <w:r>
          <w:t>37</w:t>
        </w:r>
        <w:r>
          <w:fldChar w:fldCharType="end"/>
        </w:r>
      </w:hyperlink>
    </w:p>
    <w:p>
      <w:pPr>
        <w:pStyle w:val="TOC2"/>
        <w:tabs>
          <w:tab w:val="right" w:leader="dot" w:pos="8306"/>
        </w:tabs>
      </w:pPr>
      <w:hyperlink w:anchor="_Toc18181" w:history="1">
        <w:r>
          <w:rPr>
            <w:rFonts w:ascii="仿宋" w:eastAsia="仿宋" w:hAnsi="仿宋" w:cs="仿宋" w:hint="eastAsia"/>
            <w:lang w:eastAsia="zh-CN"/>
          </w:rPr>
          <w:t>(三)、监督与评估机制</w:t>
        </w:r>
        <w:r>
          <w:tab/>
        </w:r>
        <w:r>
          <w:fldChar w:fldCharType="begin"/>
        </w:r>
        <w:r>
          <w:instrText xml:space="preserve"> PAGEREF _Toc18181 \h </w:instrText>
        </w:r>
        <w:r>
          <w:fldChar w:fldCharType="separate"/>
        </w:r>
        <w:r>
          <w:t>39</w:t>
        </w:r>
        <w:r>
          <w:fldChar w:fldCharType="end"/>
        </w:r>
      </w:hyperlink>
    </w:p>
    <w:p>
      <w:pPr>
        <w:pStyle w:val="TOC2"/>
        <w:tabs>
          <w:tab w:val="right" w:leader="dot" w:pos="8306"/>
        </w:tabs>
      </w:pPr>
      <w:hyperlink w:anchor="_Toc25987" w:history="1">
        <w:r>
          <w:rPr>
            <w:rFonts w:ascii="仿宋" w:eastAsia="仿宋" w:hAnsi="仿宋" w:cs="仿宋" w:hint="eastAsia"/>
            <w:lang w:eastAsia="zh-CN"/>
          </w:rPr>
          <w:t>(四)、持续改进与反馈</w:t>
        </w:r>
        <w:r>
          <w:tab/>
        </w:r>
        <w:r>
          <w:fldChar w:fldCharType="begin"/>
        </w:r>
        <w:r>
          <w:instrText xml:space="preserve"> PAGEREF _Toc25987 \h </w:instrText>
        </w:r>
        <w:r>
          <w:fldChar w:fldCharType="separate"/>
        </w:r>
        <w:r>
          <w:t>40</w:t>
        </w:r>
        <w:r>
          <w:fldChar w:fldCharType="end"/>
        </w:r>
      </w:hyperlink>
    </w:p>
    <w:p>
      <w:pPr>
        <w:pStyle w:val="TOC1"/>
        <w:tabs>
          <w:tab w:val="right" w:leader="dot" w:pos="8306"/>
        </w:tabs>
      </w:pPr>
      <w:hyperlink w:anchor="_Toc3668" w:history="1">
        <w:r>
          <w:rPr>
            <w:rFonts w:ascii="仿宋" w:eastAsia="仿宋" w:hAnsi="仿宋" w:cs="仿宋" w:hint="eastAsia"/>
            <w:lang w:eastAsia="zh-CN"/>
          </w:rPr>
          <w:t>九、市场营销与品牌推广</w:t>
        </w:r>
        <w:r>
          <w:tab/>
        </w:r>
        <w:r>
          <w:fldChar w:fldCharType="begin"/>
        </w:r>
        <w:r>
          <w:instrText xml:space="preserve"> PAGEREF _Toc3668 \h </w:instrText>
        </w:r>
        <w:r>
          <w:fldChar w:fldCharType="separate"/>
        </w:r>
        <w:r>
          <w:t>43</w:t>
        </w:r>
        <w:r>
          <w:fldChar w:fldCharType="end"/>
        </w:r>
      </w:hyperlink>
    </w:p>
    <w:p>
      <w:pPr>
        <w:pStyle w:val="TOC2"/>
        <w:tabs>
          <w:tab w:val="right" w:leader="dot" w:pos="8306"/>
        </w:tabs>
      </w:pPr>
      <w:hyperlink w:anchor="_Toc29426" w:history="1">
        <w:r>
          <w:rPr>
            <w:rFonts w:ascii="仿宋" w:eastAsia="仿宋" w:hAnsi="仿宋" w:cs="仿宋" w:hint="eastAsia"/>
            <w:lang w:eastAsia="zh-CN"/>
          </w:rPr>
          <w:t>(一)、市场调研与定位</w:t>
        </w:r>
        <w:r>
          <w:tab/>
        </w:r>
        <w:r>
          <w:fldChar w:fldCharType="begin"/>
        </w:r>
        <w:r>
          <w:instrText xml:space="preserve"> PAGEREF _Toc29426 \h </w:instrText>
        </w:r>
        <w:r>
          <w:fldChar w:fldCharType="separate"/>
        </w:r>
        <w:r>
          <w:t>43</w:t>
        </w:r>
        <w:r>
          <w:fldChar w:fldCharType="end"/>
        </w:r>
      </w:hyperlink>
    </w:p>
    <w:p>
      <w:pPr>
        <w:pStyle w:val="TOC2"/>
        <w:tabs>
          <w:tab w:val="right" w:leader="dot" w:pos="8306"/>
        </w:tabs>
      </w:pPr>
      <w:hyperlink w:anchor="_Toc9236" w:history="1">
        <w:r>
          <w:rPr>
            <w:rFonts w:ascii="仿宋" w:eastAsia="仿宋" w:hAnsi="仿宋" w:cs="仿宋" w:hint="eastAsia"/>
            <w:lang w:eastAsia="zh-CN"/>
          </w:rPr>
          <w:t>(二)、营销策略与推广计划</w:t>
        </w:r>
        <w:r>
          <w:tab/>
        </w:r>
        <w:r>
          <w:fldChar w:fldCharType="begin"/>
        </w:r>
        <w:r>
          <w:instrText xml:space="preserve"> PAGEREF _Toc9236 \h </w:instrText>
        </w:r>
        <w:r>
          <w:fldChar w:fldCharType="separate"/>
        </w:r>
        <w:r>
          <w:t>44</w:t>
        </w:r>
        <w:r>
          <w:fldChar w:fldCharType="end"/>
        </w:r>
      </w:hyperlink>
    </w:p>
    <w:p>
      <w:pPr>
        <w:pStyle w:val="TOC2"/>
        <w:tabs>
          <w:tab w:val="right" w:leader="dot" w:pos="8306"/>
        </w:tabs>
      </w:pPr>
      <w:hyperlink w:anchor="_Toc16169" w:history="1">
        <w:r>
          <w:rPr>
            <w:rFonts w:ascii="仿宋" w:eastAsia="仿宋" w:hAnsi="仿宋" w:cs="仿宋" w:hint="eastAsia"/>
            <w:lang w:eastAsia="zh-CN"/>
          </w:rPr>
          <w:t>(三)、客户关系管理</w:t>
        </w:r>
        <w:r>
          <w:tab/>
        </w:r>
        <w:r>
          <w:fldChar w:fldCharType="begin"/>
        </w:r>
        <w:r>
          <w:instrText xml:space="preserve"> PAGEREF _Toc16169 \h </w:instrText>
        </w:r>
        <w:r>
          <w:fldChar w:fldCharType="separate"/>
        </w:r>
        <w:r>
          <w:t>46</w:t>
        </w:r>
        <w:r>
          <w:fldChar w:fldCharType="end"/>
        </w:r>
      </w:hyperlink>
    </w:p>
    <w:p>
      <w:pPr>
        <w:pStyle w:val="TOC2"/>
        <w:tabs>
          <w:tab w:val="right" w:leader="dot" w:pos="8306"/>
        </w:tabs>
      </w:pPr>
      <w:hyperlink w:anchor="_Toc16423" w:history="1">
        <w:r>
          <w:rPr>
            <w:rFonts w:ascii="仿宋" w:eastAsia="仿宋" w:hAnsi="仿宋" w:cs="仿宋" w:hint="eastAsia"/>
            <w:lang w:eastAsia="zh-CN"/>
          </w:rPr>
          <w:t>(四)、品牌建设与维护</w:t>
        </w:r>
        <w:r>
          <w:tab/>
        </w:r>
        <w:r>
          <w:fldChar w:fldCharType="begin"/>
        </w:r>
        <w:r>
          <w:instrText xml:space="preserve"> PAGEREF _Toc16423 \h </w:instrText>
        </w:r>
        <w:r>
          <w:fldChar w:fldCharType="separate"/>
        </w:r>
        <w:r>
          <w:t>47</w:t>
        </w:r>
        <w:r>
          <w:fldChar w:fldCharType="end"/>
        </w:r>
      </w:hyperlink>
    </w:p>
    <w:p>
      <w:pPr>
        <w:pStyle w:val="TOC1"/>
        <w:tabs>
          <w:tab w:val="right" w:leader="dot" w:pos="8306"/>
        </w:tabs>
      </w:pPr>
      <w:hyperlink w:anchor="_Toc28007" w:history="1">
        <w:r>
          <w:rPr>
            <w:rFonts w:ascii="仿宋" w:eastAsia="仿宋" w:hAnsi="仿宋" w:cs="仿宋" w:hint="eastAsia"/>
            <w:lang w:eastAsia="zh-CN"/>
          </w:rPr>
          <w:t>十、资源有效利用与节能减排</w:t>
        </w:r>
        <w:r>
          <w:tab/>
        </w:r>
        <w:r>
          <w:fldChar w:fldCharType="begin"/>
        </w:r>
        <w:r>
          <w:instrText xml:space="preserve"> PAGEREF _Toc28007 \h </w:instrText>
        </w:r>
        <w:r>
          <w:fldChar w:fldCharType="separate"/>
        </w:r>
        <w:r>
          <w:t>49</w:t>
        </w:r>
        <w:r>
          <w:fldChar w:fldCharType="end"/>
        </w:r>
      </w:hyperlink>
    </w:p>
    <w:p>
      <w:pPr>
        <w:pStyle w:val="TOC2"/>
        <w:tabs>
          <w:tab w:val="right" w:leader="dot" w:pos="8306"/>
        </w:tabs>
      </w:pPr>
      <w:hyperlink w:anchor="_Toc8237" w:history="1">
        <w:r>
          <w:rPr>
            <w:rFonts w:ascii="仿宋" w:eastAsia="仿宋" w:hAnsi="仿宋" w:cs="仿宋" w:hint="eastAsia"/>
            <w:lang w:eastAsia="zh-CN"/>
          </w:rPr>
          <w:t>(一)、资源有效利用策略</w:t>
        </w:r>
        <w:r>
          <w:tab/>
        </w:r>
        <w:r>
          <w:fldChar w:fldCharType="begin"/>
        </w:r>
        <w:r>
          <w:instrText xml:space="preserve"> PAGEREF _Toc8237 \h </w:instrText>
        </w:r>
        <w:r>
          <w:fldChar w:fldCharType="separate"/>
        </w:r>
        <w:r>
          <w:t>49</w:t>
        </w:r>
        <w:r>
          <w:fldChar w:fldCharType="end"/>
        </w:r>
      </w:hyperlink>
    </w:p>
    <w:p>
      <w:pPr>
        <w:pStyle w:val="TOC2"/>
        <w:tabs>
          <w:tab w:val="right" w:leader="dot" w:pos="8306"/>
        </w:tabs>
      </w:pPr>
      <w:hyperlink w:anchor="_Toc14013" w:history="1">
        <w:r>
          <w:rPr>
            <w:rFonts w:ascii="仿宋" w:eastAsia="仿宋" w:hAnsi="仿宋" w:cs="仿宋" w:hint="eastAsia"/>
            <w:lang w:eastAsia="zh-CN"/>
          </w:rPr>
          <w:t>(二)、节能措施与技术应用</w:t>
        </w:r>
        <w:r>
          <w:tab/>
        </w:r>
        <w:r>
          <w:fldChar w:fldCharType="begin"/>
        </w:r>
        <w:r>
          <w:instrText xml:space="preserve"> PAGEREF _Toc14013 \h </w:instrText>
        </w:r>
        <w:r>
          <w:fldChar w:fldCharType="separate"/>
        </w:r>
        <w:r>
          <w:t>50</w:t>
        </w:r>
        <w:r>
          <w:fldChar w:fldCharType="end"/>
        </w:r>
      </w:hyperlink>
    </w:p>
    <w:p>
      <w:pPr>
        <w:pStyle w:val="TOC2"/>
        <w:tabs>
          <w:tab w:val="right" w:leader="dot" w:pos="8306"/>
        </w:tabs>
      </w:pPr>
      <w:hyperlink w:anchor="_Toc2839" w:history="1">
        <w:r>
          <w:rPr>
            <w:rFonts w:ascii="仿宋" w:eastAsia="仿宋" w:hAnsi="仿宋" w:cs="仿宋" w:hint="eastAsia"/>
            <w:lang w:eastAsia="zh-CN"/>
          </w:rPr>
          <w:t>(三)、减少排放与废弃物管理</w:t>
        </w:r>
        <w:r>
          <w:tab/>
        </w:r>
        <w:r>
          <w:fldChar w:fldCharType="begin"/>
        </w:r>
        <w:r>
          <w:instrText xml:space="preserve"> PAGEREF _Toc2839 \h </w:instrText>
        </w:r>
        <w:r>
          <w:fldChar w:fldCharType="separate"/>
        </w:r>
        <w:r>
          <w:t>50</w:t>
        </w:r>
        <w:r>
          <w:fldChar w:fldCharType="end"/>
        </w:r>
      </w:hyperlink>
    </w:p>
    <w:p>
      <w:pPr>
        <w:pStyle w:val="TOC1"/>
        <w:tabs>
          <w:tab w:val="right" w:leader="dot" w:pos="8306"/>
        </w:tabs>
      </w:pPr>
      <w:hyperlink w:anchor="_Toc6103" w:history="1">
        <w:r>
          <w:rPr>
            <w:rFonts w:ascii="仿宋" w:eastAsia="仿宋" w:hAnsi="仿宋" w:cs="仿宋" w:hint="eastAsia"/>
            <w:lang w:eastAsia="zh-CN"/>
          </w:rPr>
          <w:t>十一、成本控制与效益提升</w:t>
        </w:r>
        <w:r>
          <w:tab/>
        </w:r>
        <w:r>
          <w:fldChar w:fldCharType="begin"/>
        </w:r>
        <w:r>
          <w:instrText xml:space="preserve"> PAGEREF _Toc6103 \h </w:instrText>
        </w:r>
        <w:r>
          <w:fldChar w:fldCharType="separate"/>
        </w:r>
        <w:r>
          <w:t>51</w:t>
        </w:r>
        <w:r>
          <w:fldChar w:fldCharType="end"/>
        </w:r>
      </w:hyperlink>
    </w:p>
    <w:p>
      <w:pPr>
        <w:pStyle w:val="TOC2"/>
        <w:tabs>
          <w:tab w:val="right" w:leader="dot" w:pos="8306"/>
        </w:tabs>
      </w:pPr>
      <w:hyperlink w:anchor="_Toc7776" w:history="1">
        <w:r>
          <w:rPr>
            <w:rFonts w:ascii="仿宋" w:eastAsia="仿宋" w:hAnsi="仿宋" w:cs="仿宋" w:hint="eastAsia"/>
            <w:lang w:eastAsia="zh-CN"/>
          </w:rPr>
          <w:t>(一)、成本核算与预算管理</w:t>
        </w:r>
        <w:r>
          <w:tab/>
        </w:r>
        <w:r>
          <w:fldChar w:fldCharType="begin"/>
        </w:r>
        <w:r>
          <w:instrText xml:space="preserve"> PAGEREF _Toc7776 \h </w:instrText>
        </w:r>
        <w:r>
          <w:fldChar w:fldCharType="separate"/>
        </w:r>
        <w:r>
          <w:t>51</w:t>
        </w:r>
        <w:r>
          <w:fldChar w:fldCharType="end"/>
        </w:r>
      </w:hyperlink>
    </w:p>
    <w:p>
      <w:pPr>
        <w:pStyle w:val="TOC2"/>
        <w:tabs>
          <w:tab w:val="right" w:leader="dot" w:pos="8306"/>
        </w:tabs>
      </w:pPr>
      <w:hyperlink w:anchor="_Toc26071" w:history="1">
        <w:r>
          <w:rPr>
            <w:rFonts w:ascii="仿宋" w:eastAsia="仿宋" w:hAnsi="仿宋" w:cs="仿宋" w:hint="eastAsia"/>
            <w:lang w:eastAsia="zh-CN"/>
          </w:rPr>
          <w:t>(二)、资源利用效率评估</w:t>
        </w:r>
        <w:r>
          <w:tab/>
        </w:r>
        <w:r>
          <w:fldChar w:fldCharType="begin"/>
        </w:r>
        <w:r>
          <w:instrText xml:space="preserve"> PAGEREF _Toc26071 \h </w:instrText>
        </w:r>
        <w:r>
          <w:fldChar w:fldCharType="separate"/>
        </w:r>
        <w:r>
          <w:t>53</w:t>
        </w:r>
        <w:r>
          <w:fldChar w:fldCharType="end"/>
        </w:r>
      </w:hyperlink>
    </w:p>
    <w:p>
      <w:pPr>
        <w:pStyle w:val="TOC2"/>
        <w:tabs>
          <w:tab w:val="right" w:leader="dot" w:pos="8306"/>
        </w:tabs>
      </w:pPr>
      <w:hyperlink w:anchor="_Toc6633" w:history="1">
        <w:r>
          <w:rPr>
            <w:rFonts w:ascii="仿宋" w:eastAsia="仿宋" w:hAnsi="仿宋" w:cs="仿宋" w:hint="eastAsia"/>
            <w:lang w:eastAsia="zh-CN"/>
          </w:rPr>
          <w:t>(三)、降本增效的具体措施</w:t>
        </w:r>
        <w:r>
          <w:tab/>
        </w:r>
        <w:r>
          <w:fldChar w:fldCharType="begin"/>
        </w:r>
        <w:r>
          <w:instrText xml:space="preserve"> PAGEREF _Toc6633 \h </w:instrText>
        </w:r>
        <w:r>
          <w:fldChar w:fldCharType="separate"/>
        </w:r>
        <w:r>
          <w:t>55</w:t>
        </w:r>
        <w:r>
          <w:fldChar w:fldCharType="end"/>
        </w:r>
      </w:hyperlink>
    </w:p>
    <w:p>
      <w:pPr>
        <w:pStyle w:val="TOC2"/>
        <w:tabs>
          <w:tab w:val="right" w:leader="dot" w:pos="8306"/>
        </w:tabs>
      </w:pPr>
      <w:hyperlink w:anchor="_Toc19264" w:history="1">
        <w:r>
          <w:rPr>
            <w:rFonts w:ascii="仿宋" w:eastAsia="仿宋" w:hAnsi="仿宋" w:cs="仿宋" w:hint="eastAsia"/>
            <w:lang w:eastAsia="zh-CN"/>
          </w:rPr>
          <w:t>(四)、成本与效益的平衡策略</w:t>
        </w:r>
        <w:r>
          <w:tab/>
        </w:r>
        <w:r>
          <w:fldChar w:fldCharType="begin"/>
        </w:r>
        <w:r>
          <w:instrText xml:space="preserve"> PAGEREF _Toc19264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自动络筒机企业要想保持竞争力和持续增长，就必须进行战略层面的思考和规划。本方案提供了一个框架，帮助自动络筒机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5239"/>
      <w:r>
        <w:rPr>
          <w:rFonts w:ascii="仿宋" w:eastAsia="仿宋" w:hAnsi="仿宋" w:cs="仿宋" w:hint="eastAsia"/>
          <w:sz w:val="28"/>
          <w:lang w:eastAsia="zh-CN"/>
        </w:rPr>
        <w:t>一、自动络筒机项目概论</w:t>
      </w:r>
      <w:bookmarkEnd w:id="2"/>
    </w:p>
    <w:p>
      <w:pPr>
        <w:pStyle w:val="Heading2"/>
        <w:rPr>
          <w:rFonts w:ascii="仿宋" w:eastAsia="仿宋" w:hAnsi="仿宋" w:cs="仿宋" w:hint="eastAsia"/>
          <w:lang w:eastAsia="zh-CN"/>
        </w:rPr>
      </w:pPr>
      <w:bookmarkStart w:id="3" w:name="_Toc25281"/>
      <w:r>
        <w:rPr>
          <w:rFonts w:ascii="仿宋" w:eastAsia="仿宋" w:hAnsi="仿宋" w:cs="仿宋" w:hint="eastAsia"/>
          <w:lang w:eastAsia="zh-CN"/>
        </w:rPr>
        <w:t>(一)、创新计划及自动络筒机项目性质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XX自动络筒机项目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自动络筒机项目建设性质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自动络筒机项目为新建自动络筒机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29825"/>
      <w:r>
        <w:rPr>
          <w:rFonts w:ascii="仿宋" w:eastAsia="仿宋" w:hAnsi="仿宋" w:cs="仿宋" w:hint="eastAsia"/>
          <w:sz w:val="28"/>
          <w:lang w:eastAsia="zh-CN"/>
        </w:rPr>
        <w:t>(二)、主管单位与自动络筒机项目执行方</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31449"/>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24764"/>
      <w:r>
        <w:rPr>
          <w:rFonts w:ascii="仿宋" w:eastAsia="仿宋" w:hAnsi="仿宋" w:cs="仿宋" w:hint="eastAsia"/>
          <w:sz w:val="28"/>
          <w:lang w:eastAsia="zh-CN"/>
        </w:rPr>
        <w:t>(四)、自动络筒机项目提出背景和合理性</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 自动络筒机项目背景分析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自动络筒机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自动络筒机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自动络筒机项目中取得显著的业绩。自动络筒机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动络筒机项目提出之前，公司进行了全面的市场调研和前期验证工作。这包括对潜在市场的需求分析、竞争对手的情报搜集、潜在客户的反馈等。通过这些工作，我们确信自动络筒机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公司的战略规划和业务布局对自动络筒机项目提出起到了指导作用。自动络筒机项目的提出是为了实现公司更广泛的战略目标，强化在特定领域的竞争实力，实现战略的有序推进和全面实施。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324"/>
      <w:r>
        <w:rPr>
          <w:rFonts w:ascii="仿宋" w:eastAsia="仿宋" w:hAnsi="仿宋" w:cs="仿宋" w:hint="eastAsia"/>
          <w:sz w:val="28"/>
          <w:lang w:eastAsia="zh-CN"/>
        </w:rPr>
        <w:t>(五)、自动络筒机项目选址和土地综合评估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自动络筒机项目选址于xxx区，该区地理位置优越，便于物流和人员流动。地处交通枢纽，对于物资运输和市场覆盖都有明显的优势。同时，该区自然环境优美，有利于自动络筒机项目的可持续发展。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xxx区具备繁荣的经济环境，市场需求旺盛，为自动络筒机项目提供了广阔的发展空间。区域内产业结构合理，对相关产业的支持和引导政策积极，为自动络筒机项目的发展提供了有力支持。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络筒机项目选址用地面积为XXXX平方米，用地状况平整且面积充足，为自动络筒机项目建设提供了良好的条件。规划布局合理，充分考虑了未来的扩展和发展需求，确保自动络筒机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自动络筒机项目充分考虑生态环保和社会责任。通过采取现代化的环保技术和管理手段，确保自动络筒机项目对周边生态环境的影响最小。自动络筒机项目还积极参与当地社区建设，履行企业社会责任，促进当地的经济和社会可持续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考虑到xxx区的地理位置、区域经济环境、用地状况等因素，该用地选址为自动络筒机项目提供了得天独厚的优势。用地规模适中，布局合理，有望成为自动络筒机项目长期稳健发展的有力支持。</w:t>
      </w:r>
    </w:p>
    <w:p>
      <w:pPr>
        <w:pStyle w:val="Heading2"/>
        <w:ind w:firstLine="560" w:firstLineChars="200"/>
        <w:rPr>
          <w:rFonts w:ascii="仿宋" w:eastAsia="仿宋" w:hAnsi="仿宋" w:cs="仿宋" w:hint="eastAsia"/>
          <w:sz w:val="28"/>
          <w:lang w:eastAsia="zh-CN"/>
        </w:rPr>
      </w:pPr>
      <w:bookmarkStart w:id="8" w:name="_Toc12874"/>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自动络筒机项目净用地面积为XXX平方米，建筑物基底占地面积XXX平方米，总建筑面积达到XXX平方米。其中，规划建设主体工程占地XXXX平方米，为自动络筒机项目的核心建设区域。此外，自动络筒机项目规划绿化面积为XXX平方米，通过合理规划和设计，将注重打造绿色、生态友好的自动络筒机项目环境。</w:t>
      </w:r>
    </w:p>
    <w:p>
      <w:pPr>
        <w:pStyle w:val="Heading2"/>
        <w:ind w:firstLine="560" w:firstLineChars="200"/>
        <w:rPr>
          <w:rFonts w:ascii="仿宋" w:eastAsia="仿宋" w:hAnsi="仿宋" w:cs="仿宋" w:hint="eastAsia"/>
          <w:sz w:val="28"/>
          <w:lang w:eastAsia="zh-CN"/>
        </w:rPr>
      </w:pPr>
      <w:bookmarkStart w:id="9" w:name="_Toc3020"/>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自动络筒机项目计划购置设备共计XXX台（套），主要包括：XXX生产线、XX设备、XX机、XX机、XXX仪等。设备购置费用为XXX万元，这些设备将在自动络筒机项目实施中发挥重要作用，支持自动络筒机项目的正常运营和生产。</w:t>
      </w:r>
    </w:p>
    <w:p>
      <w:pPr>
        <w:pStyle w:val="Heading2"/>
        <w:ind w:firstLine="560" w:firstLineChars="200"/>
        <w:rPr>
          <w:rFonts w:ascii="仿宋" w:eastAsia="仿宋" w:hAnsi="仿宋" w:cs="仿宋" w:hint="eastAsia"/>
          <w:sz w:val="28"/>
          <w:lang w:eastAsia="zh-CN"/>
        </w:rPr>
      </w:pPr>
      <w:bookmarkStart w:id="10" w:name="_Toc3128"/>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自动络筒机项目建设规划，达产年产品规划设计方案为XXX单位/年。这一方案综合考虑了XXX集团企业的发展战略、产品市场定位、资金筹措能力、产能发展需求、技术条件、销售渠道和策略、管理经验，以及相应的配套设备、人员素质，以及自动络筒机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自动络筒机项目采用规模化、流水线生产方式进行布局，秉持“循序渐进、量入而出”的原则。这样的布局有助于提高生产效率，优化生产流程，确保产品质量，同时也有利于实现自动络筒机项目的可持续发展。</w:t>
      </w:r>
    </w:p>
    <w:p>
      <w:pPr>
        <w:pStyle w:val="Heading2"/>
        <w:ind w:firstLine="560" w:firstLineChars="200"/>
        <w:rPr>
          <w:rFonts w:ascii="仿宋" w:eastAsia="仿宋" w:hAnsi="仿宋" w:cs="仿宋" w:hint="eastAsia"/>
          <w:sz w:val="28"/>
          <w:lang w:eastAsia="zh-CN"/>
        </w:rPr>
      </w:pPr>
      <w:bookmarkStart w:id="11" w:name="_Toc11280"/>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自动络筒机项目的基础依赖于一系列主要原材料及辅助材料，其中包括Xxx、xxx、xx、xxx、xx等关键成分。为了确保自动络筒机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自动络筒机项目对原辅材料高标准的要求。他们拥有强大的生产能力和供应链体系，能够灵活应对市场变化，确保在自动络筒机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自动络筒机项目未来扩大生产规模的需求。通过与这些供货商的密切合作，Xxx集团将确保自动络筒机项目在原材料供应方面具有高度的稳定性和可持续性，为自动络筒机项目的长期发展打下坚实的基础。这一战略性选择有助于提升自动络筒机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20835"/>
      <w:r>
        <w:rPr>
          <w:rFonts w:ascii="仿宋" w:eastAsia="仿宋" w:hAnsi="仿宋" w:cs="仿宋" w:hint="eastAsia"/>
          <w:sz w:val="28"/>
          <w:lang w:eastAsia="zh-CN"/>
        </w:rPr>
        <w:t>(十)、自动络筒机项目能源消耗分析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自动络筒机项目能耗概况：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自动络筒机项目年用电量达到XXX千瓦时，相当于消耗了XX吨标准煤。这一电力需求覆盖了XX自动络筒机项目的生产、办公以及公用设施等各方面的用电需求。通过合理的电力规划，确保自动络筒机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自动络筒机项目用水情况：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自动络筒机项目年总用水量达到XXX立方米，相当于消耗了XX吨标准煤。主要用水包括生产补给水和办公及生活用水。自动络筒机项目通过连接到xxx产业示范园区的市政管网，实现了对可靠水源的充分利用。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自动络筒机项目年用电量和总用水量的综合总耗能量（当量值）为XX吨标准煤/年。在达产年，自动络筒机项目实现了XX吨标准煤/年的综合节能，总节能率达到了XX%。这意味着自动络筒机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自动络筒机项目的能源需求和使用情况，还凸显了自动络筒机项目在能源管理和节能方面所取得的显著成就。通过细致的能耗统计和全面的节能措施，自动络筒机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23111"/>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自动络筒机项目的规划与设计充分契合xxx产业示范园区的发展方向，遵循了该园区的产业结构调整规划以及国家产业发展政策。我们深刻理解并积极响应国家对产业升级、结构优化的号召，确保自动络筒机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自动络筒机项目采取了全面而实际可行的治理措施，针对各类污染物制定了科学有效的控制方案，严格按照国家规定的排放标准执行。通过自动络筒机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动络筒机项目设计中，我们强调了清洁生产的理念，采用了清洁生产工艺，并选择了清洁原材料，以生产环保型产品。同时，我们实施了全面而有效的清洁生产措施，以达到减少和消除污染的目标。在自动络筒机项目建成投产后，各项环境指标将严格符合国家和地方清洁生产的标准要求，确保自动络筒机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32430"/>
      <w:r>
        <w:rPr>
          <w:rFonts w:ascii="仿宋" w:eastAsia="仿宋" w:hAnsi="仿宋" w:cs="仿宋" w:hint="eastAsia"/>
          <w:sz w:val="28"/>
          <w:lang w:eastAsia="zh-CN"/>
        </w:rPr>
        <w:t>(十二)、自动络筒机项目进度规划与执行</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15" w:name="_Toc5934"/>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自动络筒机项目总投资及资金构成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自动络筒机项目总投资预计为XXX万元，其中固定资产投资为XXX万元，占自动络筒机项目总投资的XX%；流动资金为XXX万元，占自动络筒机项目总投资的XX%。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目前，该自动络筒机项目的资金筹措阶段由企业自筹，通过内部资金和融资等方式满足自动络筒机项目启动和实施的资金需求。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自动络筒机项目预期经济效益规划目标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络筒机项目预期在达产年实现营业收入达XXX万元，总成本费用为XXX万元，税金及附加为XXX万元，实现利润总额为XXX万元，利税总额为XXX万元，税后净利润达XXX万元，达产年纳税总额为XXX万元。在达产年，自动络筒机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这些预期经济效益规划目标反映了自动络筒机项目在经济层面的可行性和潜在收益，为自动络筒机项目的推进和实施提供了有力的经济支持。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13252"/>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1、自动络筒机项目符合政策和示范园区发展需求：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自动络筒机项目不仅完全符合国家产业发展政策和规划要求，还与XXX产业示范园区及XXX产业示范园区的XX行业布局和结构调整政策相契合。自动络筒机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2、自动络筒机项目对示范园区经济的促进作用：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自动络筒机项目”。这一建设将不仅有力促进XXX产业示范园区的经济发展，创造了XX个就业职位，达产年纳税总额达到XX万元，更将通过自动络筒机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3、自动络筒机项目的经济效益和投资回报率：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自动络筒机项目达产年投资利润率高达XX%，投资利税率达到XX%，全部投资回报率为XX%，而全部投资回收期仅为XX年（含建设期）。这意味着自动络筒机项目不仅具备强大的盈利能力，同时展现了卓越的抗风险能力，为投资者带来了可观的经济回报，进一步确保了自动络筒机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自动络筒机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在经济效益、社会效益、环境保护和清洁生产等方面，本自动络筒机项目的建设和实施都呈现出积极而可行的前景。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1591"/>
      <w:r>
        <w:rPr>
          <w:rFonts w:ascii="仿宋" w:eastAsia="仿宋" w:hAnsi="仿宋" w:cs="仿宋" w:hint="eastAsia"/>
          <w:sz w:val="28"/>
          <w:lang w:eastAsia="zh-CN"/>
        </w:rPr>
        <w:t>二、风险应对评估</w:t>
      </w:r>
      <w:bookmarkEnd w:id="17"/>
    </w:p>
    <w:p>
      <w:pPr>
        <w:pStyle w:val="Heading2"/>
        <w:rPr>
          <w:rFonts w:ascii="仿宋" w:eastAsia="仿宋" w:hAnsi="仿宋" w:cs="仿宋" w:hint="eastAsia"/>
          <w:lang w:eastAsia="zh-CN"/>
        </w:rPr>
      </w:pPr>
      <w:bookmarkStart w:id="18" w:name="_Toc18160"/>
      <w:r>
        <w:rPr>
          <w:rFonts w:ascii="仿宋" w:eastAsia="仿宋" w:hAnsi="仿宋" w:cs="仿宋" w:hint="eastAsia"/>
          <w:lang w:eastAsia="zh-CN"/>
        </w:rPr>
        <w:t>(一)、政策风险分析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自动络筒机项目实施过程中，政策因素可能对自动络筒机项目产生一定的影响。为了应对潜在的政策风险，我们将密切关注国家和地方相关政策的变化。与相关政府部门建立良好的沟通渠道，及时获取政策信息，确保自动络筒机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19" w:name="_Toc2683"/>
      <w:r>
        <w:rPr>
          <w:rFonts w:ascii="仿宋" w:eastAsia="仿宋" w:hAnsi="仿宋" w:cs="仿宋" w:hint="eastAsia"/>
          <w:sz w:val="28"/>
          <w:lang w:eastAsia="zh-CN"/>
        </w:rPr>
        <w:t>(二)、社会风险分析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20" w:name="_Toc25827"/>
      <w:r>
        <w:rPr>
          <w:rFonts w:ascii="仿宋" w:eastAsia="仿宋" w:hAnsi="仿宋" w:cs="仿宋" w:hint="eastAsia"/>
          <w:sz w:val="28"/>
          <w:lang w:eastAsia="zh-CN"/>
        </w:rPr>
        <w:t>(三)、市场风险分析</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自动络筒机项目面临的重要挑战之一。我们将进行全面的市场调研，了解目标市场的需求和竞争格局。同时，制定灵活的市场推广策略，以适应市场变化。建立多层次、多元化的市场渠道，降低单一市场对自动络筒机项目的风险影响。</w:t>
      </w:r>
    </w:p>
    <w:p>
      <w:pPr>
        <w:pStyle w:val="Heading2"/>
        <w:ind w:firstLine="560" w:firstLineChars="200"/>
        <w:rPr>
          <w:rFonts w:ascii="仿宋" w:eastAsia="仿宋" w:hAnsi="仿宋" w:cs="仿宋" w:hint="eastAsia"/>
          <w:sz w:val="28"/>
          <w:lang w:eastAsia="zh-CN"/>
        </w:rPr>
      </w:pPr>
      <w:bookmarkStart w:id="21" w:name="_Toc1027"/>
      <w:r>
        <w:rPr>
          <w:rFonts w:ascii="仿宋" w:eastAsia="仿宋" w:hAnsi="仿宋" w:cs="仿宋" w:hint="eastAsia"/>
          <w:sz w:val="28"/>
          <w:lang w:eastAsia="zh-CN"/>
        </w:rPr>
        <w:t>(四)、资金风险分析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自动络筒机项目成功实施的基础。我们将建立健全的资金管理制度，定期进行资金流量分析，确保自动络筒机项目运营资金的充足。与金融机构建立良好的合作关系，提前制定应对资金紧张的预案，以确保自动络筒机项目的资金安全。</w:t>
      </w:r>
    </w:p>
    <w:p>
      <w:pPr>
        <w:pStyle w:val="Heading2"/>
        <w:ind w:firstLine="560" w:firstLineChars="200"/>
        <w:rPr>
          <w:rFonts w:ascii="仿宋" w:eastAsia="仿宋" w:hAnsi="仿宋" w:cs="仿宋" w:hint="eastAsia"/>
          <w:sz w:val="28"/>
          <w:lang w:eastAsia="zh-CN"/>
        </w:rPr>
      </w:pPr>
      <w:bookmarkStart w:id="22" w:name="_Toc848"/>
      <w:r>
        <w:rPr>
          <w:rFonts w:ascii="仿宋" w:eastAsia="仿宋" w:hAnsi="仿宋" w:cs="仿宋" w:hint="eastAsia"/>
          <w:sz w:val="28"/>
          <w:lang w:eastAsia="zh-CN"/>
        </w:rPr>
        <w:t>(五)、技术风险分析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自动络筒机项目实施中不可避免的挑战。我们将进行全面的技术评估，确保所采用的技术方案是成熟、可行的。与专业技术团队建立良好的合作关系，及时解决技术难题，确保自动络筒机项目按计划进行。</w:t>
      </w:r>
    </w:p>
    <w:p>
      <w:pPr>
        <w:pStyle w:val="Heading2"/>
        <w:ind w:firstLine="560" w:firstLineChars="200"/>
        <w:rPr>
          <w:rFonts w:ascii="仿宋" w:eastAsia="仿宋" w:hAnsi="仿宋" w:cs="仿宋" w:hint="eastAsia"/>
          <w:sz w:val="28"/>
          <w:lang w:eastAsia="zh-CN"/>
        </w:rPr>
      </w:pPr>
      <w:bookmarkStart w:id="23" w:name="_Toc30799"/>
      <w:r>
        <w:rPr>
          <w:rFonts w:ascii="仿宋" w:eastAsia="仿宋" w:hAnsi="仿宋" w:cs="仿宋" w:hint="eastAsia"/>
          <w:sz w:val="28"/>
          <w:lang w:eastAsia="zh-CN"/>
        </w:rPr>
        <w:t>(六)、财务风险分析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自动络筒机项目运营中需要高度重视的方面。我们将建立健全的财务管理体系，严格执行财务制度。通过多元化投资，降低财务风险集中度。及时调整财务战略，确保自动络筒机项目财务运作的健康发展。</w:t>
      </w:r>
    </w:p>
    <w:p>
      <w:pPr>
        <w:pStyle w:val="Heading2"/>
        <w:ind w:firstLine="560" w:firstLineChars="200"/>
        <w:rPr>
          <w:rFonts w:ascii="仿宋" w:eastAsia="仿宋" w:hAnsi="仿宋" w:cs="仿宋" w:hint="eastAsia"/>
          <w:sz w:val="28"/>
          <w:lang w:eastAsia="zh-CN"/>
        </w:rPr>
      </w:pPr>
      <w:bookmarkStart w:id="24" w:name="_Toc26060"/>
      <w:r>
        <w:rPr>
          <w:rFonts w:ascii="仿宋" w:eastAsia="仿宋" w:hAnsi="仿宋" w:cs="仿宋" w:hint="eastAsia"/>
          <w:sz w:val="28"/>
          <w:lang w:eastAsia="zh-CN"/>
        </w:rPr>
        <w:t>(七)、管理风险分析</w:t>
      </w:r>
      <w:bookmarkEnd w:id="24"/>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自动络筒机项目进度管理等方面。我们将通过建设高效的管理团队，提升管理水平。建立科学的自动络筒机项目管理体系，确保自动络筒机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25" w:name="_Toc2136"/>
      <w:r>
        <w:rPr>
          <w:rFonts w:ascii="仿宋" w:eastAsia="仿宋" w:hAnsi="仿宋" w:cs="仿宋" w:hint="eastAsia"/>
          <w:sz w:val="28"/>
          <w:lang w:eastAsia="zh-CN"/>
        </w:rPr>
        <w:t>(八)、其它风险分析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自动络筒机项目实施中可能还存在其他各种意外风险，我们将建立综合的风险管理机制，及时评估、响应和应对各类潜在风险。通过建设风险管理团队，提高应对不确定性的能力。灵活调整自动络筒机项目计划，确保自动络筒机项目始终处于可控的状态。</w:t>
      </w:r>
    </w:p>
    <w:p>
      <w:pPr>
        <w:pStyle w:val="Heading1"/>
        <w:ind w:firstLine="560" w:firstLineChars="200"/>
        <w:rPr>
          <w:rFonts w:ascii="仿宋" w:eastAsia="仿宋" w:hAnsi="仿宋" w:cs="仿宋" w:hint="eastAsia"/>
          <w:sz w:val="28"/>
          <w:lang w:eastAsia="zh-CN"/>
        </w:rPr>
      </w:pPr>
      <w:bookmarkStart w:id="26" w:name="_Toc11864"/>
      <w:r>
        <w:rPr>
          <w:rFonts w:ascii="仿宋" w:eastAsia="仿宋" w:hAnsi="仿宋" w:cs="仿宋" w:hint="eastAsia"/>
          <w:sz w:val="28"/>
          <w:lang w:eastAsia="zh-CN"/>
        </w:rPr>
        <w:t>三、工程设计说明</w:t>
      </w:r>
      <w:bookmarkEnd w:id="26"/>
    </w:p>
    <w:p>
      <w:pPr>
        <w:pStyle w:val="Heading2"/>
        <w:rPr>
          <w:rFonts w:ascii="仿宋" w:eastAsia="仿宋" w:hAnsi="仿宋" w:cs="仿宋" w:hint="eastAsia"/>
          <w:lang w:eastAsia="zh-CN"/>
        </w:rPr>
      </w:pPr>
      <w:bookmarkStart w:id="27" w:name="_Toc26461"/>
      <w:r>
        <w:rPr>
          <w:rFonts w:ascii="仿宋" w:eastAsia="仿宋" w:hAnsi="仿宋" w:cs="仿宋" w:hint="eastAsia"/>
          <w:lang w:eastAsia="zh-CN"/>
        </w:rPr>
        <w:t>(一)、建筑工程设计原则</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28" w:name="_Toc32628"/>
      <w:r>
        <w:rPr>
          <w:rFonts w:ascii="仿宋" w:eastAsia="仿宋" w:hAnsi="仿宋" w:cs="仿宋" w:hint="eastAsia"/>
          <w:sz w:val="28"/>
          <w:lang w:eastAsia="zh-CN"/>
        </w:rPr>
        <w:t>(二)、自动络筒机项目工程建设标准规范</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自动络筒机项目的建设需要符合国家和地方的相关标准规范，确保施工过程和建成后的设施符合安全、环保、质量等方面的要求。各项建设标准规范将在设计中得到充分考虑和遵循。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29" w:name="_Toc24876"/>
      <w:r>
        <w:rPr>
          <w:rFonts w:ascii="仿宋" w:eastAsia="仿宋" w:hAnsi="仿宋" w:cs="仿宋" w:hint="eastAsia"/>
          <w:sz w:val="28"/>
          <w:lang w:eastAsia="zh-CN"/>
        </w:rPr>
        <w:t>(三)、自动络筒机项目总平面设计要求</w:t>
      </w:r>
      <w:bookmarkEnd w:id="29"/>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自动络筒机项目总平面设计要求将包括对自动络筒机项目用地的科学规划，确保合理的场地利用和各功能区域的合理布局。这涉及到交通流线、景观绿化、建筑分布等方面的综合考虑。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30" w:name="_Toc9147"/>
      <w:r>
        <w:rPr>
          <w:rFonts w:ascii="仿宋" w:eastAsia="仿宋" w:hAnsi="仿宋" w:cs="仿宋" w:hint="eastAsia"/>
          <w:sz w:val="28"/>
          <w:lang w:eastAsia="zh-CN"/>
        </w:rPr>
        <w:t>(四)、建筑设计规范和标准</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31" w:name="_Toc13274"/>
      <w:r>
        <w:rPr>
          <w:rFonts w:ascii="仿宋" w:eastAsia="仿宋" w:hAnsi="仿宋" w:cs="仿宋" w:hint="eastAsia"/>
          <w:sz w:val="28"/>
          <w:lang w:eastAsia="zh-CN"/>
        </w:rPr>
        <w:t>(五)、土建工程设计年限及安全等级</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32" w:name="_Toc3914"/>
      <w:r>
        <w:rPr>
          <w:rFonts w:ascii="仿宋" w:eastAsia="仿宋" w:hAnsi="仿宋" w:cs="仿宋" w:hint="eastAsia"/>
          <w:sz w:val="28"/>
          <w:lang w:eastAsia="zh-CN"/>
        </w:rPr>
        <w:t>(六)、建筑工程设计总体要求</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33" w:name="_Toc24573"/>
      <w:r>
        <w:rPr>
          <w:rFonts w:ascii="仿宋" w:eastAsia="仿宋" w:hAnsi="仿宋" w:cs="仿宋" w:hint="eastAsia"/>
          <w:sz w:val="28"/>
          <w:lang w:eastAsia="zh-CN"/>
        </w:rPr>
        <w:t>四、后期运营与管理</w:t>
      </w:r>
      <w:bookmarkEnd w:id="33"/>
    </w:p>
    <w:p>
      <w:pPr>
        <w:pStyle w:val="Heading2"/>
        <w:rPr>
          <w:rFonts w:ascii="仿宋" w:eastAsia="仿宋" w:hAnsi="仿宋" w:cs="仿宋" w:hint="eastAsia"/>
          <w:lang w:eastAsia="zh-CN"/>
        </w:rPr>
      </w:pPr>
      <w:bookmarkStart w:id="34" w:name="_Toc29066"/>
      <w:r>
        <w:rPr>
          <w:rFonts w:ascii="仿宋" w:eastAsia="仿宋" w:hAnsi="仿宋" w:cs="仿宋" w:hint="eastAsia"/>
          <w:lang w:eastAsia="zh-CN"/>
        </w:rPr>
        <w:t>(一)、自动络筒机项目运营管理机制</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在自动络筒机项目运营阶段，我们将建立完善的运营管理机制，以确保自动络筒机项目稳健运行和高效管理。关键要点包括：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成立专业化的运营团队，囊括各领域专业人才，确保对自动络筒机项目各方面进行全面管理。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35" w:name="_Toc27618"/>
      <w:r>
        <w:rPr>
          <w:rFonts w:ascii="仿宋" w:eastAsia="仿宋" w:hAnsi="仿宋" w:cs="仿宋" w:hint="eastAsia"/>
          <w:sz w:val="28"/>
          <w:lang w:eastAsia="zh-CN"/>
        </w:rPr>
        <w:t>(二)、人员培训与知识转移</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36" w:name="_Toc528"/>
      <w:r>
        <w:rPr>
          <w:rFonts w:ascii="仿宋" w:eastAsia="仿宋" w:hAnsi="仿宋" w:cs="仿宋" w:hint="eastAsia"/>
          <w:sz w:val="28"/>
          <w:lang w:eastAsia="zh-CN"/>
        </w:rPr>
        <w:t>(三)、设备维护与保养</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37" w:name="_Toc14682"/>
      <w:r>
        <w:rPr>
          <w:rFonts w:ascii="仿宋" w:eastAsia="仿宋" w:hAnsi="仿宋" w:cs="仿宋" w:hint="eastAsia"/>
          <w:sz w:val="28"/>
          <w:lang w:eastAsia="zh-CN"/>
        </w:rPr>
        <w:t>(四)、定期检查与评估</w:t>
      </w:r>
      <w:bookmarkEnd w:id="37"/>
    </w:p>
    <w:p>
      <w:pPr>
        <w:ind w:firstLine="560" w:firstLineChars="200"/>
        <w:rPr>
          <w:rFonts w:ascii="仿宋" w:eastAsia="仿宋" w:hAnsi="仿宋" w:cs="仿宋" w:hint="eastAsia"/>
          <w:sz w:val="28"/>
        </w:rPr>
      </w:pPr>
      <w:r>
        <w:rPr>
          <w:rFonts w:ascii="仿宋" w:eastAsia="仿宋" w:hAnsi="仿宋" w:cs="仿宋" w:hint="eastAsia"/>
          <w:sz w:val="28"/>
          <w:lang w:eastAsia="zh-CN"/>
        </w:rPr>
        <w:t>为保持自动络筒机项目的高效运行和不断改进，我们将定期进行检查与评估：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https://d.book118.com/928050031070006034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自动络筒机项目建议书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5723FE"/>
    <w:rsid w:val="2CCA2C19"/>
    <w:rsid w:val="6E5723FE"/>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2805003107000603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2024-02-02T20:07:00Z</dcterms:created>
  <dcterms:modified xsi:type="dcterms:W3CDTF">2024-02-02T20:07:42Z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3D7572F627A44B45A089526504D2FC64_11</vt:lpwstr>
  </property>
  <property fmtid="{D5CDD505-2E9C-101B-9397-08002B2CF9AE}" pid="3" name="KSOProductBuildVer">
    <vt:lpwstr>2052-12.1.0.16250</vt:lpwstr>
  </property>
</Properties>
</file>