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泵配件项目规划设计蓝图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89" w:history="1">
        <w:r>
          <w:rPr>
            <w:rFonts w:ascii="仿宋" w:eastAsia="仿宋" w:hAnsi="仿宋" w:cs="仿宋" w:hint="eastAsia"/>
            <w:lang w:eastAsia="zh-CN"/>
          </w:rPr>
          <w:t>序言</w:t>
        </w:r>
        <w:r>
          <w:tab/>
        </w:r>
        <w:r>
          <w:fldChar w:fldCharType="begin"/>
        </w:r>
        <w:r>
          <w:instrText xml:space="preserve"> PAGEREF _Toc11589 \h </w:instrText>
        </w:r>
        <w:r>
          <w:fldChar w:fldCharType="separate"/>
        </w:r>
        <w:r>
          <w:t>3</w:t>
        </w:r>
        <w:r>
          <w:fldChar w:fldCharType="end"/>
        </w:r>
      </w:hyperlink>
    </w:p>
    <w:p>
      <w:pPr>
        <w:pStyle w:val="TOC1"/>
        <w:tabs>
          <w:tab w:val="right" w:leader="dot" w:pos="8306"/>
        </w:tabs>
      </w:pPr>
      <w:hyperlink w:anchor="_Toc26315" w:history="1">
        <w:r>
          <w:rPr>
            <w:rFonts w:ascii="仿宋" w:eastAsia="仿宋" w:hAnsi="仿宋" w:cs="仿宋" w:hint="eastAsia"/>
            <w:lang w:eastAsia="zh-CN"/>
          </w:rPr>
          <w:t>一、泵配件项目土建工程</w:t>
        </w:r>
        <w:r>
          <w:tab/>
        </w:r>
        <w:r>
          <w:fldChar w:fldCharType="begin"/>
        </w:r>
        <w:r>
          <w:instrText xml:space="preserve"> PAGEREF _Toc26315 \h </w:instrText>
        </w:r>
        <w:r>
          <w:fldChar w:fldCharType="separate"/>
        </w:r>
        <w:r>
          <w:t>3</w:t>
        </w:r>
        <w:r>
          <w:fldChar w:fldCharType="end"/>
        </w:r>
      </w:hyperlink>
    </w:p>
    <w:p>
      <w:pPr>
        <w:pStyle w:val="TOC2"/>
        <w:tabs>
          <w:tab w:val="right" w:leader="dot" w:pos="8306"/>
        </w:tabs>
      </w:pPr>
      <w:hyperlink w:anchor="_Toc2973" w:history="1">
        <w:r>
          <w:rPr>
            <w:rFonts w:ascii="仿宋" w:eastAsia="仿宋" w:hAnsi="仿宋" w:cs="仿宋" w:hint="eastAsia"/>
            <w:lang w:eastAsia="zh-CN"/>
          </w:rPr>
          <w:t>(一)、建筑工程设计原则</w:t>
        </w:r>
        <w:r>
          <w:tab/>
        </w:r>
        <w:r>
          <w:fldChar w:fldCharType="begin"/>
        </w:r>
        <w:r>
          <w:instrText xml:space="preserve"> PAGEREF _Toc2973 \h </w:instrText>
        </w:r>
        <w:r>
          <w:fldChar w:fldCharType="separate"/>
        </w:r>
        <w:r>
          <w:t>3</w:t>
        </w:r>
        <w:r>
          <w:fldChar w:fldCharType="end"/>
        </w:r>
      </w:hyperlink>
    </w:p>
    <w:p>
      <w:pPr>
        <w:pStyle w:val="TOC2"/>
        <w:tabs>
          <w:tab w:val="right" w:leader="dot" w:pos="8306"/>
        </w:tabs>
      </w:pPr>
      <w:hyperlink w:anchor="_Toc24619" w:history="1">
        <w:r>
          <w:rPr>
            <w:rFonts w:ascii="仿宋" w:eastAsia="仿宋" w:hAnsi="仿宋" w:cs="仿宋" w:hint="eastAsia"/>
            <w:lang w:eastAsia="zh-CN"/>
          </w:rPr>
          <w:t>(二)、土建工程设计年限及安全等级</w:t>
        </w:r>
        <w:r>
          <w:tab/>
        </w:r>
        <w:r>
          <w:fldChar w:fldCharType="begin"/>
        </w:r>
        <w:r>
          <w:instrText xml:space="preserve"> PAGEREF _Toc24619 \h </w:instrText>
        </w:r>
        <w:r>
          <w:fldChar w:fldCharType="separate"/>
        </w:r>
        <w:r>
          <w:t>4</w:t>
        </w:r>
        <w:r>
          <w:fldChar w:fldCharType="end"/>
        </w:r>
      </w:hyperlink>
    </w:p>
    <w:p>
      <w:pPr>
        <w:pStyle w:val="TOC2"/>
        <w:tabs>
          <w:tab w:val="right" w:leader="dot" w:pos="8306"/>
        </w:tabs>
      </w:pPr>
      <w:hyperlink w:anchor="_Toc13284" w:history="1">
        <w:r>
          <w:rPr>
            <w:rFonts w:ascii="仿宋" w:eastAsia="仿宋" w:hAnsi="仿宋" w:cs="仿宋" w:hint="eastAsia"/>
            <w:lang w:eastAsia="zh-CN"/>
          </w:rPr>
          <w:t>(三)、建筑工程设计总体要求</w:t>
        </w:r>
        <w:r>
          <w:tab/>
        </w:r>
        <w:r>
          <w:fldChar w:fldCharType="begin"/>
        </w:r>
        <w:r>
          <w:instrText xml:space="preserve"> PAGEREF _Toc13284 \h </w:instrText>
        </w:r>
        <w:r>
          <w:fldChar w:fldCharType="separate"/>
        </w:r>
        <w:r>
          <w:t>5</w:t>
        </w:r>
        <w:r>
          <w:fldChar w:fldCharType="end"/>
        </w:r>
      </w:hyperlink>
    </w:p>
    <w:p>
      <w:pPr>
        <w:pStyle w:val="TOC2"/>
        <w:tabs>
          <w:tab w:val="right" w:leader="dot" w:pos="8306"/>
        </w:tabs>
      </w:pPr>
      <w:hyperlink w:anchor="_Toc13627" w:history="1">
        <w:r>
          <w:rPr>
            <w:rFonts w:ascii="仿宋" w:eastAsia="仿宋" w:hAnsi="仿宋" w:cs="仿宋" w:hint="eastAsia"/>
            <w:lang w:eastAsia="zh-CN"/>
          </w:rPr>
          <w:t>(四)、土建工程建设指标</w:t>
        </w:r>
        <w:r>
          <w:tab/>
        </w:r>
        <w:r>
          <w:fldChar w:fldCharType="begin"/>
        </w:r>
        <w:r>
          <w:instrText xml:space="preserve"> PAGEREF _Toc13627 \h </w:instrText>
        </w:r>
        <w:r>
          <w:fldChar w:fldCharType="separate"/>
        </w:r>
        <w:r>
          <w:t>6</w:t>
        </w:r>
        <w:r>
          <w:fldChar w:fldCharType="end"/>
        </w:r>
      </w:hyperlink>
    </w:p>
    <w:p>
      <w:pPr>
        <w:pStyle w:val="TOC1"/>
        <w:tabs>
          <w:tab w:val="right" w:leader="dot" w:pos="8306"/>
        </w:tabs>
      </w:pPr>
      <w:hyperlink w:anchor="_Toc10655" w:history="1">
        <w:r>
          <w:rPr>
            <w:rFonts w:ascii="仿宋" w:eastAsia="仿宋" w:hAnsi="仿宋" w:cs="仿宋" w:hint="eastAsia"/>
            <w:lang w:eastAsia="zh-CN"/>
          </w:rPr>
          <w:t>二、泵配件项目文档管理</w:t>
        </w:r>
        <w:r>
          <w:tab/>
        </w:r>
        <w:r>
          <w:fldChar w:fldCharType="begin"/>
        </w:r>
        <w:r>
          <w:instrText xml:space="preserve"> PAGEREF _Toc10655 \h </w:instrText>
        </w:r>
        <w:r>
          <w:fldChar w:fldCharType="separate"/>
        </w:r>
        <w:r>
          <w:t>6</w:t>
        </w:r>
        <w:r>
          <w:fldChar w:fldCharType="end"/>
        </w:r>
      </w:hyperlink>
    </w:p>
    <w:p>
      <w:pPr>
        <w:pStyle w:val="TOC2"/>
        <w:tabs>
          <w:tab w:val="right" w:leader="dot" w:pos="8306"/>
        </w:tabs>
      </w:pPr>
      <w:hyperlink w:anchor="_Toc22891" w:history="1">
        <w:r>
          <w:rPr>
            <w:rFonts w:ascii="仿宋" w:eastAsia="仿宋" w:hAnsi="仿宋" w:cs="仿宋" w:hint="eastAsia"/>
            <w:lang w:eastAsia="zh-CN"/>
          </w:rPr>
          <w:t>(一)、文档编制与审查</w:t>
        </w:r>
        <w:r>
          <w:tab/>
        </w:r>
        <w:r>
          <w:fldChar w:fldCharType="begin"/>
        </w:r>
        <w:r>
          <w:instrText xml:space="preserve"> PAGEREF _Toc22891 \h </w:instrText>
        </w:r>
        <w:r>
          <w:fldChar w:fldCharType="separate"/>
        </w:r>
        <w:r>
          <w:t>6</w:t>
        </w:r>
        <w:r>
          <w:fldChar w:fldCharType="end"/>
        </w:r>
      </w:hyperlink>
    </w:p>
    <w:p>
      <w:pPr>
        <w:pStyle w:val="TOC2"/>
        <w:tabs>
          <w:tab w:val="right" w:leader="dot" w:pos="8306"/>
        </w:tabs>
      </w:pPr>
      <w:hyperlink w:anchor="_Toc142" w:history="1">
        <w:r>
          <w:rPr>
            <w:rFonts w:ascii="仿宋" w:eastAsia="仿宋" w:hAnsi="仿宋" w:cs="仿宋" w:hint="eastAsia"/>
            <w:lang w:eastAsia="zh-CN"/>
          </w:rPr>
          <w:t>(二)、文档发布与分发</w:t>
        </w:r>
        <w:r>
          <w:tab/>
        </w:r>
        <w:r>
          <w:fldChar w:fldCharType="begin"/>
        </w:r>
        <w:r>
          <w:instrText xml:space="preserve"> PAGEREF _Toc142 \h </w:instrText>
        </w:r>
        <w:r>
          <w:fldChar w:fldCharType="separate"/>
        </w:r>
        <w:r>
          <w:t>7</w:t>
        </w:r>
        <w:r>
          <w:fldChar w:fldCharType="end"/>
        </w:r>
      </w:hyperlink>
    </w:p>
    <w:p>
      <w:pPr>
        <w:pStyle w:val="TOC2"/>
        <w:tabs>
          <w:tab w:val="right" w:leader="dot" w:pos="8306"/>
        </w:tabs>
      </w:pPr>
      <w:hyperlink w:anchor="_Toc3906" w:history="1">
        <w:r>
          <w:rPr>
            <w:rFonts w:ascii="仿宋" w:eastAsia="仿宋" w:hAnsi="仿宋" w:cs="仿宋" w:hint="eastAsia"/>
            <w:lang w:eastAsia="zh-CN"/>
          </w:rPr>
          <w:t>(三)、文档存档与归档</w:t>
        </w:r>
        <w:r>
          <w:tab/>
        </w:r>
        <w:r>
          <w:fldChar w:fldCharType="begin"/>
        </w:r>
        <w:r>
          <w:instrText xml:space="preserve"> PAGEREF _Toc3906 \h </w:instrText>
        </w:r>
        <w:r>
          <w:fldChar w:fldCharType="separate"/>
        </w:r>
        <w:r>
          <w:t>8</w:t>
        </w:r>
        <w:r>
          <w:fldChar w:fldCharType="end"/>
        </w:r>
      </w:hyperlink>
    </w:p>
    <w:p>
      <w:pPr>
        <w:pStyle w:val="TOC1"/>
        <w:tabs>
          <w:tab w:val="right" w:leader="dot" w:pos="8306"/>
        </w:tabs>
      </w:pPr>
      <w:hyperlink w:anchor="_Toc8125" w:history="1">
        <w:r>
          <w:rPr>
            <w:rFonts w:ascii="仿宋" w:eastAsia="仿宋" w:hAnsi="仿宋" w:cs="仿宋" w:hint="eastAsia"/>
            <w:lang w:eastAsia="zh-CN"/>
          </w:rPr>
          <w:t>三、泵配件项目可持续发展</w:t>
        </w:r>
        <w:r>
          <w:tab/>
        </w:r>
        <w:r>
          <w:fldChar w:fldCharType="begin"/>
        </w:r>
        <w:r>
          <w:instrText xml:space="preserve"> PAGEREF _Toc8125 \h </w:instrText>
        </w:r>
        <w:r>
          <w:fldChar w:fldCharType="separate"/>
        </w:r>
        <w:r>
          <w:t>10</w:t>
        </w:r>
        <w:r>
          <w:fldChar w:fldCharType="end"/>
        </w:r>
      </w:hyperlink>
    </w:p>
    <w:p>
      <w:pPr>
        <w:pStyle w:val="TOC2"/>
        <w:tabs>
          <w:tab w:val="right" w:leader="dot" w:pos="8306"/>
        </w:tabs>
      </w:pPr>
      <w:hyperlink w:anchor="_Toc7606" w:history="1">
        <w:r>
          <w:rPr>
            <w:rFonts w:ascii="仿宋" w:eastAsia="仿宋" w:hAnsi="仿宋" w:cs="仿宋" w:hint="eastAsia"/>
            <w:lang w:eastAsia="zh-CN"/>
          </w:rPr>
          <w:t>(一)、可持续战略与实践</w:t>
        </w:r>
        <w:r>
          <w:tab/>
        </w:r>
        <w:r>
          <w:fldChar w:fldCharType="begin"/>
        </w:r>
        <w:r>
          <w:instrText xml:space="preserve"> PAGEREF _Toc7606 \h </w:instrText>
        </w:r>
        <w:r>
          <w:fldChar w:fldCharType="separate"/>
        </w:r>
        <w:r>
          <w:t>10</w:t>
        </w:r>
        <w:r>
          <w:fldChar w:fldCharType="end"/>
        </w:r>
      </w:hyperlink>
    </w:p>
    <w:p>
      <w:pPr>
        <w:pStyle w:val="TOC2"/>
        <w:tabs>
          <w:tab w:val="right" w:leader="dot" w:pos="8306"/>
        </w:tabs>
      </w:pPr>
      <w:hyperlink w:anchor="_Toc9726" w:history="1">
        <w:r>
          <w:rPr>
            <w:rFonts w:ascii="仿宋" w:eastAsia="仿宋" w:hAnsi="仿宋" w:cs="仿宋" w:hint="eastAsia"/>
            <w:lang w:eastAsia="zh-CN"/>
          </w:rPr>
          <w:t>(二)、环保与社会责任</w:t>
        </w:r>
        <w:r>
          <w:tab/>
        </w:r>
        <w:r>
          <w:fldChar w:fldCharType="begin"/>
        </w:r>
        <w:r>
          <w:instrText xml:space="preserve"> PAGEREF _Toc9726 \h </w:instrText>
        </w:r>
        <w:r>
          <w:fldChar w:fldCharType="separate"/>
        </w:r>
        <w:r>
          <w:t>10</w:t>
        </w:r>
        <w:r>
          <w:fldChar w:fldCharType="end"/>
        </w:r>
      </w:hyperlink>
    </w:p>
    <w:p>
      <w:pPr>
        <w:pStyle w:val="TOC1"/>
        <w:tabs>
          <w:tab w:val="right" w:leader="dot" w:pos="8306"/>
        </w:tabs>
      </w:pPr>
      <w:hyperlink w:anchor="_Toc5434" w:history="1">
        <w:r>
          <w:rPr>
            <w:rFonts w:ascii="仿宋" w:eastAsia="仿宋" w:hAnsi="仿宋" w:cs="仿宋" w:hint="eastAsia"/>
            <w:lang w:eastAsia="zh-CN"/>
          </w:rPr>
          <w:t>四、泵配件项目建设背景及必要性分析</w:t>
        </w:r>
        <w:r>
          <w:tab/>
        </w:r>
        <w:r>
          <w:fldChar w:fldCharType="begin"/>
        </w:r>
        <w:r>
          <w:instrText xml:space="preserve"> PAGEREF _Toc5434 \h </w:instrText>
        </w:r>
        <w:r>
          <w:fldChar w:fldCharType="separate"/>
        </w:r>
        <w:r>
          <w:t>11</w:t>
        </w:r>
        <w:r>
          <w:fldChar w:fldCharType="end"/>
        </w:r>
      </w:hyperlink>
    </w:p>
    <w:p>
      <w:pPr>
        <w:pStyle w:val="TOC2"/>
        <w:tabs>
          <w:tab w:val="right" w:leader="dot" w:pos="8306"/>
        </w:tabs>
      </w:pPr>
      <w:hyperlink w:anchor="_Toc17210" w:history="1">
        <w:r>
          <w:rPr>
            <w:rFonts w:ascii="仿宋" w:eastAsia="仿宋" w:hAnsi="仿宋" w:cs="仿宋" w:hint="eastAsia"/>
            <w:lang w:eastAsia="zh-CN"/>
          </w:rPr>
          <w:t>(一)、泵配件项目背景分析</w:t>
        </w:r>
        <w:r>
          <w:tab/>
        </w:r>
        <w:r>
          <w:fldChar w:fldCharType="begin"/>
        </w:r>
        <w:r>
          <w:instrText xml:space="preserve"> PAGEREF _Toc17210 \h </w:instrText>
        </w:r>
        <w:r>
          <w:fldChar w:fldCharType="separate"/>
        </w:r>
        <w:r>
          <w:t>11</w:t>
        </w:r>
        <w:r>
          <w:fldChar w:fldCharType="end"/>
        </w:r>
      </w:hyperlink>
    </w:p>
    <w:p>
      <w:pPr>
        <w:pStyle w:val="TOC2"/>
        <w:tabs>
          <w:tab w:val="right" w:leader="dot" w:pos="8306"/>
        </w:tabs>
      </w:pPr>
      <w:hyperlink w:anchor="_Toc19025" w:history="1">
        <w:r>
          <w:rPr>
            <w:rFonts w:ascii="仿宋" w:eastAsia="仿宋" w:hAnsi="仿宋" w:cs="仿宋" w:hint="eastAsia"/>
            <w:lang w:eastAsia="zh-CN"/>
          </w:rPr>
          <w:t>(二)、泵配件项目建设必要性分析</w:t>
        </w:r>
        <w:r>
          <w:tab/>
        </w:r>
        <w:r>
          <w:fldChar w:fldCharType="begin"/>
        </w:r>
        <w:r>
          <w:instrText xml:space="preserve"> PAGEREF _Toc19025 \h </w:instrText>
        </w:r>
        <w:r>
          <w:fldChar w:fldCharType="separate"/>
        </w:r>
        <w:r>
          <w:t>13</w:t>
        </w:r>
        <w:r>
          <w:fldChar w:fldCharType="end"/>
        </w:r>
      </w:hyperlink>
    </w:p>
    <w:p>
      <w:pPr>
        <w:pStyle w:val="TOC1"/>
        <w:tabs>
          <w:tab w:val="right" w:leader="dot" w:pos="8306"/>
        </w:tabs>
      </w:pPr>
      <w:hyperlink w:anchor="_Toc13626" w:history="1">
        <w:r>
          <w:rPr>
            <w:rFonts w:ascii="仿宋" w:eastAsia="仿宋" w:hAnsi="仿宋" w:cs="仿宋" w:hint="eastAsia"/>
            <w:lang w:eastAsia="zh-CN"/>
          </w:rPr>
          <w:t>五、泵配件项目危机管理</w:t>
        </w:r>
        <w:r>
          <w:tab/>
        </w:r>
        <w:r>
          <w:fldChar w:fldCharType="begin"/>
        </w:r>
        <w:r>
          <w:instrText xml:space="preserve"> PAGEREF _Toc13626 \h </w:instrText>
        </w:r>
        <w:r>
          <w:fldChar w:fldCharType="separate"/>
        </w:r>
        <w:r>
          <w:t>14</w:t>
        </w:r>
        <w:r>
          <w:fldChar w:fldCharType="end"/>
        </w:r>
      </w:hyperlink>
    </w:p>
    <w:p>
      <w:pPr>
        <w:pStyle w:val="TOC2"/>
        <w:tabs>
          <w:tab w:val="right" w:leader="dot" w:pos="8306"/>
        </w:tabs>
      </w:pPr>
      <w:hyperlink w:anchor="_Toc6566" w:history="1">
        <w:r>
          <w:rPr>
            <w:rFonts w:ascii="仿宋" w:eastAsia="仿宋" w:hAnsi="仿宋" w:cs="仿宋" w:hint="eastAsia"/>
            <w:lang w:eastAsia="zh-CN"/>
          </w:rPr>
          <w:t>(一)、危机预警与识别</w:t>
        </w:r>
        <w:r>
          <w:tab/>
        </w:r>
        <w:r>
          <w:fldChar w:fldCharType="begin"/>
        </w:r>
        <w:r>
          <w:instrText xml:space="preserve"> PAGEREF _Toc6566 \h </w:instrText>
        </w:r>
        <w:r>
          <w:fldChar w:fldCharType="separate"/>
        </w:r>
        <w:r>
          <w:t>14</w:t>
        </w:r>
        <w:r>
          <w:fldChar w:fldCharType="end"/>
        </w:r>
      </w:hyperlink>
    </w:p>
    <w:p>
      <w:pPr>
        <w:pStyle w:val="TOC2"/>
        <w:tabs>
          <w:tab w:val="right" w:leader="dot" w:pos="8306"/>
        </w:tabs>
      </w:pPr>
      <w:hyperlink w:anchor="_Toc19419" w:history="1">
        <w:r>
          <w:rPr>
            <w:rFonts w:ascii="仿宋" w:eastAsia="仿宋" w:hAnsi="仿宋" w:cs="仿宋" w:hint="eastAsia"/>
            <w:lang w:eastAsia="zh-CN"/>
          </w:rPr>
          <w:t>(二)、危机应对与恢复</w:t>
        </w:r>
        <w:r>
          <w:tab/>
        </w:r>
        <w:r>
          <w:fldChar w:fldCharType="begin"/>
        </w:r>
        <w:r>
          <w:instrText xml:space="preserve"> PAGEREF _Toc19419 \h </w:instrText>
        </w:r>
        <w:r>
          <w:fldChar w:fldCharType="separate"/>
        </w:r>
        <w:r>
          <w:t>15</w:t>
        </w:r>
        <w:r>
          <w:fldChar w:fldCharType="end"/>
        </w:r>
      </w:hyperlink>
    </w:p>
    <w:p>
      <w:pPr>
        <w:pStyle w:val="TOC1"/>
        <w:tabs>
          <w:tab w:val="right" w:leader="dot" w:pos="8306"/>
        </w:tabs>
      </w:pPr>
      <w:hyperlink w:anchor="_Toc27131" w:history="1">
        <w:r>
          <w:rPr>
            <w:rFonts w:ascii="仿宋" w:eastAsia="仿宋" w:hAnsi="仿宋" w:cs="仿宋" w:hint="eastAsia"/>
            <w:lang w:eastAsia="zh-CN"/>
          </w:rPr>
          <w:t>六、泵配件项目概论</w:t>
        </w:r>
        <w:r>
          <w:tab/>
        </w:r>
        <w:r>
          <w:fldChar w:fldCharType="begin"/>
        </w:r>
        <w:r>
          <w:instrText xml:space="preserve"> PAGEREF _Toc27131 \h </w:instrText>
        </w:r>
        <w:r>
          <w:fldChar w:fldCharType="separate"/>
        </w:r>
        <w:r>
          <w:t>17</w:t>
        </w:r>
        <w:r>
          <w:fldChar w:fldCharType="end"/>
        </w:r>
      </w:hyperlink>
    </w:p>
    <w:p>
      <w:pPr>
        <w:pStyle w:val="TOC2"/>
        <w:tabs>
          <w:tab w:val="right" w:leader="dot" w:pos="8306"/>
        </w:tabs>
      </w:pPr>
      <w:hyperlink w:anchor="_Toc14287" w:history="1">
        <w:r>
          <w:rPr>
            <w:rFonts w:ascii="仿宋" w:eastAsia="仿宋" w:hAnsi="仿宋" w:cs="仿宋" w:hint="eastAsia"/>
            <w:lang w:eastAsia="zh-CN"/>
          </w:rPr>
          <w:t>(一)、泵配件项目概况</w:t>
        </w:r>
        <w:r>
          <w:tab/>
        </w:r>
        <w:r>
          <w:fldChar w:fldCharType="begin"/>
        </w:r>
        <w:r>
          <w:instrText xml:space="preserve"> PAGEREF _Toc14287 \h </w:instrText>
        </w:r>
        <w:r>
          <w:fldChar w:fldCharType="separate"/>
        </w:r>
        <w:r>
          <w:t>17</w:t>
        </w:r>
        <w:r>
          <w:fldChar w:fldCharType="end"/>
        </w:r>
      </w:hyperlink>
    </w:p>
    <w:p>
      <w:pPr>
        <w:pStyle w:val="TOC2"/>
        <w:tabs>
          <w:tab w:val="right" w:leader="dot" w:pos="8306"/>
        </w:tabs>
      </w:pPr>
      <w:hyperlink w:anchor="_Toc17000" w:history="1">
        <w:r>
          <w:rPr>
            <w:rFonts w:ascii="仿宋" w:eastAsia="仿宋" w:hAnsi="仿宋" w:cs="仿宋" w:hint="eastAsia"/>
            <w:lang w:eastAsia="zh-CN"/>
          </w:rPr>
          <w:t>(二)、泵配件项目目标</w:t>
        </w:r>
        <w:r>
          <w:tab/>
        </w:r>
        <w:r>
          <w:fldChar w:fldCharType="begin"/>
        </w:r>
        <w:r>
          <w:instrText xml:space="preserve"> PAGEREF _Toc17000 \h </w:instrText>
        </w:r>
        <w:r>
          <w:fldChar w:fldCharType="separate"/>
        </w:r>
        <w:r>
          <w:t>19</w:t>
        </w:r>
        <w:r>
          <w:fldChar w:fldCharType="end"/>
        </w:r>
      </w:hyperlink>
    </w:p>
    <w:p>
      <w:pPr>
        <w:pStyle w:val="TOC2"/>
        <w:tabs>
          <w:tab w:val="right" w:leader="dot" w:pos="8306"/>
        </w:tabs>
      </w:pPr>
      <w:hyperlink w:anchor="_Toc16460" w:history="1">
        <w:r>
          <w:rPr>
            <w:rFonts w:ascii="仿宋" w:eastAsia="仿宋" w:hAnsi="仿宋" w:cs="仿宋" w:hint="eastAsia"/>
            <w:lang w:eastAsia="zh-CN"/>
          </w:rPr>
          <w:t>(三)、泵配件项目提出的理由</w:t>
        </w:r>
        <w:r>
          <w:tab/>
        </w:r>
        <w:r>
          <w:fldChar w:fldCharType="begin"/>
        </w:r>
        <w:r>
          <w:instrText xml:space="preserve"> PAGEREF _Toc16460 \h </w:instrText>
        </w:r>
        <w:r>
          <w:fldChar w:fldCharType="separate"/>
        </w:r>
        <w:r>
          <w:t>20</w:t>
        </w:r>
        <w:r>
          <w:fldChar w:fldCharType="end"/>
        </w:r>
      </w:hyperlink>
    </w:p>
    <w:p>
      <w:pPr>
        <w:pStyle w:val="TOC2"/>
        <w:tabs>
          <w:tab w:val="right" w:leader="dot" w:pos="8306"/>
        </w:tabs>
      </w:pPr>
      <w:hyperlink w:anchor="_Toc16325" w:history="1">
        <w:r>
          <w:rPr>
            <w:rFonts w:ascii="仿宋" w:eastAsia="仿宋" w:hAnsi="仿宋" w:cs="仿宋" w:hint="eastAsia"/>
            <w:lang w:eastAsia="zh-CN"/>
          </w:rPr>
          <w:t>(四)、泵配件项目意义</w:t>
        </w:r>
        <w:r>
          <w:tab/>
        </w:r>
        <w:r>
          <w:fldChar w:fldCharType="begin"/>
        </w:r>
        <w:r>
          <w:instrText xml:space="preserve"> PAGEREF _Toc16325 \h </w:instrText>
        </w:r>
        <w:r>
          <w:fldChar w:fldCharType="separate"/>
        </w:r>
        <w:r>
          <w:t>21</w:t>
        </w:r>
        <w:r>
          <w:fldChar w:fldCharType="end"/>
        </w:r>
      </w:hyperlink>
    </w:p>
    <w:p>
      <w:pPr>
        <w:pStyle w:val="TOC2"/>
        <w:tabs>
          <w:tab w:val="right" w:leader="dot" w:pos="8306"/>
        </w:tabs>
      </w:pPr>
      <w:hyperlink w:anchor="_Toc8030" w:history="1">
        <w:r>
          <w:rPr>
            <w:rFonts w:ascii="仿宋" w:eastAsia="仿宋" w:hAnsi="仿宋" w:cs="仿宋" w:hint="eastAsia"/>
            <w:lang w:eastAsia="zh-CN"/>
          </w:rPr>
          <w:t>(五)、泵配件项目背景</w:t>
        </w:r>
        <w:r>
          <w:tab/>
        </w:r>
        <w:r>
          <w:fldChar w:fldCharType="begin"/>
        </w:r>
        <w:r>
          <w:instrText xml:space="preserve"> PAGEREF _Toc8030 \h </w:instrText>
        </w:r>
        <w:r>
          <w:fldChar w:fldCharType="separate"/>
        </w:r>
        <w:r>
          <w:t>22</w:t>
        </w:r>
        <w:r>
          <w:fldChar w:fldCharType="end"/>
        </w:r>
      </w:hyperlink>
    </w:p>
    <w:p>
      <w:pPr>
        <w:pStyle w:val="TOC1"/>
        <w:tabs>
          <w:tab w:val="right" w:leader="dot" w:pos="8306"/>
        </w:tabs>
      </w:pPr>
      <w:hyperlink w:anchor="_Toc18997" w:history="1">
        <w:r>
          <w:rPr>
            <w:rFonts w:ascii="仿宋" w:eastAsia="仿宋" w:hAnsi="仿宋" w:cs="仿宋" w:hint="eastAsia"/>
            <w:lang w:eastAsia="zh-CN"/>
          </w:rPr>
          <w:t>七、泵配件项目经营效益</w:t>
        </w:r>
        <w:r>
          <w:tab/>
        </w:r>
        <w:r>
          <w:fldChar w:fldCharType="begin"/>
        </w:r>
        <w:r>
          <w:instrText xml:space="preserve"> PAGEREF _Toc18997 \h </w:instrText>
        </w:r>
        <w:r>
          <w:fldChar w:fldCharType="separate"/>
        </w:r>
        <w:r>
          <w:t>23</w:t>
        </w:r>
        <w:r>
          <w:fldChar w:fldCharType="end"/>
        </w:r>
      </w:hyperlink>
    </w:p>
    <w:p>
      <w:pPr>
        <w:pStyle w:val="TOC2"/>
        <w:tabs>
          <w:tab w:val="right" w:leader="dot" w:pos="8306"/>
        </w:tabs>
      </w:pPr>
      <w:hyperlink w:anchor="_Toc447" w:history="1">
        <w:r>
          <w:rPr>
            <w:rFonts w:ascii="仿宋" w:eastAsia="仿宋" w:hAnsi="仿宋" w:cs="仿宋" w:hint="eastAsia"/>
            <w:lang w:eastAsia="zh-CN"/>
          </w:rPr>
          <w:t>(一)、经济评价财务测算</w:t>
        </w:r>
        <w:r>
          <w:tab/>
        </w:r>
        <w:r>
          <w:fldChar w:fldCharType="begin"/>
        </w:r>
        <w:r>
          <w:instrText xml:space="preserve"> PAGEREF _Toc447 \h </w:instrText>
        </w:r>
        <w:r>
          <w:fldChar w:fldCharType="separate"/>
        </w:r>
        <w:r>
          <w:t>23</w:t>
        </w:r>
        <w:r>
          <w:fldChar w:fldCharType="end"/>
        </w:r>
      </w:hyperlink>
    </w:p>
    <w:p>
      <w:pPr>
        <w:pStyle w:val="TOC2"/>
        <w:tabs>
          <w:tab w:val="right" w:leader="dot" w:pos="8306"/>
        </w:tabs>
      </w:pPr>
      <w:hyperlink w:anchor="_Toc13348" w:history="1">
        <w:r>
          <w:rPr>
            <w:rFonts w:ascii="仿宋" w:eastAsia="仿宋" w:hAnsi="仿宋" w:cs="仿宋" w:hint="eastAsia"/>
            <w:lang w:eastAsia="zh-CN"/>
          </w:rPr>
          <w:t>(二)、泵配件项目盈利能力分析</w:t>
        </w:r>
        <w:r>
          <w:tab/>
        </w:r>
        <w:r>
          <w:fldChar w:fldCharType="begin"/>
        </w:r>
        <w:r>
          <w:instrText xml:space="preserve"> PAGEREF _Toc13348 \h </w:instrText>
        </w:r>
        <w:r>
          <w:fldChar w:fldCharType="separate"/>
        </w:r>
        <w:r>
          <w:t>24</w:t>
        </w:r>
        <w:r>
          <w:fldChar w:fldCharType="end"/>
        </w:r>
      </w:hyperlink>
    </w:p>
    <w:p>
      <w:pPr>
        <w:pStyle w:val="TOC1"/>
        <w:tabs>
          <w:tab w:val="right" w:leader="dot" w:pos="8306"/>
        </w:tabs>
      </w:pPr>
      <w:hyperlink w:anchor="_Toc20055" w:history="1">
        <w:r>
          <w:rPr>
            <w:rFonts w:ascii="仿宋" w:eastAsia="仿宋" w:hAnsi="仿宋" w:cs="仿宋" w:hint="eastAsia"/>
            <w:lang w:eastAsia="zh-CN"/>
          </w:rPr>
          <w:t>八、泵配件项目风险管理</w:t>
        </w:r>
        <w:r>
          <w:tab/>
        </w:r>
        <w:r>
          <w:fldChar w:fldCharType="begin"/>
        </w:r>
        <w:r>
          <w:instrText xml:space="preserve"> PAGEREF _Toc20055 \h </w:instrText>
        </w:r>
        <w:r>
          <w:fldChar w:fldCharType="separate"/>
        </w:r>
        <w:r>
          <w:t>25</w:t>
        </w:r>
        <w:r>
          <w:fldChar w:fldCharType="end"/>
        </w:r>
      </w:hyperlink>
    </w:p>
    <w:p>
      <w:pPr>
        <w:pStyle w:val="TOC2"/>
        <w:tabs>
          <w:tab w:val="right" w:leader="dot" w:pos="8306"/>
        </w:tabs>
      </w:pPr>
      <w:hyperlink w:anchor="_Toc30277" w:history="1">
        <w:r>
          <w:rPr>
            <w:rFonts w:ascii="仿宋" w:eastAsia="仿宋" w:hAnsi="仿宋" w:cs="仿宋" w:hint="eastAsia"/>
            <w:lang w:eastAsia="zh-CN"/>
          </w:rPr>
          <w:t>(一)、风险识别与评估</w:t>
        </w:r>
        <w:r>
          <w:tab/>
        </w:r>
        <w:r>
          <w:fldChar w:fldCharType="begin"/>
        </w:r>
        <w:r>
          <w:instrText xml:space="preserve"> PAGEREF _Toc30277 \h </w:instrText>
        </w:r>
        <w:r>
          <w:fldChar w:fldCharType="separate"/>
        </w:r>
        <w:r>
          <w:t>25</w:t>
        </w:r>
        <w:r>
          <w:fldChar w:fldCharType="end"/>
        </w:r>
      </w:hyperlink>
    </w:p>
    <w:p>
      <w:pPr>
        <w:pStyle w:val="TOC2"/>
        <w:tabs>
          <w:tab w:val="right" w:leader="dot" w:pos="8306"/>
        </w:tabs>
      </w:pPr>
      <w:hyperlink w:anchor="_Toc15062" w:history="1">
        <w:r>
          <w:rPr>
            <w:rFonts w:ascii="仿宋" w:eastAsia="仿宋" w:hAnsi="仿宋" w:cs="仿宋" w:hint="eastAsia"/>
            <w:lang w:eastAsia="zh-CN"/>
          </w:rPr>
          <w:t>(二)、风险应对策略</w:t>
        </w:r>
        <w:r>
          <w:tab/>
        </w:r>
        <w:r>
          <w:fldChar w:fldCharType="begin"/>
        </w:r>
        <w:r>
          <w:instrText xml:space="preserve"> PAGEREF _Toc15062 \h </w:instrText>
        </w:r>
        <w:r>
          <w:fldChar w:fldCharType="separate"/>
        </w:r>
        <w:r>
          <w:t>26</w:t>
        </w:r>
        <w:r>
          <w:fldChar w:fldCharType="end"/>
        </w:r>
      </w:hyperlink>
    </w:p>
    <w:p>
      <w:pPr>
        <w:pStyle w:val="TOC2"/>
        <w:tabs>
          <w:tab w:val="right" w:leader="dot" w:pos="8306"/>
        </w:tabs>
      </w:pPr>
      <w:hyperlink w:anchor="_Toc6213" w:history="1">
        <w:r>
          <w:rPr>
            <w:rFonts w:ascii="仿宋" w:eastAsia="仿宋" w:hAnsi="仿宋" w:cs="仿宋" w:hint="eastAsia"/>
            <w:lang w:eastAsia="zh-CN"/>
          </w:rPr>
          <w:t>(三)、风险监控与控制</w:t>
        </w:r>
        <w:r>
          <w:tab/>
        </w:r>
        <w:r>
          <w:fldChar w:fldCharType="begin"/>
        </w:r>
        <w:r>
          <w:instrText xml:space="preserve"> PAGEREF _Toc6213 \h </w:instrText>
        </w:r>
        <w:r>
          <w:fldChar w:fldCharType="separate"/>
        </w:r>
        <w:r>
          <w:t>28</w:t>
        </w:r>
        <w:r>
          <w:fldChar w:fldCharType="end"/>
        </w:r>
      </w:hyperlink>
    </w:p>
    <w:p>
      <w:pPr>
        <w:pStyle w:val="TOC1"/>
        <w:tabs>
          <w:tab w:val="right" w:leader="dot" w:pos="8306"/>
        </w:tabs>
      </w:pPr>
      <w:hyperlink w:anchor="_Toc7685" w:history="1">
        <w:r>
          <w:rPr>
            <w:rFonts w:ascii="仿宋" w:eastAsia="仿宋" w:hAnsi="仿宋" w:cs="仿宋" w:hint="eastAsia"/>
            <w:lang w:eastAsia="zh-CN"/>
          </w:rPr>
          <w:t>九、泵配件项目社会影响</w:t>
        </w:r>
        <w:r>
          <w:tab/>
        </w:r>
        <w:r>
          <w:fldChar w:fldCharType="begin"/>
        </w:r>
        <w:r>
          <w:instrText xml:space="preserve"> PAGEREF _Toc7685 \h </w:instrText>
        </w:r>
        <w:r>
          <w:fldChar w:fldCharType="separate"/>
        </w:r>
        <w:r>
          <w:t>29</w:t>
        </w:r>
        <w:r>
          <w:fldChar w:fldCharType="end"/>
        </w:r>
      </w:hyperlink>
    </w:p>
    <w:p>
      <w:pPr>
        <w:pStyle w:val="TOC2"/>
        <w:tabs>
          <w:tab w:val="right" w:leader="dot" w:pos="8306"/>
        </w:tabs>
      </w:pPr>
      <w:hyperlink w:anchor="_Toc5199" w:history="1">
        <w:r>
          <w:rPr>
            <w:rFonts w:ascii="仿宋" w:eastAsia="仿宋" w:hAnsi="仿宋" w:cs="仿宋" w:hint="eastAsia"/>
            <w:lang w:eastAsia="zh-CN"/>
          </w:rPr>
          <w:t>(一)、社会责任与义务</w:t>
        </w:r>
        <w:r>
          <w:tab/>
        </w:r>
        <w:r>
          <w:fldChar w:fldCharType="begin"/>
        </w:r>
        <w:r>
          <w:instrText xml:space="preserve"> PAGEREF _Toc5199 \h </w:instrText>
        </w:r>
        <w:r>
          <w:fldChar w:fldCharType="separate"/>
        </w:r>
        <w:r>
          <w:t>29</w:t>
        </w:r>
        <w:r>
          <w:fldChar w:fldCharType="end"/>
        </w:r>
      </w:hyperlink>
    </w:p>
    <w:p>
      <w:pPr>
        <w:pStyle w:val="TOC2"/>
        <w:tabs>
          <w:tab w:val="right" w:leader="dot" w:pos="8306"/>
        </w:tabs>
      </w:pPr>
      <w:hyperlink w:anchor="_Toc13763" w:history="1">
        <w:r>
          <w:rPr>
            <w:rFonts w:ascii="仿宋" w:eastAsia="仿宋" w:hAnsi="仿宋" w:cs="仿宋" w:hint="eastAsia"/>
            <w:lang w:eastAsia="zh-CN"/>
          </w:rPr>
          <w:t>(二)、社会参与与沟通</w:t>
        </w:r>
        <w:r>
          <w:tab/>
        </w:r>
        <w:r>
          <w:fldChar w:fldCharType="begin"/>
        </w:r>
        <w:r>
          <w:instrText xml:space="preserve"> PAGEREF _Toc13763 \h </w:instrText>
        </w:r>
        <w:r>
          <w:fldChar w:fldCharType="separate"/>
        </w:r>
        <w:r>
          <w:t>30</w:t>
        </w:r>
        <w:r>
          <w:fldChar w:fldCharType="end"/>
        </w:r>
      </w:hyperlink>
    </w:p>
    <w:p>
      <w:pPr>
        <w:pStyle w:val="TOC1"/>
        <w:tabs>
          <w:tab w:val="right" w:leader="dot" w:pos="8306"/>
        </w:tabs>
      </w:pPr>
      <w:hyperlink w:anchor="_Toc13216" w:history="1">
        <w:r>
          <w:rPr>
            <w:rFonts w:ascii="仿宋" w:eastAsia="仿宋" w:hAnsi="仿宋" w:cs="仿宋" w:hint="eastAsia"/>
            <w:lang w:eastAsia="zh-CN"/>
          </w:rPr>
          <w:t>十、泵配件项目技术管理</w:t>
        </w:r>
        <w:r>
          <w:tab/>
        </w:r>
        <w:r>
          <w:fldChar w:fldCharType="begin"/>
        </w:r>
        <w:r>
          <w:instrText xml:space="preserve"> PAGEREF _Toc13216 \h </w:instrText>
        </w:r>
        <w:r>
          <w:fldChar w:fldCharType="separate"/>
        </w:r>
        <w:r>
          <w:t>31</w:t>
        </w:r>
        <w:r>
          <w:fldChar w:fldCharType="end"/>
        </w:r>
      </w:hyperlink>
    </w:p>
    <w:p>
      <w:pPr>
        <w:pStyle w:val="TOC2"/>
        <w:tabs>
          <w:tab w:val="right" w:leader="dot" w:pos="8306"/>
        </w:tabs>
      </w:pPr>
      <w:hyperlink w:anchor="_Toc1483" w:history="1">
        <w:r>
          <w:rPr>
            <w:rFonts w:ascii="仿宋" w:eastAsia="仿宋" w:hAnsi="仿宋" w:cs="仿宋" w:hint="eastAsia"/>
            <w:lang w:eastAsia="zh-CN"/>
          </w:rPr>
          <w:t>(一)、技术方案选用方向</w:t>
        </w:r>
        <w:r>
          <w:tab/>
        </w:r>
        <w:r>
          <w:fldChar w:fldCharType="begin"/>
        </w:r>
        <w:r>
          <w:instrText xml:space="preserve"> PAGEREF _Toc1483 \h </w:instrText>
        </w:r>
        <w:r>
          <w:fldChar w:fldCharType="separate"/>
        </w:r>
        <w:r>
          <w:t>31</w:t>
        </w:r>
        <w:r>
          <w:fldChar w:fldCharType="end"/>
        </w:r>
      </w:hyperlink>
    </w:p>
    <w:p>
      <w:pPr>
        <w:pStyle w:val="TOC2"/>
        <w:tabs>
          <w:tab w:val="right" w:leader="dot" w:pos="8306"/>
        </w:tabs>
      </w:pPr>
      <w:hyperlink w:anchor="_Toc5300" w:history="1">
        <w:r>
          <w:rPr>
            <w:rFonts w:ascii="仿宋" w:eastAsia="仿宋" w:hAnsi="仿宋" w:cs="仿宋" w:hint="eastAsia"/>
            <w:lang w:eastAsia="zh-CN"/>
          </w:rPr>
          <w:t>(二)、工艺技术方案选用原则</w:t>
        </w:r>
        <w:r>
          <w:tab/>
        </w:r>
        <w:r>
          <w:fldChar w:fldCharType="begin"/>
        </w:r>
        <w:r>
          <w:instrText xml:space="preserve"> PAGEREF _Toc5300 \h </w:instrText>
        </w:r>
        <w:r>
          <w:fldChar w:fldCharType="separate"/>
        </w:r>
        <w:r>
          <w:t>32</w:t>
        </w:r>
        <w:r>
          <w:fldChar w:fldCharType="end"/>
        </w:r>
      </w:hyperlink>
    </w:p>
    <w:p>
      <w:pPr>
        <w:pStyle w:val="TOC2"/>
        <w:tabs>
          <w:tab w:val="right" w:leader="dot" w:pos="8306"/>
        </w:tabs>
      </w:pPr>
      <w:hyperlink w:anchor="_Toc23982" w:history="1">
        <w:r>
          <w:rPr>
            <w:rFonts w:ascii="仿宋" w:eastAsia="仿宋" w:hAnsi="仿宋" w:cs="仿宋" w:hint="eastAsia"/>
            <w:lang w:eastAsia="zh-CN"/>
          </w:rPr>
          <w:t>(三)、工艺技术方案要求</w:t>
        </w:r>
        <w:r>
          <w:tab/>
        </w:r>
        <w:r>
          <w:fldChar w:fldCharType="begin"/>
        </w:r>
        <w:r>
          <w:instrText xml:space="preserve"> PAGEREF _Toc23982 \h </w:instrText>
        </w:r>
        <w:r>
          <w:fldChar w:fldCharType="separate"/>
        </w:r>
        <w:r>
          <w:t>34</w:t>
        </w:r>
        <w:r>
          <w:fldChar w:fldCharType="end"/>
        </w:r>
      </w:hyperlink>
    </w:p>
    <w:p>
      <w:pPr>
        <w:pStyle w:val="TOC1"/>
        <w:tabs>
          <w:tab w:val="right" w:leader="dot" w:pos="8306"/>
        </w:tabs>
      </w:pPr>
      <w:hyperlink w:anchor="_Toc20432" w:history="1">
        <w:r>
          <w:rPr>
            <w:rFonts w:ascii="仿宋" w:eastAsia="仿宋" w:hAnsi="仿宋" w:cs="仿宋" w:hint="eastAsia"/>
            <w:lang w:eastAsia="zh-CN"/>
          </w:rPr>
          <w:t>十一、泵配件项目计划安排</w:t>
        </w:r>
        <w:r>
          <w:tab/>
        </w:r>
        <w:r>
          <w:fldChar w:fldCharType="begin"/>
        </w:r>
        <w:r>
          <w:instrText xml:space="preserve"> PAGEREF _Toc20432 \h </w:instrText>
        </w:r>
        <w:r>
          <w:fldChar w:fldCharType="separate"/>
        </w:r>
        <w:r>
          <w:t>37</w:t>
        </w:r>
        <w:r>
          <w:fldChar w:fldCharType="end"/>
        </w:r>
      </w:hyperlink>
    </w:p>
    <w:p>
      <w:pPr>
        <w:pStyle w:val="TOC2"/>
        <w:tabs>
          <w:tab w:val="right" w:leader="dot" w:pos="8306"/>
        </w:tabs>
      </w:pPr>
      <w:hyperlink w:anchor="_Toc18349" w:history="1">
        <w:r>
          <w:rPr>
            <w:rFonts w:ascii="仿宋" w:eastAsia="仿宋" w:hAnsi="仿宋" w:cs="仿宋" w:hint="eastAsia"/>
            <w:lang w:eastAsia="zh-CN"/>
          </w:rPr>
          <w:t>(一)、建设周期</w:t>
        </w:r>
        <w:r>
          <w:tab/>
        </w:r>
        <w:r>
          <w:fldChar w:fldCharType="begin"/>
        </w:r>
        <w:r>
          <w:instrText xml:space="preserve"> PAGEREF _Toc18349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71" w:history="1">
        <w:r>
          <w:rPr>
            <w:rFonts w:ascii="仿宋" w:eastAsia="仿宋" w:hAnsi="仿宋" w:cs="仿宋" w:hint="eastAsia"/>
            <w:lang w:eastAsia="zh-CN"/>
          </w:rPr>
          <w:t>(二)、建设进度</w:t>
        </w:r>
        <w:r>
          <w:tab/>
        </w:r>
        <w:r>
          <w:fldChar w:fldCharType="begin"/>
        </w:r>
        <w:r>
          <w:instrText xml:space="preserve"> PAGEREF _Toc5371 \h </w:instrText>
        </w:r>
        <w:r>
          <w:fldChar w:fldCharType="separate"/>
        </w:r>
        <w:r>
          <w:t>37</w:t>
        </w:r>
        <w:r>
          <w:fldChar w:fldCharType="end"/>
        </w:r>
      </w:hyperlink>
    </w:p>
    <w:p>
      <w:pPr>
        <w:pStyle w:val="TOC2"/>
        <w:tabs>
          <w:tab w:val="right" w:leader="dot" w:pos="8306"/>
        </w:tabs>
      </w:pPr>
      <w:hyperlink w:anchor="_Toc28502" w:history="1">
        <w:r>
          <w:rPr>
            <w:rFonts w:ascii="仿宋" w:eastAsia="仿宋" w:hAnsi="仿宋" w:cs="仿宋" w:hint="eastAsia"/>
            <w:lang w:eastAsia="zh-CN"/>
          </w:rPr>
          <w:t>(三)、进度安排注意事项</w:t>
        </w:r>
        <w:r>
          <w:tab/>
        </w:r>
        <w:r>
          <w:fldChar w:fldCharType="begin"/>
        </w:r>
        <w:r>
          <w:instrText xml:space="preserve"> PAGEREF _Toc28502 \h </w:instrText>
        </w:r>
        <w:r>
          <w:fldChar w:fldCharType="separate"/>
        </w:r>
        <w:r>
          <w:t>38</w:t>
        </w:r>
        <w:r>
          <w:fldChar w:fldCharType="end"/>
        </w:r>
      </w:hyperlink>
    </w:p>
    <w:p>
      <w:pPr>
        <w:pStyle w:val="TOC2"/>
        <w:tabs>
          <w:tab w:val="right" w:leader="dot" w:pos="8306"/>
        </w:tabs>
      </w:pPr>
      <w:hyperlink w:anchor="_Toc13986" w:history="1">
        <w:r>
          <w:rPr>
            <w:rFonts w:ascii="仿宋" w:eastAsia="仿宋" w:hAnsi="仿宋" w:cs="仿宋" w:hint="eastAsia"/>
            <w:lang w:eastAsia="zh-CN"/>
          </w:rPr>
          <w:t>(四)、人力资源配置</w:t>
        </w:r>
        <w:r>
          <w:tab/>
        </w:r>
        <w:r>
          <w:fldChar w:fldCharType="begin"/>
        </w:r>
        <w:r>
          <w:instrText xml:space="preserve"> PAGEREF _Toc13986 \h </w:instrText>
        </w:r>
        <w:r>
          <w:fldChar w:fldCharType="separate"/>
        </w:r>
        <w:r>
          <w:t>40</w:t>
        </w:r>
        <w:r>
          <w:fldChar w:fldCharType="end"/>
        </w:r>
      </w:hyperlink>
    </w:p>
    <w:p>
      <w:pPr>
        <w:pStyle w:val="TOC1"/>
        <w:tabs>
          <w:tab w:val="right" w:leader="dot" w:pos="8306"/>
        </w:tabs>
      </w:pPr>
      <w:hyperlink w:anchor="_Toc17937" w:history="1">
        <w:r>
          <w:rPr>
            <w:rFonts w:ascii="仿宋" w:eastAsia="仿宋" w:hAnsi="仿宋" w:cs="仿宋" w:hint="eastAsia"/>
            <w:lang w:eastAsia="zh-CN"/>
          </w:rPr>
          <w:t>十二、泵配件项目创新与研发</w:t>
        </w:r>
        <w:r>
          <w:tab/>
        </w:r>
        <w:r>
          <w:fldChar w:fldCharType="begin"/>
        </w:r>
        <w:r>
          <w:instrText xml:space="preserve"> PAGEREF _Toc17937 \h </w:instrText>
        </w:r>
        <w:r>
          <w:fldChar w:fldCharType="separate"/>
        </w:r>
        <w:r>
          <w:t>41</w:t>
        </w:r>
        <w:r>
          <w:fldChar w:fldCharType="end"/>
        </w:r>
      </w:hyperlink>
    </w:p>
    <w:p>
      <w:pPr>
        <w:pStyle w:val="TOC2"/>
        <w:tabs>
          <w:tab w:val="right" w:leader="dot" w:pos="8306"/>
        </w:tabs>
      </w:pPr>
      <w:hyperlink w:anchor="_Toc28285" w:history="1">
        <w:r>
          <w:rPr>
            <w:rFonts w:ascii="仿宋" w:eastAsia="仿宋" w:hAnsi="仿宋" w:cs="仿宋" w:hint="eastAsia"/>
            <w:lang w:eastAsia="zh-CN"/>
          </w:rPr>
          <w:t>(一)、创新策略与方向</w:t>
        </w:r>
        <w:r>
          <w:tab/>
        </w:r>
        <w:r>
          <w:fldChar w:fldCharType="begin"/>
        </w:r>
        <w:r>
          <w:instrText xml:space="preserve"> PAGEREF _Toc28285 \h </w:instrText>
        </w:r>
        <w:r>
          <w:fldChar w:fldCharType="separate"/>
        </w:r>
        <w:r>
          <w:t>41</w:t>
        </w:r>
        <w:r>
          <w:fldChar w:fldCharType="end"/>
        </w:r>
      </w:hyperlink>
    </w:p>
    <w:p>
      <w:pPr>
        <w:pStyle w:val="TOC2"/>
        <w:tabs>
          <w:tab w:val="right" w:leader="dot" w:pos="8306"/>
        </w:tabs>
      </w:pPr>
      <w:hyperlink w:anchor="_Toc7420" w:history="1">
        <w:r>
          <w:rPr>
            <w:rFonts w:ascii="仿宋" w:eastAsia="仿宋" w:hAnsi="仿宋" w:cs="仿宋" w:hint="eastAsia"/>
            <w:lang w:eastAsia="zh-CN"/>
          </w:rPr>
          <w:t>(二)、研发规划与投入</w:t>
        </w:r>
        <w:r>
          <w:tab/>
        </w:r>
        <w:r>
          <w:fldChar w:fldCharType="begin"/>
        </w:r>
        <w:r>
          <w:instrText xml:space="preserve"> PAGEREF _Toc7420 \h </w:instrText>
        </w:r>
        <w:r>
          <w:fldChar w:fldCharType="separate"/>
        </w:r>
        <w:r>
          <w:t>42</w:t>
        </w:r>
        <w:r>
          <w:fldChar w:fldCharType="end"/>
        </w:r>
      </w:hyperlink>
    </w:p>
    <w:p>
      <w:pPr>
        <w:pStyle w:val="TOC1"/>
        <w:tabs>
          <w:tab w:val="right" w:leader="dot" w:pos="8306"/>
        </w:tabs>
      </w:pPr>
      <w:hyperlink w:anchor="_Toc22124" w:history="1">
        <w:r>
          <w:rPr>
            <w:rFonts w:ascii="仿宋" w:eastAsia="仿宋" w:hAnsi="仿宋" w:cs="仿宋" w:hint="eastAsia"/>
            <w:lang w:eastAsia="zh-CN"/>
          </w:rPr>
          <w:t>十三、风险识别与分类</w:t>
        </w:r>
        <w:r>
          <w:tab/>
        </w:r>
        <w:r>
          <w:fldChar w:fldCharType="begin"/>
        </w:r>
        <w:r>
          <w:instrText xml:space="preserve"> PAGEREF _Toc22124 \h </w:instrText>
        </w:r>
        <w:r>
          <w:fldChar w:fldCharType="separate"/>
        </w:r>
        <w:r>
          <w:t>44</w:t>
        </w:r>
        <w:r>
          <w:fldChar w:fldCharType="end"/>
        </w:r>
      </w:hyperlink>
    </w:p>
    <w:p>
      <w:pPr>
        <w:pStyle w:val="TOC2"/>
        <w:tabs>
          <w:tab w:val="right" w:leader="dot" w:pos="8306"/>
        </w:tabs>
      </w:pPr>
      <w:hyperlink w:anchor="_Toc26311" w:history="1">
        <w:r>
          <w:rPr>
            <w:rFonts w:ascii="仿宋" w:eastAsia="仿宋" w:hAnsi="仿宋" w:cs="仿宋" w:hint="eastAsia"/>
            <w:lang w:eastAsia="zh-CN"/>
          </w:rPr>
          <w:t>(一)、风险识别</w:t>
        </w:r>
        <w:r>
          <w:tab/>
        </w:r>
        <w:r>
          <w:fldChar w:fldCharType="begin"/>
        </w:r>
        <w:r>
          <w:instrText xml:space="preserve"> PAGEREF _Toc26311 \h </w:instrText>
        </w:r>
        <w:r>
          <w:fldChar w:fldCharType="separate"/>
        </w:r>
        <w:r>
          <w:t>44</w:t>
        </w:r>
        <w:r>
          <w:fldChar w:fldCharType="end"/>
        </w:r>
      </w:hyperlink>
    </w:p>
    <w:p>
      <w:pPr>
        <w:pStyle w:val="TOC2"/>
        <w:tabs>
          <w:tab w:val="right" w:leader="dot" w:pos="8306"/>
        </w:tabs>
      </w:pPr>
      <w:hyperlink w:anchor="_Toc7521" w:history="1">
        <w:r>
          <w:rPr>
            <w:rFonts w:ascii="仿宋" w:eastAsia="仿宋" w:hAnsi="仿宋" w:cs="仿宋" w:hint="eastAsia"/>
            <w:lang w:eastAsia="zh-CN"/>
          </w:rPr>
          <w:t>(二)、风险分类</w:t>
        </w:r>
        <w:r>
          <w:tab/>
        </w:r>
        <w:r>
          <w:fldChar w:fldCharType="begin"/>
        </w:r>
        <w:r>
          <w:instrText xml:space="preserve"> PAGEREF _Toc7521 \h </w:instrText>
        </w:r>
        <w:r>
          <w:fldChar w:fldCharType="separate"/>
        </w:r>
        <w:r>
          <w:t>45</w:t>
        </w:r>
        <w:r>
          <w:fldChar w:fldCharType="end"/>
        </w:r>
      </w:hyperlink>
    </w:p>
    <w:p>
      <w:pPr>
        <w:pStyle w:val="TOC1"/>
        <w:tabs>
          <w:tab w:val="right" w:leader="dot" w:pos="8306"/>
        </w:tabs>
      </w:pPr>
      <w:hyperlink w:anchor="_Toc10621" w:history="1">
        <w:r>
          <w:rPr>
            <w:rFonts w:ascii="仿宋" w:eastAsia="仿宋" w:hAnsi="仿宋" w:cs="仿宋" w:hint="eastAsia"/>
            <w:lang w:eastAsia="zh-CN"/>
          </w:rPr>
          <w:t>十四、供应链管理</w:t>
        </w:r>
        <w:r>
          <w:tab/>
        </w:r>
        <w:r>
          <w:fldChar w:fldCharType="begin"/>
        </w:r>
        <w:r>
          <w:instrText xml:space="preserve"> PAGEREF _Toc10621 \h </w:instrText>
        </w:r>
        <w:r>
          <w:fldChar w:fldCharType="separate"/>
        </w:r>
        <w:r>
          <w:t>47</w:t>
        </w:r>
        <w:r>
          <w:fldChar w:fldCharType="end"/>
        </w:r>
      </w:hyperlink>
    </w:p>
    <w:p>
      <w:pPr>
        <w:pStyle w:val="TOC2"/>
        <w:tabs>
          <w:tab w:val="right" w:leader="dot" w:pos="8306"/>
        </w:tabs>
      </w:pPr>
      <w:hyperlink w:anchor="_Toc160" w:history="1">
        <w:r>
          <w:rPr>
            <w:rFonts w:ascii="仿宋" w:eastAsia="仿宋" w:hAnsi="仿宋" w:cs="仿宋" w:hint="eastAsia"/>
            <w:lang w:eastAsia="zh-CN"/>
          </w:rPr>
          <w:t>(一)、供应链战略规划</w:t>
        </w:r>
        <w:r>
          <w:tab/>
        </w:r>
        <w:r>
          <w:fldChar w:fldCharType="begin"/>
        </w:r>
        <w:r>
          <w:instrText xml:space="preserve"> PAGEREF _Toc160 \h </w:instrText>
        </w:r>
        <w:r>
          <w:fldChar w:fldCharType="separate"/>
        </w:r>
        <w:r>
          <w:t>47</w:t>
        </w:r>
        <w:r>
          <w:fldChar w:fldCharType="end"/>
        </w:r>
      </w:hyperlink>
    </w:p>
    <w:p>
      <w:pPr>
        <w:pStyle w:val="TOC2"/>
        <w:tabs>
          <w:tab w:val="right" w:leader="dot" w:pos="8306"/>
        </w:tabs>
      </w:pPr>
      <w:hyperlink w:anchor="_Toc10056" w:history="1">
        <w:r>
          <w:rPr>
            <w:rFonts w:ascii="仿宋" w:eastAsia="仿宋" w:hAnsi="仿宋" w:cs="仿宋" w:hint="eastAsia"/>
            <w:lang w:eastAsia="zh-CN"/>
          </w:rPr>
          <w:t>(二)、供应商选择与合作</w:t>
        </w:r>
        <w:r>
          <w:tab/>
        </w:r>
        <w:r>
          <w:fldChar w:fldCharType="begin"/>
        </w:r>
        <w:r>
          <w:instrText xml:space="preserve"> PAGEREF _Toc10056 \h </w:instrText>
        </w:r>
        <w:r>
          <w:fldChar w:fldCharType="separate"/>
        </w:r>
        <w:r>
          <w:t>48</w:t>
        </w:r>
        <w:r>
          <w:fldChar w:fldCharType="end"/>
        </w:r>
      </w:hyperlink>
    </w:p>
    <w:p>
      <w:pPr>
        <w:pStyle w:val="TOC2"/>
        <w:tabs>
          <w:tab w:val="right" w:leader="dot" w:pos="8306"/>
        </w:tabs>
      </w:pPr>
      <w:hyperlink w:anchor="_Toc5067" w:history="1">
        <w:r>
          <w:rPr>
            <w:rFonts w:ascii="仿宋" w:eastAsia="仿宋" w:hAnsi="仿宋" w:cs="仿宋" w:hint="eastAsia"/>
            <w:lang w:eastAsia="zh-CN"/>
          </w:rPr>
          <w:t>(三)、物流与库存管理</w:t>
        </w:r>
        <w:r>
          <w:tab/>
        </w:r>
        <w:r>
          <w:fldChar w:fldCharType="begin"/>
        </w:r>
        <w:r>
          <w:instrText xml:space="preserve"> PAGEREF _Toc5067 \h </w:instrText>
        </w:r>
        <w:r>
          <w:fldChar w:fldCharType="separate"/>
        </w:r>
        <w:r>
          <w:t>50</w:t>
        </w:r>
        <w:r>
          <w:fldChar w:fldCharType="end"/>
        </w:r>
      </w:hyperlink>
    </w:p>
    <w:p>
      <w:pPr>
        <w:pStyle w:val="TOC1"/>
        <w:tabs>
          <w:tab w:val="right" w:leader="dot" w:pos="8306"/>
        </w:tabs>
      </w:pPr>
      <w:hyperlink w:anchor="_Toc16062" w:history="1">
        <w:r>
          <w:rPr>
            <w:rFonts w:ascii="仿宋" w:eastAsia="仿宋" w:hAnsi="仿宋" w:cs="仿宋" w:hint="eastAsia"/>
            <w:lang w:eastAsia="zh-CN"/>
          </w:rPr>
          <w:t>十五、营销与推广策略</w:t>
        </w:r>
        <w:r>
          <w:tab/>
        </w:r>
        <w:r>
          <w:fldChar w:fldCharType="begin"/>
        </w:r>
        <w:r>
          <w:instrText xml:space="preserve"> PAGEREF _Toc16062 \h </w:instrText>
        </w:r>
        <w:r>
          <w:fldChar w:fldCharType="separate"/>
        </w:r>
        <w:r>
          <w:t>51</w:t>
        </w:r>
        <w:r>
          <w:fldChar w:fldCharType="end"/>
        </w:r>
      </w:hyperlink>
    </w:p>
    <w:p>
      <w:pPr>
        <w:pStyle w:val="TOC2"/>
        <w:tabs>
          <w:tab w:val="right" w:leader="dot" w:pos="8306"/>
        </w:tabs>
      </w:pPr>
      <w:hyperlink w:anchor="_Toc30368" w:history="1">
        <w:r>
          <w:rPr>
            <w:rFonts w:ascii="仿宋" w:eastAsia="仿宋" w:hAnsi="仿宋" w:cs="仿宋" w:hint="eastAsia"/>
            <w:lang w:eastAsia="zh-CN"/>
          </w:rPr>
          <w:t>(一)、产品/服务定位与特点</w:t>
        </w:r>
        <w:r>
          <w:tab/>
        </w:r>
        <w:r>
          <w:fldChar w:fldCharType="begin"/>
        </w:r>
        <w:r>
          <w:instrText xml:space="preserve"> PAGEREF _Toc30368 \h </w:instrText>
        </w:r>
        <w:r>
          <w:fldChar w:fldCharType="separate"/>
        </w:r>
        <w:r>
          <w:t>51</w:t>
        </w:r>
        <w:r>
          <w:fldChar w:fldCharType="end"/>
        </w:r>
      </w:hyperlink>
    </w:p>
    <w:p>
      <w:pPr>
        <w:pStyle w:val="TOC2"/>
        <w:tabs>
          <w:tab w:val="right" w:leader="dot" w:pos="8306"/>
        </w:tabs>
      </w:pPr>
      <w:hyperlink w:anchor="_Toc17979" w:history="1">
        <w:r>
          <w:rPr>
            <w:rFonts w:ascii="仿宋" w:eastAsia="仿宋" w:hAnsi="仿宋" w:cs="仿宋" w:hint="eastAsia"/>
            <w:lang w:eastAsia="zh-CN"/>
          </w:rPr>
          <w:t>(二)、市场定位与竞争分析</w:t>
        </w:r>
        <w:r>
          <w:tab/>
        </w:r>
        <w:r>
          <w:fldChar w:fldCharType="begin"/>
        </w:r>
        <w:r>
          <w:instrText xml:space="preserve"> PAGEREF _Toc17979 \h </w:instrText>
        </w:r>
        <w:r>
          <w:fldChar w:fldCharType="separate"/>
        </w:r>
        <w:r>
          <w:t>52</w:t>
        </w:r>
        <w:r>
          <w:fldChar w:fldCharType="end"/>
        </w:r>
      </w:hyperlink>
    </w:p>
    <w:p>
      <w:pPr>
        <w:pStyle w:val="TOC2"/>
        <w:tabs>
          <w:tab w:val="right" w:leader="dot" w:pos="8306"/>
        </w:tabs>
      </w:pPr>
      <w:hyperlink w:anchor="_Toc19793" w:history="1">
        <w:r>
          <w:rPr>
            <w:rFonts w:ascii="仿宋" w:eastAsia="仿宋" w:hAnsi="仿宋" w:cs="仿宋" w:hint="eastAsia"/>
            <w:lang w:eastAsia="zh-CN"/>
          </w:rPr>
          <w:t>(三)、营销渠道与策略</w:t>
        </w:r>
        <w:r>
          <w:tab/>
        </w:r>
        <w:r>
          <w:fldChar w:fldCharType="begin"/>
        </w:r>
        <w:r>
          <w:instrText xml:space="preserve"> PAGEREF _Toc19793 \h </w:instrText>
        </w:r>
        <w:r>
          <w:fldChar w:fldCharType="separate"/>
        </w:r>
        <w:r>
          <w:t>54</w:t>
        </w:r>
        <w:r>
          <w:fldChar w:fldCharType="end"/>
        </w:r>
      </w:hyperlink>
    </w:p>
    <w:p>
      <w:pPr>
        <w:pStyle w:val="TOC2"/>
        <w:tabs>
          <w:tab w:val="right" w:leader="dot" w:pos="8306"/>
        </w:tabs>
      </w:pPr>
      <w:hyperlink w:anchor="_Toc844" w:history="1">
        <w:r>
          <w:rPr>
            <w:rFonts w:ascii="仿宋" w:eastAsia="仿宋" w:hAnsi="仿宋" w:cs="仿宋" w:hint="eastAsia"/>
            <w:lang w:eastAsia="zh-CN"/>
          </w:rPr>
          <w:t>(四)、推广与宣传活动</w:t>
        </w:r>
        <w:r>
          <w:tab/>
        </w:r>
        <w:r>
          <w:fldChar w:fldCharType="begin"/>
        </w:r>
        <w:r>
          <w:instrText xml:space="preserve"> PAGEREF _Toc844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315"/>
      <w:r>
        <w:rPr>
          <w:rFonts w:ascii="仿宋" w:eastAsia="仿宋" w:hAnsi="仿宋" w:cs="仿宋" w:hint="eastAsia"/>
          <w:sz w:val="28"/>
          <w:lang w:eastAsia="zh-CN"/>
        </w:rPr>
        <w:t>一、泵配件项目土建工程</w:t>
      </w:r>
      <w:bookmarkEnd w:id="2"/>
    </w:p>
    <w:p>
      <w:pPr>
        <w:pStyle w:val="Heading2"/>
        <w:rPr>
          <w:rFonts w:ascii="仿宋" w:eastAsia="仿宋" w:hAnsi="仿宋" w:cs="仿宋" w:hint="eastAsia"/>
          <w:lang w:eastAsia="zh-CN"/>
        </w:rPr>
      </w:pPr>
      <w:bookmarkStart w:id="3" w:name="_Toc297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在泵配件项目的建筑工程设计中，我们将秉承一系列重要的设计原则，以确保泵配件项目建筑在功能、美观、可持续性等方面达到最佳效果。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首要原则是确保建筑的功能性得到最大化的发挥。我们将充分理解泵配件项目的实际需求，合理布局各个功能区域，保证建筑在满足业务需求的同时，提供高效的工作环境。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在建筑设计中，我们将综合考虑建设和运营成本。通过精细的经济效益分析，确保设计方案在高效利用资源的同时，对泵配件项目的长期盈利能力有积极的贡献。</w:t>
      </w:r>
    </w:p>
    <w:p>
      <w:pPr>
        <w:pStyle w:val="Heading2"/>
        <w:ind w:firstLine="560" w:firstLineChars="200"/>
        <w:rPr>
          <w:rFonts w:ascii="仿宋" w:eastAsia="仿宋" w:hAnsi="仿宋" w:cs="仿宋" w:hint="eastAsia"/>
          <w:sz w:val="28"/>
          <w:lang w:eastAsia="zh-CN"/>
        </w:rPr>
      </w:pPr>
      <w:bookmarkStart w:id="4" w:name="_Toc2461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泵配件项目的土建工程设计中，我们将精准设定设计年限，结合泵配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泵配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28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泵配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泵配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泵配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62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本期工程泵配件项目预计总建筑面积XXX平方米，其中：计容建筑面积XXX平方米，计划建筑工程投资XX万元，占泵配件项目总投资的XX%。</w:t>
      </w:r>
    </w:p>
    <w:p>
      <w:pPr>
        <w:pStyle w:val="Heading1"/>
        <w:ind w:firstLine="560" w:firstLineChars="200"/>
        <w:rPr>
          <w:rFonts w:ascii="仿宋" w:eastAsia="仿宋" w:hAnsi="仿宋" w:cs="仿宋" w:hint="eastAsia"/>
          <w:sz w:val="28"/>
          <w:lang w:eastAsia="zh-CN"/>
        </w:rPr>
      </w:pPr>
      <w:bookmarkStart w:id="7" w:name="_Toc10655"/>
      <w:r>
        <w:rPr>
          <w:rFonts w:ascii="仿宋" w:eastAsia="仿宋" w:hAnsi="仿宋" w:cs="仿宋" w:hint="eastAsia"/>
          <w:sz w:val="28"/>
          <w:lang w:eastAsia="zh-CN"/>
        </w:rPr>
        <w:t>二、泵配件项目文档管理</w:t>
      </w:r>
      <w:bookmarkEnd w:id="7"/>
    </w:p>
    <w:p>
      <w:pPr>
        <w:pStyle w:val="Heading2"/>
        <w:rPr>
          <w:rFonts w:ascii="仿宋" w:eastAsia="仿宋" w:hAnsi="仿宋" w:cs="仿宋" w:hint="eastAsia"/>
          <w:lang w:eastAsia="zh-CN"/>
        </w:rPr>
      </w:pPr>
      <w:bookmarkStart w:id="8" w:name="_Toc22891"/>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泵配件项目高度重视文档的质量和准确性，以支持泵配件项目的各项活动和决策。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文档的编制始于泵配件项目计划的初期，我们制定了详细的文档编制计划，明确了每个文档的内容、格式和编写责任人。在泵配件项目启动阶段，我们首先编制了泵配件项目章程，明确定义了泵配件项目的目标、范围、风险等关键要素。随后，泵配件项目团队根据计划陆续编制了需求文档、设计文档、测试文档等各类文档，确保泵配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泵配件项目管理中的重要环节，旨在确保泵配件项目文档符合质量标准和泵配件项目需求。在泵配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除了内部审查，我们还进行了外部审查，邀请泵配件项目相关利益方和专业领域的专家对文档进行独立审查。这有助于获取更全面、客观的反馈，确保泵配件项目文档不仅符合内部标准，也满足外部需求。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泵配件项目在文档编制与审查方面建立了严格的管理机制，通过规范的流程和多维度的审查，确保泵配件项目文档的质量、准确性和可靠性，为泵配件项目的顺利推进提供了有力支持。</w:t>
      </w:r>
    </w:p>
    <w:p>
      <w:pPr>
        <w:pStyle w:val="Heading2"/>
        <w:ind w:firstLine="560" w:firstLineChars="200"/>
        <w:rPr>
          <w:rFonts w:ascii="仿宋" w:eastAsia="仿宋" w:hAnsi="仿宋" w:cs="仿宋" w:hint="eastAsia"/>
          <w:sz w:val="28"/>
          <w:lang w:eastAsia="zh-CN"/>
        </w:rPr>
      </w:pPr>
      <w:bookmarkStart w:id="9" w:name="_Toc142"/>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在泵配件项目中，我们致力于优化文档发布与分发过程，以确保信息的高效传递和团队间协作的顺畅进行。以下是我们采取的关键优化策略：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我们通过多渠道发布文档，包括电子邮件、泵配件项目管理平台、内部网站等，以满足不同团队成员的偏好和需求。多渠道发布确保了信息的全面覆盖。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我们采用了精细的权限控制，确保只有授权人员可以访问敏感信息。这种安全措施保护了泵配件项目文档的机密性，防止了未经授权的信息泄露。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3906"/>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文档存档与归档是泵配件项目生命周期中一个至关重要的环节，直接关系到泵配件项目信息的长期保存和历史记录的完整性。在泵配件项目中，我们实施了一系列有效的文档存档与归档管理策略：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8125"/>
      <w:r>
        <w:rPr>
          <w:rFonts w:ascii="仿宋" w:eastAsia="仿宋" w:hAnsi="仿宋" w:cs="仿宋" w:hint="eastAsia"/>
          <w:sz w:val="28"/>
          <w:lang w:eastAsia="zh-CN"/>
        </w:rPr>
        <w:t>三、泵配件项目可持续发展</w:t>
      </w:r>
      <w:bookmarkEnd w:id="11"/>
    </w:p>
    <w:p>
      <w:pPr>
        <w:pStyle w:val="Heading2"/>
        <w:rPr>
          <w:rFonts w:ascii="仿宋" w:eastAsia="仿宋" w:hAnsi="仿宋" w:cs="仿宋" w:hint="eastAsia"/>
          <w:lang w:eastAsia="zh-CN"/>
        </w:rPr>
      </w:pPr>
      <w:bookmarkStart w:id="12" w:name="_Toc760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泵配件项目中，泵配件项目团队着眼于未来，明确了可持续发展的战略方向。制定的具体可持续发展目标包括降低资源使用、采用环保技术、最大化社会效益等。这一步骤不仅有助于泵配件项目在环保和社会责任方面达到最高标准，也为未来提供了明确的指引，确保泵配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可持续实践的融入泵配件项目管理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泵配件项目管理周期。从泵配件项目规划开始，泵配件项目团队就考虑了环境和社会的因素。在执行阶段，泵配件项目团队积极推动绿色技术的应用，优化资源利用。此外，关注员工的社会责任，通过培训和沟通活动提高员工对可持续发展的认知，使他们能够在日常工作中践行可持续实践。这些举措不仅为泵配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972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扎根于泵配件项目的可持续发展理念，我们深信环保与社会责任是泵配件项目成功的关键支柱。在泵配件项目的每一步，我们都致力于通过创新和实践，履行对环境和社会的坚定责任。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团队通过引入先进的环保技术、建立高效的废物处理系统以及推动能源节约措施，积极履行环保责任。定期的环保监测和评估确保泵配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不仅致力于自身可持续发展，还注重对社会的回馈。通过支持社区泵配件项目、参与慈善事业、提供培训机会等方式，泵配件项目积极履行社会责任。与当地社区建立积极互动，关注员工的工作与生活平衡，以及员工的身心健康，是泵配件项目在社会责任层面的关键举措。这样的实践不仅增强了泵配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5434"/>
      <w:r>
        <w:rPr>
          <w:rFonts w:ascii="仿宋" w:eastAsia="仿宋" w:hAnsi="仿宋" w:cs="仿宋" w:hint="eastAsia"/>
          <w:sz w:val="28"/>
          <w:lang w:eastAsia="zh-CN"/>
        </w:rPr>
        <w:t>四、泵配件项目建设背景及必要性分析</w:t>
      </w:r>
      <w:bookmarkEnd w:id="14"/>
    </w:p>
    <w:p>
      <w:pPr>
        <w:pStyle w:val="Heading2"/>
        <w:rPr>
          <w:rFonts w:ascii="仿宋" w:eastAsia="仿宋" w:hAnsi="仿宋" w:cs="仿宋" w:hint="eastAsia"/>
          <w:lang w:eastAsia="zh-CN"/>
        </w:rPr>
      </w:pPr>
      <w:bookmarkStart w:id="15" w:name="_Toc17210"/>
      <w:r>
        <w:rPr>
          <w:rFonts w:ascii="仿宋" w:eastAsia="仿宋" w:hAnsi="仿宋" w:cs="仿宋" w:hint="eastAsia"/>
          <w:lang w:eastAsia="zh-CN"/>
        </w:rPr>
        <w:t>(一)、泵配件项目背景分析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泵配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泵配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我们的背景分析将深入挖掘当前行业的发展趋势，通过对竞争态势的全面审视，找到泵配件项目在这个潮流中的定位。同时，我们将关注行业内涌现的新兴机遇，以便泵配件项目更好地融入行业发展的潮流中。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泵配件项目提供了强大的发展动力。我们将聚焦于行业内最新的技术发展趋势，包括但不限于人工智能、大数据分析、物联网等领域。通过深度的技术研究，我们将确保泵配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泵配件项目发展的源泉。我们将投入更多的精力对市场需求进行深入剖析，超越表面的需求，深入挖掘潜在的市场痛点和机遇。通过对市场需求的细致了解，泵配件项目将更有针对性地设计解决方案，满足市场的多样化需求，从而更好地促进泵配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泵配件项目战略至关重要。我们将对竞争态势进行更为深入的分析，包括但不限于市场份额、产品特点、客户满意度等多个维度。通过深度的竞争分析，泵配件项目将能够更准确地把握市场脉搏，制定具有竞争力的泵配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泵配件项目的发展具有直接的影响。我们将进行更为全面的法规和政策分析，了解行业发展中的潜在法律风险和合规挑战。通过充分了解和遵守相关法规，泵配件项目将确保在法律框架内合法合规运营，为泵配件项目的稳健发展提供有力支持。</w:t>
      </w:r>
    </w:p>
    <w:p>
      <w:pPr>
        <w:pStyle w:val="Heading2"/>
        <w:ind w:firstLine="560" w:firstLineChars="200"/>
        <w:rPr>
          <w:rFonts w:ascii="仿宋" w:eastAsia="仿宋" w:hAnsi="仿宋" w:cs="仿宋" w:hint="eastAsia"/>
          <w:sz w:val="28"/>
          <w:lang w:eastAsia="zh-CN"/>
        </w:rPr>
      </w:pPr>
      <w:bookmarkStart w:id="16" w:name="_Toc19025"/>
      <w:r>
        <w:rPr>
          <w:rFonts w:ascii="仿宋" w:eastAsia="仿宋" w:hAnsi="仿宋" w:cs="仿宋" w:hint="eastAsia"/>
          <w:sz w:val="28"/>
          <w:lang w:eastAsia="zh-CN"/>
        </w:rPr>
        <w:t>(二)、泵配件项目建设必要性分析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建设的迫切性源于对行业发展趋势的深刻洞察。我们正处于一个行业变革的时代，科技创新、数字化转型成为企业发展的关键动力。泵配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建设不仅仅是为了跟上潮流，更是为了通过技术创新推动企业的持续发展。通过引入先进的技术和解决方案，泵配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泵配件项目的建设成为必然选择，通过提高产品质量、拓展服务领域，从而在竞争中获得更多的机会。泵配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泵配件项目建设的必要性体现在对客户需求更精准的满足。通过泵配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泵配件项目建设的背后是对企业持续创新的追求。只有通过不断创新，企业才能在竞争中立于不败之地。泵配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3626"/>
      <w:r>
        <w:rPr>
          <w:rFonts w:ascii="仿宋" w:eastAsia="仿宋" w:hAnsi="仿宋" w:cs="仿宋" w:hint="eastAsia"/>
          <w:sz w:val="28"/>
          <w:lang w:eastAsia="zh-CN"/>
        </w:rPr>
        <w:t>五、泵配件项目危机管理</w:t>
      </w:r>
      <w:bookmarkEnd w:id="17"/>
    </w:p>
    <w:p>
      <w:pPr>
        <w:pStyle w:val="Heading2"/>
        <w:rPr>
          <w:rFonts w:ascii="仿宋" w:eastAsia="仿宋" w:hAnsi="仿宋" w:cs="仿宋" w:hint="eastAsia"/>
          <w:lang w:eastAsia="zh-CN"/>
        </w:rPr>
      </w:pPr>
      <w:bookmarkStart w:id="18" w:name="_Toc6566"/>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泵配件项目危机管理中，危机预警与识别是确保泵配件项目稳健运行的核心步骤。通过建立全面的监测机制，泵配件项目团队旨在及时发现和理解潜在的风险和危机因素，以便采取及时的预防和应对措施，确保泵配件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首先，通过深入的风险评估，泵配件项目团队全面分析了整个泵配件项目和各个阶段可能存在的威胁。这包括准确评估每个潜在风险的发生概率和可能影响的程度，为后续危机预警提供了有力支持。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泵配件项目团队着重于明确定义泵配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泵配件项目进展的持续监控，团队能够及时发现潜在问题并作出迅速反应。泵配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在这一阶段，团队的专业素养和反应速度将发挥至关重要的作用，以确保潜在危机能够在初期得到有效的处理，最大程度地减轻负面影响。通过危机预警与识别，泵配件项目得以更有序、可控地推进。</w:t>
      </w:r>
    </w:p>
    <w:p>
      <w:pPr>
        <w:pStyle w:val="Heading2"/>
        <w:ind w:firstLine="560" w:firstLineChars="200"/>
        <w:rPr>
          <w:rFonts w:ascii="仿宋" w:eastAsia="仿宋" w:hAnsi="仿宋" w:cs="仿宋" w:hint="eastAsia"/>
          <w:sz w:val="28"/>
          <w:lang w:eastAsia="zh-CN"/>
        </w:rPr>
      </w:pPr>
      <w:bookmarkStart w:id="19" w:name="_Toc19419"/>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在危机发生时，泵配件项目团队立即行动，成立了应急小组。该小组的任务是迅速制定并实施紧急应对措施，以最小化潜在损失。以下是采取的主要措施：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暂停泵配件项目进度：为遏制危机蔓延，泵配件项目暂时停止进行，以便全面评估当前状况。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资源重新分配：重新评估泵配件项目资源的分配，确保最大限度地减小损失。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实时沟通：与关键利益相关者建立实时沟通机制，向他们传递泵配件项目危机的实际状况，保障泵配件项目核心利益。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在紧急应对的同时，泵配件项目团队强调了团队协作和有效沟通的重要性。以下是团队协作的关键举措：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信息共享机制：建立了信息共享平台，确保团队成员能够及时获取泵配件项目危机的实时信息。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领导者沟通：泵配件项目领导者通过定期会议和即时沟通工具，指导团队应对危机，保持团队稳定运行。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随着危机得到初步控制，泵配件项目团队转向制定恢复计划，以确保泵配件项目能够从中迅速恢复。主要恢复计划包括：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修复受损的进度计划：重新评估泵配件项目进度，制定修复计划，确保泵配件项目尽快回归正常进程。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重新调整资源分配：优化资源分配，确保泵配件项目在有限资源下高效运转。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风险管理机制加强：对泵配件项目风险进行全面评估，制定更强化的风险管理策略，以预防未来可能的危机。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https://d.book118.com/928057112122006024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泵配件项目规划设计蓝图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666EBB"/>
    <w:rsid w:val="23666E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5711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2024-01-07T23:40:00Z</dcterms:created>
  <dcterms:modified xsi:type="dcterms:W3CDTF">2024-01-07T23:40:58Z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30E6FAA602304C7BBCA0A1FBCEC7409B_11</vt:lpwstr>
  </property>
  <property fmtid="{D5CDD505-2E9C-101B-9397-08002B2CF9AE}" pid="3" name="KSOProductBuildVer">
    <vt:lpwstr>2052-12.1.0.16120</vt:lpwstr>
  </property>
</Properties>
</file>