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影视服务项目调研分析报告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_Toc13804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9" w:history="1">
        <w:r>
          <w:rPr>
            <w:rFonts w:ascii="仿宋" w:eastAsia="仿宋" w:hAnsi="仿宋" w:cs="仿宋" w:hint="eastAsia"/>
            <w:lang w:eastAsia="zh-CN"/>
          </w:rPr>
          <w:t>一、影视服务项目绩效评估</w:t>
        </w:r>
        <w:r>
          <w:tab/>
        </w:r>
        <w:r>
          <w:fldChar w:fldCharType="begin"/>
        </w:r>
        <w:r>
          <w:instrText xml:space="preserve"> PAGEREF _Toc15689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9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_Toc4419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8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_Toc9298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5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_Toc5795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1" w:history="1">
        <w:r>
          <w:rPr>
            <w:rFonts w:ascii="仿宋" w:eastAsia="仿宋" w:hAnsi="仿宋" w:cs="仿宋" w:hint="eastAsia"/>
            <w:lang w:eastAsia="zh-CN"/>
          </w:rPr>
          <w:t>二、影视服务项目建设背景及必要性分析</w:t>
        </w:r>
        <w:r>
          <w:tab/>
        </w:r>
        <w:r>
          <w:fldChar w:fldCharType="begin"/>
        </w:r>
        <w:r>
          <w:instrText xml:space="preserve"> PAGEREF _Toc29671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0" w:history="1">
        <w:r>
          <w:rPr>
            <w:rFonts w:ascii="仿宋" w:eastAsia="仿宋" w:hAnsi="仿宋" w:cs="仿宋" w:hint="eastAsia"/>
            <w:lang w:eastAsia="zh-CN"/>
          </w:rPr>
          <w:t>(一)、影视服务项目背景分析</w:t>
        </w:r>
        <w:r>
          <w:tab/>
        </w:r>
        <w:r>
          <w:fldChar w:fldCharType="begin"/>
        </w:r>
        <w:r>
          <w:instrText xml:space="preserve"> PAGEREF _Toc23400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8" w:history="1">
        <w:r>
          <w:rPr>
            <w:rFonts w:ascii="仿宋" w:eastAsia="仿宋" w:hAnsi="仿宋" w:cs="仿宋" w:hint="eastAsia"/>
            <w:lang w:eastAsia="zh-CN"/>
          </w:rPr>
          <w:t>(二)、影视服务项目建设必要性分析</w:t>
        </w:r>
        <w:r>
          <w:tab/>
        </w:r>
        <w:r>
          <w:fldChar w:fldCharType="begin"/>
        </w:r>
        <w:r>
          <w:instrText xml:space="preserve"> PAGEREF _Toc4908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8" w:history="1">
        <w:r>
          <w:rPr>
            <w:rFonts w:ascii="仿宋" w:eastAsia="仿宋" w:hAnsi="仿宋" w:cs="仿宋" w:hint="eastAsia"/>
            <w:lang w:eastAsia="zh-CN"/>
          </w:rPr>
          <w:t>三、影视服务技术创新的分类</w:t>
        </w:r>
        <w:r>
          <w:tab/>
        </w:r>
        <w:r>
          <w:fldChar w:fldCharType="begin"/>
        </w:r>
        <w:r>
          <w:instrText xml:space="preserve"> PAGEREF _Toc7288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6" w:history="1">
        <w:r>
          <w:rPr>
            <w:rFonts w:ascii="仿宋" w:eastAsia="仿宋" w:hAnsi="仿宋" w:cs="仿宋" w:hint="eastAsia"/>
            <w:lang w:eastAsia="zh-CN"/>
          </w:rPr>
          <w:t>(一)、影视服务技术创新的分类</w:t>
        </w:r>
        <w:r>
          <w:tab/>
        </w:r>
        <w:r>
          <w:fldChar w:fldCharType="begin"/>
        </w:r>
        <w:r>
          <w:instrText xml:space="preserve"> PAGEREF _Toc15486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2" w:history="1">
        <w:r>
          <w:rPr>
            <w:rFonts w:ascii="仿宋" w:eastAsia="仿宋" w:hAnsi="仿宋" w:cs="仿宋" w:hint="eastAsia"/>
            <w:lang w:eastAsia="zh-CN"/>
          </w:rPr>
          <w:t>四、背景及必要性</w:t>
        </w:r>
        <w:r>
          <w:tab/>
        </w:r>
        <w:r>
          <w:fldChar w:fldCharType="begin"/>
        </w:r>
        <w:r>
          <w:instrText xml:space="preserve"> PAGEREF _Toc32672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" w:history="1">
        <w:r>
          <w:rPr>
            <w:rFonts w:ascii="仿宋" w:eastAsia="仿宋" w:hAnsi="仿宋" w:cs="仿宋" w:hint="eastAsia"/>
            <w:lang w:eastAsia="zh-CN"/>
          </w:rPr>
          <w:t>(一)、影视服务项目背景分析</w:t>
        </w:r>
        <w:r>
          <w:tab/>
        </w:r>
        <w:r>
          <w:fldChar w:fldCharType="begin"/>
        </w:r>
        <w:r>
          <w:instrText xml:space="preserve"> PAGEREF _Toc1995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(二)、实施影视服务项目的必要性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五、影视服务质量管理方案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9" w:history="1">
        <w:r>
          <w:rPr>
            <w:rFonts w:ascii="仿宋" w:eastAsia="仿宋" w:hAnsi="仿宋" w:cs="仿宋" w:hint="eastAsia"/>
            <w:lang w:eastAsia="zh-CN"/>
          </w:rPr>
          <w:t>(一)、影视服务质量管理要求</w:t>
        </w:r>
        <w:r>
          <w:tab/>
        </w:r>
        <w:r>
          <w:fldChar w:fldCharType="begin"/>
        </w:r>
        <w:r>
          <w:instrText xml:space="preserve"> PAGEREF _Toc11539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8" w:history="1">
        <w:r>
          <w:rPr>
            <w:rFonts w:ascii="仿宋" w:eastAsia="仿宋" w:hAnsi="仿宋" w:cs="仿宋" w:hint="eastAsia"/>
            <w:lang w:eastAsia="zh-CN"/>
          </w:rPr>
          <w:t>(二)、影视服务服务质量管理方案</w:t>
        </w:r>
        <w:r>
          <w:tab/>
        </w:r>
        <w:r>
          <w:fldChar w:fldCharType="begin"/>
        </w:r>
        <w:r>
          <w:instrText xml:space="preserve"> PAGEREF _Toc17348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3" w:history="1">
        <w:r>
          <w:rPr>
            <w:rFonts w:ascii="仿宋" w:eastAsia="仿宋" w:hAnsi="仿宋" w:cs="仿宋" w:hint="eastAsia"/>
            <w:lang w:eastAsia="zh-CN"/>
          </w:rPr>
          <w:t>(三)、影视服务质量成本管理方案</w:t>
        </w:r>
        <w:r>
          <w:tab/>
        </w:r>
        <w:r>
          <w:fldChar w:fldCharType="begin"/>
        </w:r>
        <w:r>
          <w:instrText xml:space="preserve"> PAGEREF _Toc27233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六、影视服务项目进度计划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_Toc29908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_Toc6131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(六)、影视服务项目实施保障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" w:history="1">
        <w:r>
          <w:rPr>
            <w:rFonts w:ascii="仿宋" w:eastAsia="仿宋" w:hAnsi="仿宋" w:cs="仿宋" w:hint="eastAsia"/>
            <w:lang w:eastAsia="zh-CN"/>
          </w:rPr>
          <w:t>七、影视服务项目建设目标</w:t>
        </w:r>
        <w:r>
          <w:tab/>
        </w:r>
        <w:r>
          <w:fldChar w:fldCharType="begin"/>
        </w:r>
        <w:r>
          <w:instrText xml:space="preserve"> PAGEREF _Toc1955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2" w:history="1">
        <w:r>
          <w:rPr>
            <w:rFonts w:ascii="仿宋" w:eastAsia="仿宋" w:hAnsi="仿宋" w:cs="仿宋" w:hint="eastAsia"/>
            <w:lang w:eastAsia="zh-CN"/>
          </w:rPr>
          <w:t>(一)、影视服务项目建设目标</w:t>
        </w:r>
        <w:r>
          <w:tab/>
        </w:r>
        <w:r>
          <w:fldChar w:fldCharType="begin"/>
        </w:r>
        <w:r>
          <w:instrText xml:space="preserve"> PAGEREF _Toc26342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8" w:history="1">
        <w:r>
          <w:rPr>
            <w:rFonts w:ascii="仿宋" w:eastAsia="仿宋" w:hAnsi="仿宋" w:cs="仿宋" w:hint="eastAsia"/>
            <w:lang w:eastAsia="zh-CN"/>
          </w:rPr>
          <w:t>八、影视服务行业消费者市场分析</w:t>
        </w:r>
        <w:r>
          <w:tab/>
        </w:r>
        <w:r>
          <w:fldChar w:fldCharType="begin"/>
        </w:r>
        <w:r>
          <w:instrText xml:space="preserve"> PAGEREF _Toc13738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4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_Toc23274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7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_Toc28917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6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_Toc11806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_Toc6571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_Toc23264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_Toc19346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_Toc16799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_Toc10889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_Toc18154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_Toc16348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_Toc4186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8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_Toc26718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_Toc6058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3" w:history="1">
        <w:r>
          <w:rPr>
            <w:rFonts w:ascii="仿宋" w:eastAsia="仿宋" w:hAnsi="仿宋" w:cs="仿宋" w:hint="eastAsia"/>
            <w:lang w:eastAsia="zh-CN"/>
          </w:rPr>
          <w:t>十一、环境保护与安全生产</w:t>
        </w:r>
        <w:r>
          <w:tab/>
        </w:r>
        <w:r>
          <w:fldChar w:fldCharType="begin"/>
        </w:r>
        <w:r>
          <w:instrText xml:space="preserve"> PAGEREF _Toc8203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7" w:history="1">
        <w:r>
          <w:rPr>
            <w:rFonts w:ascii="仿宋" w:eastAsia="仿宋" w:hAnsi="仿宋" w:cs="仿宋" w:hint="eastAsia"/>
            <w:lang w:eastAsia="zh-CN"/>
          </w:rPr>
          <w:t>(一)、建设地区的环境现状</w:t>
        </w:r>
        <w:r>
          <w:tab/>
        </w:r>
        <w:r>
          <w:fldChar w:fldCharType="begin"/>
        </w:r>
        <w:r>
          <w:instrText xml:space="preserve"> PAGEREF _Toc13987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5" w:history="1">
        <w:r>
          <w:rPr>
            <w:rFonts w:ascii="仿宋" w:eastAsia="仿宋" w:hAnsi="仿宋" w:cs="仿宋" w:hint="eastAsia"/>
            <w:lang w:eastAsia="zh-CN"/>
          </w:rPr>
          <w:t>(二)、影视服务项目拟采用的环境保护标准</w:t>
        </w:r>
        <w:r>
          <w:tab/>
        </w:r>
        <w:r>
          <w:fldChar w:fldCharType="begin"/>
        </w:r>
        <w:r>
          <w:instrText xml:space="preserve"> PAGEREF _Toc18705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1" w:history="1">
        <w:r>
          <w:rPr>
            <w:rFonts w:ascii="仿宋" w:eastAsia="仿宋" w:hAnsi="仿宋" w:cs="仿宋" w:hint="eastAsia"/>
            <w:lang w:eastAsia="zh-CN"/>
          </w:rPr>
          <w:t>(三)、影视服务项目对环境的影响及治理对策</w:t>
        </w:r>
        <w:r>
          <w:tab/>
        </w:r>
        <w:r>
          <w:fldChar w:fldCharType="begin"/>
        </w:r>
        <w:r>
          <w:instrText xml:space="preserve"> PAGEREF _Toc12371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6" w:history="1">
        <w:r>
          <w:rPr>
            <w:rFonts w:ascii="仿宋" w:eastAsia="仿宋" w:hAnsi="仿宋" w:cs="仿宋" w:hint="eastAsia"/>
            <w:lang w:eastAsia="zh-CN"/>
          </w:rPr>
          <w:t>(四)、环境监测制度的建议</w:t>
        </w:r>
        <w:r>
          <w:tab/>
        </w:r>
        <w:r>
          <w:fldChar w:fldCharType="begin"/>
        </w:r>
        <w:r>
          <w:instrText xml:space="preserve"> PAGEREF _Toc31576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9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_Toc17049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4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_Toc13274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_Toc2879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_Toc17155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3" w:history="1">
        <w:r>
          <w:rPr>
            <w:rFonts w:ascii="仿宋" w:eastAsia="仿宋" w:hAnsi="仿宋" w:cs="仿宋" w:hint="eastAsia"/>
            <w:lang w:eastAsia="zh-CN"/>
          </w:rPr>
          <w:t>十二、渠道扁平化</w:t>
        </w:r>
        <w:r>
          <w:tab/>
        </w:r>
        <w:r>
          <w:fldChar w:fldCharType="begin"/>
        </w:r>
        <w:r>
          <w:instrText xml:space="preserve"> PAGEREF _Toc25483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6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_Toc25966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2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_Toc17542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十三、发展规划分析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_Toc3501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_Toc14232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2" w:history="1">
        <w:r>
          <w:rPr>
            <w:rFonts w:ascii="仿宋" w:eastAsia="仿宋" w:hAnsi="仿宋" w:cs="仿宋" w:hint="eastAsia"/>
            <w:lang w:eastAsia="zh-CN"/>
          </w:rPr>
          <w:t>十四、影视服务项目技术管理</w:t>
        </w:r>
        <w:r>
          <w:tab/>
        </w:r>
        <w:r>
          <w:fldChar w:fldCharType="begin"/>
        </w:r>
        <w:r>
          <w:instrText xml:space="preserve"> PAGEREF _Toc16642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9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_Toc20209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8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_Toc10128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2" w:history="1">
        <w:r>
          <w:rPr>
            <w:rFonts w:ascii="仿宋" w:eastAsia="仿宋" w:hAnsi="仿宋" w:cs="仿宋" w:hint="eastAsia"/>
            <w:lang w:eastAsia="zh-CN"/>
          </w:rPr>
          <w:t>十五、第四十八章员工环保与可持续发展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8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_Toc5388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9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_Toc15929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3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_Toc15553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8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_Toc12858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1" w:history="1">
        <w:r>
          <w:rPr>
            <w:rFonts w:ascii="仿宋" w:eastAsia="仿宋" w:hAnsi="仿宋" w:cs="仿宋" w:hint="eastAsia"/>
            <w:lang w:eastAsia="zh-CN"/>
          </w:rPr>
          <w:t>十六、影视服务项目治理与监督</w:t>
        </w:r>
        <w:r>
          <w:tab/>
        </w:r>
        <w:r>
          <w:fldChar w:fldCharType="begin"/>
        </w:r>
        <w:r>
          <w:instrText xml:space="preserve"> PAGEREF _Toc10701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8" w:history="1">
        <w:r>
          <w:rPr>
            <w:rFonts w:ascii="仿宋" w:eastAsia="仿宋" w:hAnsi="仿宋" w:cs="仿宋" w:hint="eastAsia"/>
            <w:lang w:eastAsia="zh-CN"/>
          </w:rPr>
          <w:t>(一)、影视服务项目治理结构</w:t>
        </w:r>
        <w:r>
          <w:tab/>
        </w:r>
        <w:r>
          <w:fldChar w:fldCharType="begin"/>
        </w:r>
        <w:r>
          <w:instrText xml:space="preserve"> PAGEREF _Toc31118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_Toc27533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十七、影视服务国际化战略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6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_Toc31486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9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0" w:history="1">
        <w:r>
          <w:rPr>
            <w:rFonts w:ascii="仿宋" w:eastAsia="仿宋" w:hAnsi="仿宋" w:cs="仿宋" w:hint="eastAsia"/>
            <w:lang w:eastAsia="zh-CN"/>
          </w:rPr>
          <w:t>十八、社会责任与可持续发展</w:t>
        </w:r>
        <w:r>
          <w:tab/>
        </w:r>
        <w:r>
          <w:fldChar w:fldCharType="begin"/>
        </w:r>
        <w:r>
          <w:instrText xml:space="preserve"> PAGEREF _Toc12050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4" w:history="1">
        <w:r>
          <w:rPr>
            <w:rFonts w:ascii="仿宋" w:eastAsia="仿宋" w:hAnsi="仿宋" w:cs="仿宋" w:hint="eastAsia"/>
            <w:lang w:eastAsia="zh-CN"/>
          </w:rPr>
          <w:t>(一)、社会责任理念与实践</w:t>
        </w:r>
        <w:r>
          <w:tab/>
        </w:r>
        <w:r>
          <w:fldChar w:fldCharType="begin"/>
        </w:r>
        <w:r>
          <w:instrText xml:space="preserve"> PAGEREF _Toc4114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(二)、环保与社区贡献计划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6" w:history="1">
        <w:r>
          <w:rPr>
            <w:rFonts w:ascii="仿宋" w:eastAsia="仿宋" w:hAnsi="仿宋" w:cs="仿宋" w:hint="eastAsia"/>
            <w:lang w:eastAsia="zh-CN"/>
          </w:rPr>
          <w:t>(三)、影视服务项目对可持续发展的贡献</w:t>
        </w:r>
        <w:r>
          <w:tab/>
        </w:r>
        <w:r>
          <w:fldChar w:fldCharType="begin"/>
        </w:r>
        <w:r>
          <w:instrText xml:space="preserve"> PAGEREF _Toc21946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2" w:history="1">
        <w:r>
          <w:rPr>
            <w:rFonts w:ascii="仿宋" w:eastAsia="仿宋" w:hAnsi="仿宋" w:cs="仿宋" w:hint="eastAsia"/>
            <w:lang w:eastAsia="zh-CN"/>
          </w:rPr>
          <w:t>(四)、社会影响评价与反馈</w:t>
        </w:r>
        <w:r>
          <w:tab/>
        </w:r>
        <w:r>
          <w:fldChar w:fldCharType="begin"/>
        </w:r>
        <w:r>
          <w:instrText xml:space="preserve"> PAGEREF _Toc14752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十九、技术支持与维护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5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_Toc15095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0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_Toc22810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7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_Toc26027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0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_Toc30080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1" w:history="1">
        <w:r>
          <w:rPr>
            <w:rFonts w:ascii="仿宋" w:eastAsia="仿宋" w:hAnsi="仿宋" w:cs="仿宋" w:hint="eastAsia"/>
            <w:lang w:eastAsia="zh-CN"/>
          </w:rPr>
          <w:t>二十、影视服务人才战略与团队建设</w:t>
        </w:r>
        <w:r>
          <w:tab/>
        </w:r>
        <w:r>
          <w:fldChar w:fldCharType="begin"/>
        </w:r>
        <w:r>
          <w:instrText xml:space="preserve"> PAGEREF _Toc9751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8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_Toc12798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2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_Toc15222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5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9" w:history="1">
        <w:r>
          <w:rPr>
            <w:rFonts w:ascii="仿宋" w:eastAsia="仿宋" w:hAnsi="仿宋" w:cs="仿宋" w:hint="eastAsia"/>
            <w:lang w:eastAsia="zh-CN"/>
          </w:rPr>
          <w:t>二十一、市场调查与竞争分析</w:t>
        </w:r>
        <w:r>
          <w:tab/>
        </w:r>
        <w:r>
          <w:fldChar w:fldCharType="begin"/>
        </w:r>
        <w:r>
          <w:instrText xml:space="preserve"> PAGEREF _Toc14649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5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_Toc3925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1" w:history="1">
        <w:r>
          <w:rPr>
            <w:rFonts w:ascii="仿宋" w:eastAsia="仿宋" w:hAnsi="仿宋" w:cs="仿宋" w:hint="eastAsia"/>
            <w:lang w:eastAsia="zh-CN"/>
          </w:rPr>
          <w:t>二十二创新驱动</w:t>
        </w:r>
        <w:r>
          <w:tab/>
        </w:r>
        <w:r>
          <w:fldChar w:fldCharType="begin"/>
        </w:r>
        <w:r>
          <w:instrText xml:space="preserve"> PAGEREF _Toc8891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_Toc20053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6" w:history="1">
        <w:r>
          <w:rPr>
            <w:rFonts w:ascii="仿宋" w:eastAsia="仿宋" w:hAnsi="仿宋" w:cs="仿宋" w:hint="eastAsia"/>
            <w:lang w:eastAsia="zh-CN"/>
          </w:rPr>
          <w:t>(二)、影视服务项目技术工艺分析</w:t>
        </w:r>
        <w:r>
          <w:tab/>
        </w:r>
        <w:r>
          <w:fldChar w:fldCharType="begin"/>
        </w:r>
        <w:r>
          <w:instrText xml:space="preserve"> PAGEREF _Toc7576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9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_Toc28489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1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_Toc23221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689"/>
      <w:r>
        <w:rPr>
          <w:rFonts w:ascii="仿宋" w:eastAsia="仿宋" w:hAnsi="仿宋" w:cs="仿宋" w:hint="eastAsia"/>
          <w:sz w:val="28"/>
          <w:lang w:eastAsia="zh-CN"/>
        </w:rPr>
        <w:t>一、影视服务项目绩效评估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19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在影视服务计划中，我们开发了一套全面的评估准则，以确保影视服务计划的成功完成。这些准则包括一系列涵盖了目标、成本、进度和质量等多个维度的指标，帮助我们全面了解影视服务计划的进展情况。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达目标的实现率是我们特别关注的指标之一。我们设定了明确的目标，并通过定期监测和评估，及时发现并解决潜在的偏差。这为我们有效地管理影视服务计划奠定了坚实基础，保证了交付的结果符合质量标准和客户的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成本绩效是另一个重要的焦点。通过对实际成本与预算成本的比较分析，我们可以深入了解成本的差异，并及时调整资源分配，以保持影视服务计划在经济效益方面的合理水平。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https://d.book118.com/928064067133006040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影视服务项目调研分析报告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影视服务项目调研分析报告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影视服务项目调研分析报告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影视服务项目调研分析报告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影视服务项目调研分析报告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AE7CA4"/>
    <w:rsid w:val="30AE7CA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8064067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2024-02-21T22:33:00Z</dcterms:created>
  <dcterms:modified xsi:type="dcterms:W3CDTF">2024-02-21T22:33:53Z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DADFA496E2A347ACB59BC38AF3B10DA1_11</vt:lpwstr>
  </property>
  <property fmtid="{D5CDD505-2E9C-101B-9397-08002B2CF9AE}" pid="3" name="KSOProductBuildVer">
    <vt:lpwstr>2052-12.1.0.16250</vt:lpwstr>
  </property>
</Properties>
</file>