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皮革、毛皮及其制品项目规划设计方案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15" w:history="1">
        <w:r>
          <w:rPr>
            <w:rFonts w:ascii="仿宋" w:eastAsia="仿宋" w:hAnsi="仿宋" w:cs="仿宋" w:hint="eastAsia"/>
            <w:lang w:eastAsia="zh-CN"/>
          </w:rPr>
          <w:t>序言</w:t>
        </w:r>
        <w:r>
          <w:tab/>
        </w:r>
        <w:r>
          <w:fldChar w:fldCharType="begin"/>
        </w:r>
        <w:r>
          <w:instrText xml:space="preserve"> PAGEREF _Toc12315 \h </w:instrText>
        </w:r>
        <w:r>
          <w:fldChar w:fldCharType="separate"/>
        </w:r>
        <w:r>
          <w:t>3</w:t>
        </w:r>
        <w:r>
          <w:fldChar w:fldCharType="end"/>
        </w:r>
      </w:hyperlink>
    </w:p>
    <w:p>
      <w:pPr>
        <w:pStyle w:val="TOC1"/>
        <w:tabs>
          <w:tab w:val="right" w:leader="dot" w:pos="8306"/>
        </w:tabs>
      </w:pPr>
      <w:hyperlink w:anchor="_Toc9704" w:history="1">
        <w:r>
          <w:rPr>
            <w:rFonts w:ascii="仿宋" w:eastAsia="仿宋" w:hAnsi="仿宋" w:cs="仿宋" w:hint="eastAsia"/>
            <w:lang w:eastAsia="zh-CN"/>
          </w:rPr>
          <w:t>一、皮革、毛皮及其制品项目土建工程</w:t>
        </w:r>
        <w:r>
          <w:tab/>
        </w:r>
        <w:r>
          <w:fldChar w:fldCharType="begin"/>
        </w:r>
        <w:r>
          <w:instrText xml:space="preserve"> PAGEREF _Toc9704 \h </w:instrText>
        </w:r>
        <w:r>
          <w:fldChar w:fldCharType="separate"/>
        </w:r>
        <w:r>
          <w:t>3</w:t>
        </w:r>
        <w:r>
          <w:fldChar w:fldCharType="end"/>
        </w:r>
      </w:hyperlink>
    </w:p>
    <w:p>
      <w:pPr>
        <w:pStyle w:val="TOC2"/>
        <w:tabs>
          <w:tab w:val="right" w:leader="dot" w:pos="8306"/>
        </w:tabs>
      </w:pPr>
      <w:hyperlink w:anchor="_Toc32553" w:history="1">
        <w:r>
          <w:rPr>
            <w:rFonts w:ascii="仿宋" w:eastAsia="仿宋" w:hAnsi="仿宋" w:cs="仿宋" w:hint="eastAsia"/>
            <w:lang w:eastAsia="zh-CN"/>
          </w:rPr>
          <w:t>(一)、建筑工程设计原则</w:t>
        </w:r>
        <w:r>
          <w:tab/>
        </w:r>
        <w:r>
          <w:fldChar w:fldCharType="begin"/>
        </w:r>
        <w:r>
          <w:instrText xml:space="preserve"> PAGEREF _Toc32553 \h </w:instrText>
        </w:r>
        <w:r>
          <w:fldChar w:fldCharType="separate"/>
        </w:r>
        <w:r>
          <w:t>3</w:t>
        </w:r>
        <w:r>
          <w:fldChar w:fldCharType="end"/>
        </w:r>
      </w:hyperlink>
    </w:p>
    <w:p>
      <w:pPr>
        <w:pStyle w:val="TOC2"/>
        <w:tabs>
          <w:tab w:val="right" w:leader="dot" w:pos="8306"/>
        </w:tabs>
      </w:pPr>
      <w:hyperlink w:anchor="_Toc23453" w:history="1">
        <w:r>
          <w:rPr>
            <w:rFonts w:ascii="仿宋" w:eastAsia="仿宋" w:hAnsi="仿宋" w:cs="仿宋" w:hint="eastAsia"/>
            <w:lang w:eastAsia="zh-CN"/>
          </w:rPr>
          <w:t>(二)、土建工程设计年限及安全等级</w:t>
        </w:r>
        <w:r>
          <w:tab/>
        </w:r>
        <w:r>
          <w:fldChar w:fldCharType="begin"/>
        </w:r>
        <w:r>
          <w:instrText xml:space="preserve"> PAGEREF _Toc23453 \h </w:instrText>
        </w:r>
        <w:r>
          <w:fldChar w:fldCharType="separate"/>
        </w:r>
        <w:r>
          <w:t>4</w:t>
        </w:r>
        <w:r>
          <w:fldChar w:fldCharType="end"/>
        </w:r>
      </w:hyperlink>
    </w:p>
    <w:p>
      <w:pPr>
        <w:pStyle w:val="TOC2"/>
        <w:tabs>
          <w:tab w:val="right" w:leader="dot" w:pos="8306"/>
        </w:tabs>
      </w:pPr>
      <w:hyperlink w:anchor="_Toc1292" w:history="1">
        <w:r>
          <w:rPr>
            <w:rFonts w:ascii="仿宋" w:eastAsia="仿宋" w:hAnsi="仿宋" w:cs="仿宋" w:hint="eastAsia"/>
            <w:lang w:eastAsia="zh-CN"/>
          </w:rPr>
          <w:t>(三)、建筑工程设计总体要求</w:t>
        </w:r>
        <w:r>
          <w:tab/>
        </w:r>
        <w:r>
          <w:fldChar w:fldCharType="begin"/>
        </w:r>
        <w:r>
          <w:instrText xml:space="preserve"> PAGEREF _Toc1292 \h </w:instrText>
        </w:r>
        <w:r>
          <w:fldChar w:fldCharType="separate"/>
        </w:r>
        <w:r>
          <w:t>5</w:t>
        </w:r>
        <w:r>
          <w:fldChar w:fldCharType="end"/>
        </w:r>
      </w:hyperlink>
    </w:p>
    <w:p>
      <w:pPr>
        <w:pStyle w:val="TOC2"/>
        <w:tabs>
          <w:tab w:val="right" w:leader="dot" w:pos="8306"/>
        </w:tabs>
      </w:pPr>
      <w:hyperlink w:anchor="_Toc9743" w:history="1">
        <w:r>
          <w:rPr>
            <w:rFonts w:ascii="仿宋" w:eastAsia="仿宋" w:hAnsi="仿宋" w:cs="仿宋" w:hint="eastAsia"/>
            <w:lang w:eastAsia="zh-CN"/>
          </w:rPr>
          <w:t>(四)、土建工程建设指标</w:t>
        </w:r>
        <w:r>
          <w:tab/>
        </w:r>
        <w:r>
          <w:fldChar w:fldCharType="begin"/>
        </w:r>
        <w:r>
          <w:instrText xml:space="preserve"> PAGEREF _Toc9743 \h </w:instrText>
        </w:r>
        <w:r>
          <w:fldChar w:fldCharType="separate"/>
        </w:r>
        <w:r>
          <w:t>6</w:t>
        </w:r>
        <w:r>
          <w:fldChar w:fldCharType="end"/>
        </w:r>
      </w:hyperlink>
    </w:p>
    <w:p>
      <w:pPr>
        <w:pStyle w:val="TOC1"/>
        <w:tabs>
          <w:tab w:val="right" w:leader="dot" w:pos="8306"/>
        </w:tabs>
      </w:pPr>
      <w:hyperlink w:anchor="_Toc7684" w:history="1">
        <w:r>
          <w:rPr>
            <w:rFonts w:ascii="仿宋" w:eastAsia="仿宋" w:hAnsi="仿宋" w:cs="仿宋" w:hint="eastAsia"/>
            <w:lang w:eastAsia="zh-CN"/>
          </w:rPr>
          <w:t>二、皮革、毛皮及其制品项目概论</w:t>
        </w:r>
        <w:r>
          <w:tab/>
        </w:r>
        <w:r>
          <w:fldChar w:fldCharType="begin"/>
        </w:r>
        <w:r>
          <w:instrText xml:space="preserve"> PAGEREF _Toc7684 \h </w:instrText>
        </w:r>
        <w:r>
          <w:fldChar w:fldCharType="separate"/>
        </w:r>
        <w:r>
          <w:t>6</w:t>
        </w:r>
        <w:r>
          <w:fldChar w:fldCharType="end"/>
        </w:r>
      </w:hyperlink>
    </w:p>
    <w:p>
      <w:pPr>
        <w:pStyle w:val="TOC2"/>
        <w:tabs>
          <w:tab w:val="right" w:leader="dot" w:pos="8306"/>
        </w:tabs>
      </w:pPr>
      <w:hyperlink w:anchor="_Toc19542" w:history="1">
        <w:r>
          <w:rPr>
            <w:rFonts w:ascii="仿宋" w:eastAsia="仿宋" w:hAnsi="仿宋" w:cs="仿宋" w:hint="eastAsia"/>
            <w:lang w:eastAsia="zh-CN"/>
          </w:rPr>
          <w:t>(一)、皮革、毛皮及其制品项目概况</w:t>
        </w:r>
        <w:r>
          <w:tab/>
        </w:r>
        <w:r>
          <w:fldChar w:fldCharType="begin"/>
        </w:r>
        <w:r>
          <w:instrText xml:space="preserve"> PAGEREF _Toc19542 \h </w:instrText>
        </w:r>
        <w:r>
          <w:fldChar w:fldCharType="separate"/>
        </w:r>
        <w:r>
          <w:t>6</w:t>
        </w:r>
        <w:r>
          <w:fldChar w:fldCharType="end"/>
        </w:r>
      </w:hyperlink>
    </w:p>
    <w:p>
      <w:pPr>
        <w:pStyle w:val="TOC2"/>
        <w:tabs>
          <w:tab w:val="right" w:leader="dot" w:pos="8306"/>
        </w:tabs>
      </w:pPr>
      <w:hyperlink w:anchor="_Toc18753" w:history="1">
        <w:r>
          <w:rPr>
            <w:rFonts w:ascii="仿宋" w:eastAsia="仿宋" w:hAnsi="仿宋" w:cs="仿宋" w:hint="eastAsia"/>
            <w:lang w:eastAsia="zh-CN"/>
          </w:rPr>
          <w:t>(二)、皮革、毛皮及其制品项目目标</w:t>
        </w:r>
        <w:r>
          <w:tab/>
        </w:r>
        <w:r>
          <w:fldChar w:fldCharType="begin"/>
        </w:r>
        <w:r>
          <w:instrText xml:space="preserve"> PAGEREF _Toc18753 \h </w:instrText>
        </w:r>
        <w:r>
          <w:fldChar w:fldCharType="separate"/>
        </w:r>
        <w:r>
          <w:t>9</w:t>
        </w:r>
        <w:r>
          <w:fldChar w:fldCharType="end"/>
        </w:r>
      </w:hyperlink>
    </w:p>
    <w:p>
      <w:pPr>
        <w:pStyle w:val="TOC2"/>
        <w:tabs>
          <w:tab w:val="right" w:leader="dot" w:pos="8306"/>
        </w:tabs>
      </w:pPr>
      <w:hyperlink w:anchor="_Toc7054" w:history="1">
        <w:r>
          <w:rPr>
            <w:rFonts w:ascii="仿宋" w:eastAsia="仿宋" w:hAnsi="仿宋" w:cs="仿宋" w:hint="eastAsia"/>
            <w:lang w:eastAsia="zh-CN"/>
          </w:rPr>
          <w:t>(三)、皮革、毛皮及其制品项目提出的理由</w:t>
        </w:r>
        <w:r>
          <w:tab/>
        </w:r>
        <w:r>
          <w:fldChar w:fldCharType="begin"/>
        </w:r>
        <w:r>
          <w:instrText xml:space="preserve"> PAGEREF _Toc7054 \h </w:instrText>
        </w:r>
        <w:r>
          <w:fldChar w:fldCharType="separate"/>
        </w:r>
        <w:r>
          <w:t>10</w:t>
        </w:r>
        <w:r>
          <w:fldChar w:fldCharType="end"/>
        </w:r>
      </w:hyperlink>
    </w:p>
    <w:p>
      <w:pPr>
        <w:pStyle w:val="TOC2"/>
        <w:tabs>
          <w:tab w:val="right" w:leader="dot" w:pos="8306"/>
        </w:tabs>
      </w:pPr>
      <w:hyperlink w:anchor="_Toc26474" w:history="1">
        <w:r>
          <w:rPr>
            <w:rFonts w:ascii="仿宋" w:eastAsia="仿宋" w:hAnsi="仿宋" w:cs="仿宋" w:hint="eastAsia"/>
            <w:lang w:eastAsia="zh-CN"/>
          </w:rPr>
          <w:t>(四)、皮革、毛皮及其制品项目意义</w:t>
        </w:r>
        <w:r>
          <w:tab/>
        </w:r>
        <w:r>
          <w:fldChar w:fldCharType="begin"/>
        </w:r>
        <w:r>
          <w:instrText xml:space="preserve"> PAGEREF _Toc26474 \h </w:instrText>
        </w:r>
        <w:r>
          <w:fldChar w:fldCharType="separate"/>
        </w:r>
        <w:r>
          <w:t>11</w:t>
        </w:r>
        <w:r>
          <w:fldChar w:fldCharType="end"/>
        </w:r>
      </w:hyperlink>
    </w:p>
    <w:p>
      <w:pPr>
        <w:pStyle w:val="TOC2"/>
        <w:tabs>
          <w:tab w:val="right" w:leader="dot" w:pos="8306"/>
        </w:tabs>
      </w:pPr>
      <w:hyperlink w:anchor="_Toc8636" w:history="1">
        <w:r>
          <w:rPr>
            <w:rFonts w:ascii="仿宋" w:eastAsia="仿宋" w:hAnsi="仿宋" w:cs="仿宋" w:hint="eastAsia"/>
            <w:lang w:eastAsia="zh-CN"/>
          </w:rPr>
          <w:t>(五)、皮革、毛皮及其制品项目背景</w:t>
        </w:r>
        <w:r>
          <w:tab/>
        </w:r>
        <w:r>
          <w:fldChar w:fldCharType="begin"/>
        </w:r>
        <w:r>
          <w:instrText xml:space="preserve"> PAGEREF _Toc8636 \h </w:instrText>
        </w:r>
        <w:r>
          <w:fldChar w:fldCharType="separate"/>
        </w:r>
        <w:r>
          <w:t>12</w:t>
        </w:r>
        <w:r>
          <w:fldChar w:fldCharType="end"/>
        </w:r>
      </w:hyperlink>
    </w:p>
    <w:p>
      <w:pPr>
        <w:pStyle w:val="TOC1"/>
        <w:tabs>
          <w:tab w:val="right" w:leader="dot" w:pos="8306"/>
        </w:tabs>
      </w:pPr>
      <w:hyperlink w:anchor="_Toc9864" w:history="1">
        <w:r>
          <w:rPr>
            <w:rFonts w:ascii="仿宋" w:eastAsia="仿宋" w:hAnsi="仿宋" w:cs="仿宋" w:hint="eastAsia"/>
            <w:lang w:eastAsia="zh-CN"/>
          </w:rPr>
          <w:t>三、工艺说明</w:t>
        </w:r>
        <w:r>
          <w:tab/>
        </w:r>
        <w:r>
          <w:fldChar w:fldCharType="begin"/>
        </w:r>
        <w:r>
          <w:instrText xml:space="preserve"> PAGEREF _Toc9864 \h </w:instrText>
        </w:r>
        <w:r>
          <w:fldChar w:fldCharType="separate"/>
        </w:r>
        <w:r>
          <w:t>13</w:t>
        </w:r>
        <w:r>
          <w:fldChar w:fldCharType="end"/>
        </w:r>
      </w:hyperlink>
    </w:p>
    <w:p>
      <w:pPr>
        <w:pStyle w:val="TOC2"/>
        <w:tabs>
          <w:tab w:val="right" w:leader="dot" w:pos="8306"/>
        </w:tabs>
      </w:pPr>
      <w:hyperlink w:anchor="_Toc5260" w:history="1">
        <w:r>
          <w:rPr>
            <w:rFonts w:ascii="仿宋" w:eastAsia="仿宋" w:hAnsi="仿宋" w:cs="仿宋" w:hint="eastAsia"/>
            <w:lang w:eastAsia="zh-CN"/>
          </w:rPr>
          <w:t>(一)、技术管理特点</w:t>
        </w:r>
        <w:r>
          <w:tab/>
        </w:r>
        <w:r>
          <w:fldChar w:fldCharType="begin"/>
        </w:r>
        <w:r>
          <w:instrText xml:space="preserve"> PAGEREF _Toc5260 \h </w:instrText>
        </w:r>
        <w:r>
          <w:fldChar w:fldCharType="separate"/>
        </w:r>
        <w:r>
          <w:t>13</w:t>
        </w:r>
        <w:r>
          <w:fldChar w:fldCharType="end"/>
        </w:r>
      </w:hyperlink>
    </w:p>
    <w:p>
      <w:pPr>
        <w:pStyle w:val="TOC2"/>
        <w:tabs>
          <w:tab w:val="right" w:leader="dot" w:pos="8306"/>
        </w:tabs>
      </w:pPr>
      <w:hyperlink w:anchor="_Toc20021" w:history="1">
        <w:r>
          <w:rPr>
            <w:rFonts w:ascii="仿宋" w:eastAsia="仿宋" w:hAnsi="仿宋" w:cs="仿宋" w:hint="eastAsia"/>
            <w:lang w:eastAsia="zh-CN"/>
          </w:rPr>
          <w:t>(二)、皮革、毛皮及其制品项目工艺技术设计方案</w:t>
        </w:r>
        <w:r>
          <w:tab/>
        </w:r>
        <w:r>
          <w:fldChar w:fldCharType="begin"/>
        </w:r>
        <w:r>
          <w:instrText xml:space="preserve"> PAGEREF _Toc20021 \h </w:instrText>
        </w:r>
        <w:r>
          <w:fldChar w:fldCharType="separate"/>
        </w:r>
        <w:r>
          <w:t>14</w:t>
        </w:r>
        <w:r>
          <w:fldChar w:fldCharType="end"/>
        </w:r>
      </w:hyperlink>
    </w:p>
    <w:p>
      <w:pPr>
        <w:pStyle w:val="TOC2"/>
        <w:tabs>
          <w:tab w:val="right" w:leader="dot" w:pos="8306"/>
        </w:tabs>
      </w:pPr>
      <w:hyperlink w:anchor="_Toc27470" w:history="1">
        <w:r>
          <w:rPr>
            <w:rFonts w:ascii="仿宋" w:eastAsia="仿宋" w:hAnsi="仿宋" w:cs="仿宋" w:hint="eastAsia"/>
            <w:lang w:eastAsia="zh-CN"/>
          </w:rPr>
          <w:t>(三)、设备选型方案</w:t>
        </w:r>
        <w:r>
          <w:tab/>
        </w:r>
        <w:r>
          <w:fldChar w:fldCharType="begin"/>
        </w:r>
        <w:r>
          <w:instrText xml:space="preserve"> PAGEREF _Toc27470 \h </w:instrText>
        </w:r>
        <w:r>
          <w:fldChar w:fldCharType="separate"/>
        </w:r>
        <w:r>
          <w:t>16</w:t>
        </w:r>
        <w:r>
          <w:fldChar w:fldCharType="end"/>
        </w:r>
      </w:hyperlink>
    </w:p>
    <w:p>
      <w:pPr>
        <w:pStyle w:val="TOC1"/>
        <w:tabs>
          <w:tab w:val="right" w:leader="dot" w:pos="8306"/>
        </w:tabs>
      </w:pPr>
      <w:hyperlink w:anchor="_Toc30259" w:history="1">
        <w:r>
          <w:rPr>
            <w:rFonts w:ascii="仿宋" w:eastAsia="仿宋" w:hAnsi="仿宋" w:cs="仿宋" w:hint="eastAsia"/>
            <w:lang w:eastAsia="zh-CN"/>
          </w:rPr>
          <w:t>四、皮革、毛皮及其制品项目建设背景及必要性分析</w:t>
        </w:r>
        <w:r>
          <w:tab/>
        </w:r>
        <w:r>
          <w:fldChar w:fldCharType="begin"/>
        </w:r>
        <w:r>
          <w:instrText xml:space="preserve"> PAGEREF _Toc30259 \h </w:instrText>
        </w:r>
        <w:r>
          <w:fldChar w:fldCharType="separate"/>
        </w:r>
        <w:r>
          <w:t>17</w:t>
        </w:r>
        <w:r>
          <w:fldChar w:fldCharType="end"/>
        </w:r>
      </w:hyperlink>
    </w:p>
    <w:p>
      <w:pPr>
        <w:pStyle w:val="TOC2"/>
        <w:tabs>
          <w:tab w:val="right" w:leader="dot" w:pos="8306"/>
        </w:tabs>
      </w:pPr>
      <w:hyperlink w:anchor="_Toc11685" w:history="1">
        <w:r>
          <w:rPr>
            <w:rFonts w:ascii="仿宋" w:eastAsia="仿宋" w:hAnsi="仿宋" w:cs="仿宋" w:hint="eastAsia"/>
            <w:lang w:eastAsia="zh-CN"/>
          </w:rPr>
          <w:t>(一)、皮革、毛皮及其制品项目背景分析</w:t>
        </w:r>
        <w:r>
          <w:tab/>
        </w:r>
        <w:r>
          <w:fldChar w:fldCharType="begin"/>
        </w:r>
        <w:r>
          <w:instrText xml:space="preserve"> PAGEREF _Toc11685 \h </w:instrText>
        </w:r>
        <w:r>
          <w:fldChar w:fldCharType="separate"/>
        </w:r>
        <w:r>
          <w:t>17</w:t>
        </w:r>
        <w:r>
          <w:fldChar w:fldCharType="end"/>
        </w:r>
      </w:hyperlink>
    </w:p>
    <w:p>
      <w:pPr>
        <w:pStyle w:val="TOC2"/>
        <w:tabs>
          <w:tab w:val="right" w:leader="dot" w:pos="8306"/>
        </w:tabs>
      </w:pPr>
      <w:hyperlink w:anchor="_Toc17118" w:history="1">
        <w:r>
          <w:rPr>
            <w:rFonts w:ascii="仿宋" w:eastAsia="仿宋" w:hAnsi="仿宋" w:cs="仿宋" w:hint="eastAsia"/>
            <w:lang w:eastAsia="zh-CN"/>
          </w:rPr>
          <w:t>(二)、皮革、毛皮及其制品项目建设必要性分析</w:t>
        </w:r>
        <w:r>
          <w:tab/>
        </w:r>
        <w:r>
          <w:fldChar w:fldCharType="begin"/>
        </w:r>
        <w:r>
          <w:instrText xml:space="preserve"> PAGEREF _Toc17118 \h </w:instrText>
        </w:r>
        <w:r>
          <w:fldChar w:fldCharType="separate"/>
        </w:r>
        <w:r>
          <w:t>19</w:t>
        </w:r>
        <w:r>
          <w:fldChar w:fldCharType="end"/>
        </w:r>
      </w:hyperlink>
    </w:p>
    <w:p>
      <w:pPr>
        <w:pStyle w:val="TOC1"/>
        <w:tabs>
          <w:tab w:val="right" w:leader="dot" w:pos="8306"/>
        </w:tabs>
      </w:pPr>
      <w:hyperlink w:anchor="_Toc17589" w:history="1">
        <w:r>
          <w:rPr>
            <w:rFonts w:ascii="仿宋" w:eastAsia="仿宋" w:hAnsi="仿宋" w:cs="仿宋" w:hint="eastAsia"/>
            <w:lang w:eastAsia="zh-CN"/>
          </w:rPr>
          <w:t>五、皮革、毛皮及其制品项目可持续发展</w:t>
        </w:r>
        <w:r>
          <w:tab/>
        </w:r>
        <w:r>
          <w:fldChar w:fldCharType="begin"/>
        </w:r>
        <w:r>
          <w:instrText xml:space="preserve"> PAGEREF _Toc17589 \h </w:instrText>
        </w:r>
        <w:r>
          <w:fldChar w:fldCharType="separate"/>
        </w:r>
        <w:r>
          <w:t>20</w:t>
        </w:r>
        <w:r>
          <w:fldChar w:fldCharType="end"/>
        </w:r>
      </w:hyperlink>
    </w:p>
    <w:p>
      <w:pPr>
        <w:pStyle w:val="TOC2"/>
        <w:tabs>
          <w:tab w:val="right" w:leader="dot" w:pos="8306"/>
        </w:tabs>
      </w:pPr>
      <w:hyperlink w:anchor="_Toc24089" w:history="1">
        <w:r>
          <w:rPr>
            <w:rFonts w:ascii="仿宋" w:eastAsia="仿宋" w:hAnsi="仿宋" w:cs="仿宋" w:hint="eastAsia"/>
            <w:lang w:eastAsia="zh-CN"/>
          </w:rPr>
          <w:t>(一)、可持续战略与实践</w:t>
        </w:r>
        <w:r>
          <w:tab/>
        </w:r>
        <w:r>
          <w:fldChar w:fldCharType="begin"/>
        </w:r>
        <w:r>
          <w:instrText xml:space="preserve"> PAGEREF _Toc24089 \h </w:instrText>
        </w:r>
        <w:r>
          <w:fldChar w:fldCharType="separate"/>
        </w:r>
        <w:r>
          <w:t>20</w:t>
        </w:r>
        <w:r>
          <w:fldChar w:fldCharType="end"/>
        </w:r>
      </w:hyperlink>
    </w:p>
    <w:p>
      <w:pPr>
        <w:pStyle w:val="TOC2"/>
        <w:tabs>
          <w:tab w:val="right" w:leader="dot" w:pos="8306"/>
        </w:tabs>
      </w:pPr>
      <w:hyperlink w:anchor="_Toc19170" w:history="1">
        <w:r>
          <w:rPr>
            <w:rFonts w:ascii="仿宋" w:eastAsia="仿宋" w:hAnsi="仿宋" w:cs="仿宋" w:hint="eastAsia"/>
            <w:lang w:eastAsia="zh-CN"/>
          </w:rPr>
          <w:t>(二)、环保与社会责任</w:t>
        </w:r>
        <w:r>
          <w:tab/>
        </w:r>
        <w:r>
          <w:fldChar w:fldCharType="begin"/>
        </w:r>
        <w:r>
          <w:instrText xml:space="preserve"> PAGEREF _Toc19170 \h </w:instrText>
        </w:r>
        <w:r>
          <w:fldChar w:fldCharType="separate"/>
        </w:r>
        <w:r>
          <w:t>21</w:t>
        </w:r>
        <w:r>
          <w:fldChar w:fldCharType="end"/>
        </w:r>
      </w:hyperlink>
    </w:p>
    <w:p>
      <w:pPr>
        <w:pStyle w:val="TOC1"/>
        <w:tabs>
          <w:tab w:val="right" w:leader="dot" w:pos="8306"/>
        </w:tabs>
      </w:pPr>
      <w:hyperlink w:anchor="_Toc22686" w:history="1">
        <w:r>
          <w:rPr>
            <w:rFonts w:ascii="仿宋" w:eastAsia="仿宋" w:hAnsi="仿宋" w:cs="仿宋" w:hint="eastAsia"/>
            <w:lang w:eastAsia="zh-CN"/>
          </w:rPr>
          <w:t>六、产品规划分析</w:t>
        </w:r>
        <w:r>
          <w:tab/>
        </w:r>
        <w:r>
          <w:fldChar w:fldCharType="begin"/>
        </w:r>
        <w:r>
          <w:instrText xml:space="preserve"> PAGEREF _Toc22686 \h </w:instrText>
        </w:r>
        <w:r>
          <w:fldChar w:fldCharType="separate"/>
        </w:r>
        <w:r>
          <w:t>22</w:t>
        </w:r>
        <w:r>
          <w:fldChar w:fldCharType="end"/>
        </w:r>
      </w:hyperlink>
    </w:p>
    <w:p>
      <w:pPr>
        <w:pStyle w:val="TOC2"/>
        <w:tabs>
          <w:tab w:val="right" w:leader="dot" w:pos="8306"/>
        </w:tabs>
      </w:pPr>
      <w:hyperlink w:anchor="_Toc30293" w:history="1">
        <w:r>
          <w:rPr>
            <w:rFonts w:ascii="仿宋" w:eastAsia="仿宋" w:hAnsi="仿宋" w:cs="仿宋" w:hint="eastAsia"/>
            <w:lang w:eastAsia="zh-CN"/>
          </w:rPr>
          <w:t>(一)、产品规划</w:t>
        </w:r>
        <w:r>
          <w:tab/>
        </w:r>
        <w:r>
          <w:fldChar w:fldCharType="begin"/>
        </w:r>
        <w:r>
          <w:instrText xml:space="preserve"> PAGEREF _Toc30293 \h </w:instrText>
        </w:r>
        <w:r>
          <w:fldChar w:fldCharType="separate"/>
        </w:r>
        <w:r>
          <w:t>22</w:t>
        </w:r>
        <w:r>
          <w:fldChar w:fldCharType="end"/>
        </w:r>
      </w:hyperlink>
    </w:p>
    <w:p>
      <w:pPr>
        <w:pStyle w:val="TOC2"/>
        <w:tabs>
          <w:tab w:val="right" w:leader="dot" w:pos="8306"/>
        </w:tabs>
      </w:pPr>
      <w:hyperlink w:anchor="_Toc16093" w:history="1">
        <w:r>
          <w:rPr>
            <w:rFonts w:ascii="仿宋" w:eastAsia="仿宋" w:hAnsi="仿宋" w:cs="仿宋" w:hint="eastAsia"/>
            <w:lang w:eastAsia="zh-CN"/>
          </w:rPr>
          <w:t>(二)、建设规模</w:t>
        </w:r>
        <w:r>
          <w:tab/>
        </w:r>
        <w:r>
          <w:fldChar w:fldCharType="begin"/>
        </w:r>
        <w:r>
          <w:instrText xml:space="preserve"> PAGEREF _Toc16093 \h </w:instrText>
        </w:r>
        <w:r>
          <w:fldChar w:fldCharType="separate"/>
        </w:r>
        <w:r>
          <w:t>23</w:t>
        </w:r>
        <w:r>
          <w:fldChar w:fldCharType="end"/>
        </w:r>
      </w:hyperlink>
    </w:p>
    <w:p>
      <w:pPr>
        <w:pStyle w:val="TOC1"/>
        <w:tabs>
          <w:tab w:val="right" w:leader="dot" w:pos="8306"/>
        </w:tabs>
      </w:pPr>
      <w:hyperlink w:anchor="_Toc23784" w:history="1">
        <w:r>
          <w:rPr>
            <w:rFonts w:ascii="仿宋" w:eastAsia="仿宋" w:hAnsi="仿宋" w:cs="仿宋" w:hint="eastAsia"/>
            <w:lang w:eastAsia="zh-CN"/>
          </w:rPr>
          <w:t>七、皮革、毛皮及其制品项目经营效益</w:t>
        </w:r>
        <w:r>
          <w:tab/>
        </w:r>
        <w:r>
          <w:fldChar w:fldCharType="begin"/>
        </w:r>
        <w:r>
          <w:instrText xml:space="preserve"> PAGEREF _Toc23784 \h </w:instrText>
        </w:r>
        <w:r>
          <w:fldChar w:fldCharType="separate"/>
        </w:r>
        <w:r>
          <w:t>24</w:t>
        </w:r>
        <w:r>
          <w:fldChar w:fldCharType="end"/>
        </w:r>
      </w:hyperlink>
    </w:p>
    <w:p>
      <w:pPr>
        <w:pStyle w:val="TOC2"/>
        <w:tabs>
          <w:tab w:val="right" w:leader="dot" w:pos="8306"/>
        </w:tabs>
      </w:pPr>
      <w:hyperlink w:anchor="_Toc17874" w:history="1">
        <w:r>
          <w:rPr>
            <w:rFonts w:ascii="仿宋" w:eastAsia="仿宋" w:hAnsi="仿宋" w:cs="仿宋" w:hint="eastAsia"/>
            <w:lang w:eastAsia="zh-CN"/>
          </w:rPr>
          <w:t>(一)、经济评价财务测算</w:t>
        </w:r>
        <w:r>
          <w:tab/>
        </w:r>
        <w:r>
          <w:fldChar w:fldCharType="begin"/>
        </w:r>
        <w:r>
          <w:instrText xml:space="preserve"> PAGEREF _Toc17874 \h </w:instrText>
        </w:r>
        <w:r>
          <w:fldChar w:fldCharType="separate"/>
        </w:r>
        <w:r>
          <w:t>24</w:t>
        </w:r>
        <w:r>
          <w:fldChar w:fldCharType="end"/>
        </w:r>
      </w:hyperlink>
    </w:p>
    <w:p>
      <w:pPr>
        <w:pStyle w:val="TOC2"/>
        <w:tabs>
          <w:tab w:val="right" w:leader="dot" w:pos="8306"/>
        </w:tabs>
      </w:pPr>
      <w:hyperlink w:anchor="_Toc1059" w:history="1">
        <w:r>
          <w:rPr>
            <w:rFonts w:ascii="仿宋" w:eastAsia="仿宋" w:hAnsi="仿宋" w:cs="仿宋" w:hint="eastAsia"/>
            <w:lang w:eastAsia="zh-CN"/>
          </w:rPr>
          <w:t>(二)、皮革、毛皮及其制品项目盈利能力分析</w:t>
        </w:r>
        <w:r>
          <w:tab/>
        </w:r>
        <w:r>
          <w:fldChar w:fldCharType="begin"/>
        </w:r>
        <w:r>
          <w:instrText xml:space="preserve"> PAGEREF _Toc1059 \h </w:instrText>
        </w:r>
        <w:r>
          <w:fldChar w:fldCharType="separate"/>
        </w:r>
        <w:r>
          <w:t>26</w:t>
        </w:r>
        <w:r>
          <w:fldChar w:fldCharType="end"/>
        </w:r>
      </w:hyperlink>
    </w:p>
    <w:p>
      <w:pPr>
        <w:pStyle w:val="TOC1"/>
        <w:tabs>
          <w:tab w:val="right" w:leader="dot" w:pos="8306"/>
        </w:tabs>
      </w:pPr>
      <w:hyperlink w:anchor="_Toc22387" w:history="1">
        <w:r>
          <w:rPr>
            <w:rFonts w:ascii="仿宋" w:eastAsia="仿宋" w:hAnsi="仿宋" w:cs="仿宋" w:hint="eastAsia"/>
            <w:lang w:eastAsia="zh-CN"/>
          </w:rPr>
          <w:t>八、生产安全保护</w:t>
        </w:r>
        <w:r>
          <w:tab/>
        </w:r>
        <w:r>
          <w:fldChar w:fldCharType="begin"/>
        </w:r>
        <w:r>
          <w:instrText xml:space="preserve"> PAGEREF _Toc22387 \h </w:instrText>
        </w:r>
        <w:r>
          <w:fldChar w:fldCharType="separate"/>
        </w:r>
        <w:r>
          <w:t>26</w:t>
        </w:r>
        <w:r>
          <w:fldChar w:fldCharType="end"/>
        </w:r>
      </w:hyperlink>
    </w:p>
    <w:p>
      <w:pPr>
        <w:pStyle w:val="TOC2"/>
        <w:tabs>
          <w:tab w:val="right" w:leader="dot" w:pos="8306"/>
        </w:tabs>
      </w:pPr>
      <w:hyperlink w:anchor="_Toc1647" w:history="1">
        <w:r>
          <w:rPr>
            <w:rFonts w:ascii="仿宋" w:eastAsia="仿宋" w:hAnsi="仿宋" w:cs="仿宋" w:hint="eastAsia"/>
            <w:lang w:eastAsia="zh-CN"/>
          </w:rPr>
          <w:t>(一)、消防安全</w:t>
        </w:r>
        <w:r>
          <w:tab/>
        </w:r>
        <w:r>
          <w:fldChar w:fldCharType="begin"/>
        </w:r>
        <w:r>
          <w:instrText xml:space="preserve"> PAGEREF _Toc1647 \h </w:instrText>
        </w:r>
        <w:r>
          <w:fldChar w:fldCharType="separate"/>
        </w:r>
        <w:r>
          <w:t>26</w:t>
        </w:r>
        <w:r>
          <w:fldChar w:fldCharType="end"/>
        </w:r>
      </w:hyperlink>
    </w:p>
    <w:p>
      <w:pPr>
        <w:pStyle w:val="TOC2"/>
        <w:tabs>
          <w:tab w:val="right" w:leader="dot" w:pos="8306"/>
        </w:tabs>
      </w:pPr>
      <w:hyperlink w:anchor="_Toc17316" w:history="1">
        <w:r>
          <w:rPr>
            <w:rFonts w:ascii="仿宋" w:eastAsia="仿宋" w:hAnsi="仿宋" w:cs="仿宋" w:hint="eastAsia"/>
            <w:lang w:eastAsia="zh-CN"/>
          </w:rPr>
          <w:t>(二)、防火防爆总图布置措施</w:t>
        </w:r>
        <w:r>
          <w:tab/>
        </w:r>
        <w:r>
          <w:fldChar w:fldCharType="begin"/>
        </w:r>
        <w:r>
          <w:instrText xml:space="preserve"> PAGEREF _Toc17316 \h </w:instrText>
        </w:r>
        <w:r>
          <w:fldChar w:fldCharType="separate"/>
        </w:r>
        <w:r>
          <w:t>28</w:t>
        </w:r>
        <w:r>
          <w:fldChar w:fldCharType="end"/>
        </w:r>
      </w:hyperlink>
    </w:p>
    <w:p>
      <w:pPr>
        <w:pStyle w:val="TOC2"/>
        <w:tabs>
          <w:tab w:val="right" w:leader="dot" w:pos="8306"/>
        </w:tabs>
      </w:pPr>
      <w:hyperlink w:anchor="_Toc7862" w:history="1">
        <w:r>
          <w:rPr>
            <w:rFonts w:ascii="仿宋" w:eastAsia="仿宋" w:hAnsi="仿宋" w:cs="仿宋" w:hint="eastAsia"/>
            <w:lang w:eastAsia="zh-CN"/>
          </w:rPr>
          <w:t>(三)、自然灾害防范措施</w:t>
        </w:r>
        <w:r>
          <w:tab/>
        </w:r>
        <w:r>
          <w:fldChar w:fldCharType="begin"/>
        </w:r>
        <w:r>
          <w:instrText xml:space="preserve"> PAGEREF _Toc7862 \h </w:instrText>
        </w:r>
        <w:r>
          <w:fldChar w:fldCharType="separate"/>
        </w:r>
        <w:r>
          <w:t>29</w:t>
        </w:r>
        <w:r>
          <w:fldChar w:fldCharType="end"/>
        </w:r>
      </w:hyperlink>
    </w:p>
    <w:p>
      <w:pPr>
        <w:pStyle w:val="TOC2"/>
        <w:tabs>
          <w:tab w:val="right" w:leader="dot" w:pos="8306"/>
        </w:tabs>
      </w:pPr>
      <w:hyperlink w:anchor="_Toc16863" w:history="1">
        <w:r>
          <w:rPr>
            <w:rFonts w:ascii="仿宋" w:eastAsia="仿宋" w:hAnsi="仿宋" w:cs="仿宋" w:hint="eastAsia"/>
            <w:lang w:eastAsia="zh-CN"/>
          </w:rPr>
          <w:t>(四)、安全色及安全标志使用要求</w:t>
        </w:r>
        <w:r>
          <w:tab/>
        </w:r>
        <w:r>
          <w:fldChar w:fldCharType="begin"/>
        </w:r>
        <w:r>
          <w:instrText xml:space="preserve"> PAGEREF _Toc16863 \h </w:instrText>
        </w:r>
        <w:r>
          <w:fldChar w:fldCharType="separate"/>
        </w:r>
        <w:r>
          <w:t>30</w:t>
        </w:r>
        <w:r>
          <w:fldChar w:fldCharType="end"/>
        </w:r>
      </w:hyperlink>
    </w:p>
    <w:p>
      <w:pPr>
        <w:pStyle w:val="TOC2"/>
        <w:tabs>
          <w:tab w:val="right" w:leader="dot" w:pos="8306"/>
        </w:tabs>
      </w:pPr>
      <w:hyperlink w:anchor="_Toc13814" w:history="1">
        <w:r>
          <w:rPr>
            <w:rFonts w:ascii="仿宋" w:eastAsia="仿宋" w:hAnsi="仿宋" w:cs="仿宋" w:hint="eastAsia"/>
            <w:lang w:eastAsia="zh-CN"/>
          </w:rPr>
          <w:t>(五)、防尘防毒措施</w:t>
        </w:r>
        <w:r>
          <w:tab/>
        </w:r>
        <w:r>
          <w:fldChar w:fldCharType="begin"/>
        </w:r>
        <w:r>
          <w:instrText xml:space="preserve"> PAGEREF _Toc13814 \h </w:instrText>
        </w:r>
        <w:r>
          <w:fldChar w:fldCharType="separate"/>
        </w:r>
        <w:r>
          <w:t>31</w:t>
        </w:r>
        <w:r>
          <w:fldChar w:fldCharType="end"/>
        </w:r>
      </w:hyperlink>
    </w:p>
    <w:p>
      <w:pPr>
        <w:pStyle w:val="TOC2"/>
        <w:tabs>
          <w:tab w:val="right" w:leader="dot" w:pos="8306"/>
        </w:tabs>
      </w:pPr>
      <w:hyperlink w:anchor="_Toc4328" w:history="1">
        <w:r>
          <w:rPr>
            <w:rFonts w:ascii="仿宋" w:eastAsia="仿宋" w:hAnsi="仿宋" w:cs="仿宋" w:hint="eastAsia"/>
            <w:lang w:eastAsia="zh-CN"/>
          </w:rPr>
          <w:t>(六)、防静电、触电防护及防雷措施</w:t>
        </w:r>
        <w:r>
          <w:tab/>
        </w:r>
        <w:r>
          <w:fldChar w:fldCharType="begin"/>
        </w:r>
        <w:r>
          <w:instrText xml:space="preserve"> PAGEREF _Toc4328 \h </w:instrText>
        </w:r>
        <w:r>
          <w:fldChar w:fldCharType="separate"/>
        </w:r>
        <w:r>
          <w:t>32</w:t>
        </w:r>
        <w:r>
          <w:fldChar w:fldCharType="end"/>
        </w:r>
      </w:hyperlink>
    </w:p>
    <w:p>
      <w:pPr>
        <w:pStyle w:val="TOC2"/>
        <w:tabs>
          <w:tab w:val="right" w:leader="dot" w:pos="8306"/>
        </w:tabs>
      </w:pPr>
      <w:hyperlink w:anchor="_Toc10912" w:history="1">
        <w:r>
          <w:rPr>
            <w:rFonts w:ascii="仿宋" w:eastAsia="仿宋" w:hAnsi="仿宋" w:cs="仿宋" w:hint="eastAsia"/>
            <w:lang w:eastAsia="zh-CN"/>
          </w:rPr>
          <w:t>(七)、机械设备安全保障措施</w:t>
        </w:r>
        <w:r>
          <w:tab/>
        </w:r>
        <w:r>
          <w:fldChar w:fldCharType="begin"/>
        </w:r>
        <w:r>
          <w:instrText xml:space="preserve"> PAGEREF _Toc10912 \h </w:instrText>
        </w:r>
        <w:r>
          <w:fldChar w:fldCharType="separate"/>
        </w:r>
        <w:r>
          <w:t>33</w:t>
        </w:r>
        <w:r>
          <w:fldChar w:fldCharType="end"/>
        </w:r>
      </w:hyperlink>
    </w:p>
    <w:p>
      <w:pPr>
        <w:pStyle w:val="TOC1"/>
        <w:tabs>
          <w:tab w:val="right" w:leader="dot" w:pos="8306"/>
        </w:tabs>
      </w:pPr>
      <w:hyperlink w:anchor="_Toc11584" w:history="1">
        <w:r>
          <w:rPr>
            <w:rFonts w:ascii="仿宋" w:eastAsia="仿宋" w:hAnsi="仿宋" w:cs="仿宋" w:hint="eastAsia"/>
            <w:lang w:eastAsia="zh-CN"/>
          </w:rPr>
          <w:t>九、皮革、毛皮及其制品项目社会影响</w:t>
        </w:r>
        <w:r>
          <w:tab/>
        </w:r>
        <w:r>
          <w:fldChar w:fldCharType="begin"/>
        </w:r>
        <w:r>
          <w:instrText xml:space="preserve"> PAGEREF _Toc11584 \h </w:instrText>
        </w:r>
        <w:r>
          <w:fldChar w:fldCharType="separate"/>
        </w:r>
        <w:r>
          <w:t>35</w:t>
        </w:r>
        <w:r>
          <w:fldChar w:fldCharType="end"/>
        </w:r>
      </w:hyperlink>
    </w:p>
    <w:p>
      <w:pPr>
        <w:pStyle w:val="TOC2"/>
        <w:tabs>
          <w:tab w:val="right" w:leader="dot" w:pos="8306"/>
        </w:tabs>
      </w:pPr>
      <w:hyperlink w:anchor="_Toc1973" w:history="1">
        <w:r>
          <w:rPr>
            <w:rFonts w:ascii="仿宋" w:eastAsia="仿宋" w:hAnsi="仿宋" w:cs="仿宋" w:hint="eastAsia"/>
            <w:lang w:eastAsia="zh-CN"/>
          </w:rPr>
          <w:t>(一)、社会责任与义务</w:t>
        </w:r>
        <w:r>
          <w:tab/>
        </w:r>
        <w:r>
          <w:fldChar w:fldCharType="begin"/>
        </w:r>
        <w:r>
          <w:instrText xml:space="preserve"> PAGEREF _Toc1973 \h </w:instrText>
        </w:r>
        <w:r>
          <w:fldChar w:fldCharType="separate"/>
        </w:r>
        <w:r>
          <w:t>35</w:t>
        </w:r>
        <w:r>
          <w:fldChar w:fldCharType="end"/>
        </w:r>
      </w:hyperlink>
    </w:p>
    <w:p>
      <w:pPr>
        <w:pStyle w:val="TOC2"/>
        <w:tabs>
          <w:tab w:val="right" w:leader="dot" w:pos="8306"/>
        </w:tabs>
      </w:pPr>
      <w:hyperlink w:anchor="_Toc7236" w:history="1">
        <w:r>
          <w:rPr>
            <w:rFonts w:ascii="仿宋" w:eastAsia="仿宋" w:hAnsi="仿宋" w:cs="仿宋" w:hint="eastAsia"/>
            <w:lang w:eastAsia="zh-CN"/>
          </w:rPr>
          <w:t>(二)、社会参与与沟通</w:t>
        </w:r>
        <w:r>
          <w:tab/>
        </w:r>
        <w:r>
          <w:fldChar w:fldCharType="begin"/>
        </w:r>
        <w:r>
          <w:instrText xml:space="preserve"> PAGEREF _Toc7236 \h </w:instrText>
        </w:r>
        <w:r>
          <w:fldChar w:fldCharType="separate"/>
        </w:r>
        <w:r>
          <w:t>36</w:t>
        </w:r>
        <w:r>
          <w:fldChar w:fldCharType="end"/>
        </w:r>
      </w:hyperlink>
    </w:p>
    <w:p>
      <w:pPr>
        <w:pStyle w:val="TOC1"/>
        <w:tabs>
          <w:tab w:val="right" w:leader="dot" w:pos="8306"/>
        </w:tabs>
      </w:pPr>
      <w:hyperlink w:anchor="_Toc20990" w:history="1">
        <w:r>
          <w:rPr>
            <w:rFonts w:ascii="仿宋" w:eastAsia="仿宋" w:hAnsi="仿宋" w:cs="仿宋" w:hint="eastAsia"/>
            <w:lang w:eastAsia="zh-CN"/>
          </w:rPr>
          <w:t>十、皮革、毛皮及其制品项目技术管理</w:t>
        </w:r>
        <w:r>
          <w:tab/>
        </w:r>
        <w:r>
          <w:fldChar w:fldCharType="begin"/>
        </w:r>
        <w:r>
          <w:instrText xml:space="preserve"> PAGEREF _Toc20990 \h </w:instrText>
        </w:r>
        <w:r>
          <w:fldChar w:fldCharType="separate"/>
        </w:r>
        <w:r>
          <w:t>37</w:t>
        </w:r>
        <w:r>
          <w:fldChar w:fldCharType="end"/>
        </w:r>
      </w:hyperlink>
    </w:p>
    <w:p>
      <w:pPr>
        <w:pStyle w:val="TOC2"/>
        <w:tabs>
          <w:tab w:val="right" w:leader="dot" w:pos="8306"/>
        </w:tabs>
      </w:pPr>
      <w:hyperlink w:anchor="_Toc30990" w:history="1">
        <w:r>
          <w:rPr>
            <w:rFonts w:ascii="仿宋" w:eastAsia="仿宋" w:hAnsi="仿宋" w:cs="仿宋" w:hint="eastAsia"/>
            <w:lang w:eastAsia="zh-CN"/>
          </w:rPr>
          <w:t>(一)、技术方案选用方向</w:t>
        </w:r>
        <w:r>
          <w:tab/>
        </w:r>
        <w:r>
          <w:fldChar w:fldCharType="begin"/>
        </w:r>
        <w:r>
          <w:instrText xml:space="preserve"> PAGEREF _Toc30990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0" w:history="1">
        <w:r>
          <w:rPr>
            <w:rFonts w:ascii="仿宋" w:eastAsia="仿宋" w:hAnsi="仿宋" w:cs="仿宋" w:hint="eastAsia"/>
            <w:lang w:eastAsia="zh-CN"/>
          </w:rPr>
          <w:t>(二)、工艺技术方案选用原则</w:t>
        </w:r>
        <w:r>
          <w:tab/>
        </w:r>
        <w:r>
          <w:fldChar w:fldCharType="begin"/>
        </w:r>
        <w:r>
          <w:instrText xml:space="preserve"> PAGEREF _Toc980 \h </w:instrText>
        </w:r>
        <w:r>
          <w:fldChar w:fldCharType="separate"/>
        </w:r>
        <w:r>
          <w:t>39</w:t>
        </w:r>
        <w:r>
          <w:fldChar w:fldCharType="end"/>
        </w:r>
      </w:hyperlink>
    </w:p>
    <w:p>
      <w:pPr>
        <w:pStyle w:val="TOC2"/>
        <w:tabs>
          <w:tab w:val="right" w:leader="dot" w:pos="8306"/>
        </w:tabs>
      </w:pPr>
      <w:hyperlink w:anchor="_Toc6548" w:history="1">
        <w:r>
          <w:rPr>
            <w:rFonts w:ascii="仿宋" w:eastAsia="仿宋" w:hAnsi="仿宋" w:cs="仿宋" w:hint="eastAsia"/>
            <w:lang w:eastAsia="zh-CN"/>
          </w:rPr>
          <w:t>(三)、工艺技术方案要求</w:t>
        </w:r>
        <w:r>
          <w:tab/>
        </w:r>
        <w:r>
          <w:fldChar w:fldCharType="begin"/>
        </w:r>
        <w:r>
          <w:instrText xml:space="preserve"> PAGEREF _Toc6548 \h </w:instrText>
        </w:r>
        <w:r>
          <w:fldChar w:fldCharType="separate"/>
        </w:r>
        <w:r>
          <w:t>41</w:t>
        </w:r>
        <w:r>
          <w:fldChar w:fldCharType="end"/>
        </w:r>
      </w:hyperlink>
    </w:p>
    <w:p>
      <w:pPr>
        <w:pStyle w:val="TOC1"/>
        <w:tabs>
          <w:tab w:val="right" w:leader="dot" w:pos="8306"/>
        </w:tabs>
      </w:pPr>
      <w:hyperlink w:anchor="_Toc21582" w:history="1">
        <w:r>
          <w:rPr>
            <w:rFonts w:ascii="仿宋" w:eastAsia="仿宋" w:hAnsi="仿宋" w:cs="仿宋" w:hint="eastAsia"/>
            <w:lang w:eastAsia="zh-CN"/>
          </w:rPr>
          <w:t>十一、皮革、毛皮及其制品项目人力资源培养与发展</w:t>
        </w:r>
        <w:r>
          <w:tab/>
        </w:r>
        <w:r>
          <w:fldChar w:fldCharType="begin"/>
        </w:r>
        <w:r>
          <w:instrText xml:space="preserve"> PAGEREF _Toc21582 \h </w:instrText>
        </w:r>
        <w:r>
          <w:fldChar w:fldCharType="separate"/>
        </w:r>
        <w:r>
          <w:t>43</w:t>
        </w:r>
        <w:r>
          <w:fldChar w:fldCharType="end"/>
        </w:r>
      </w:hyperlink>
    </w:p>
    <w:p>
      <w:pPr>
        <w:pStyle w:val="TOC2"/>
        <w:tabs>
          <w:tab w:val="right" w:leader="dot" w:pos="8306"/>
        </w:tabs>
      </w:pPr>
      <w:hyperlink w:anchor="_Toc5536" w:history="1">
        <w:r>
          <w:rPr>
            <w:rFonts w:ascii="仿宋" w:eastAsia="仿宋" w:hAnsi="仿宋" w:cs="仿宋" w:hint="eastAsia"/>
            <w:lang w:eastAsia="zh-CN"/>
          </w:rPr>
          <w:t>(一)、人才需求与规划</w:t>
        </w:r>
        <w:r>
          <w:tab/>
        </w:r>
        <w:r>
          <w:fldChar w:fldCharType="begin"/>
        </w:r>
        <w:r>
          <w:instrText xml:space="preserve"> PAGEREF _Toc5536 \h </w:instrText>
        </w:r>
        <w:r>
          <w:fldChar w:fldCharType="separate"/>
        </w:r>
        <w:r>
          <w:t>43</w:t>
        </w:r>
        <w:r>
          <w:fldChar w:fldCharType="end"/>
        </w:r>
      </w:hyperlink>
    </w:p>
    <w:p>
      <w:pPr>
        <w:pStyle w:val="TOC2"/>
        <w:tabs>
          <w:tab w:val="right" w:leader="dot" w:pos="8306"/>
        </w:tabs>
      </w:pPr>
      <w:hyperlink w:anchor="_Toc3290" w:history="1">
        <w:r>
          <w:rPr>
            <w:rFonts w:ascii="仿宋" w:eastAsia="仿宋" w:hAnsi="仿宋" w:cs="仿宋" w:hint="eastAsia"/>
            <w:lang w:eastAsia="zh-CN"/>
          </w:rPr>
          <w:t>(二)、培训与发展计划</w:t>
        </w:r>
        <w:r>
          <w:tab/>
        </w:r>
        <w:r>
          <w:fldChar w:fldCharType="begin"/>
        </w:r>
        <w:r>
          <w:instrText xml:space="preserve"> PAGEREF _Toc3290 \h </w:instrText>
        </w:r>
        <w:r>
          <w:fldChar w:fldCharType="separate"/>
        </w:r>
        <w:r>
          <w:t>44</w:t>
        </w:r>
        <w:r>
          <w:fldChar w:fldCharType="end"/>
        </w:r>
      </w:hyperlink>
    </w:p>
    <w:p>
      <w:pPr>
        <w:pStyle w:val="TOC1"/>
        <w:tabs>
          <w:tab w:val="right" w:leader="dot" w:pos="8306"/>
        </w:tabs>
      </w:pPr>
      <w:hyperlink w:anchor="_Toc1676" w:history="1">
        <w:r>
          <w:rPr>
            <w:rFonts w:ascii="仿宋" w:eastAsia="仿宋" w:hAnsi="仿宋" w:cs="仿宋" w:hint="eastAsia"/>
            <w:lang w:eastAsia="zh-CN"/>
          </w:rPr>
          <w:t>十二、皮革、毛皮及其制品项目人力资源管理</w:t>
        </w:r>
        <w:r>
          <w:tab/>
        </w:r>
        <w:r>
          <w:fldChar w:fldCharType="begin"/>
        </w:r>
        <w:r>
          <w:instrText xml:space="preserve"> PAGEREF _Toc1676 \h </w:instrText>
        </w:r>
        <w:r>
          <w:fldChar w:fldCharType="separate"/>
        </w:r>
        <w:r>
          <w:t>44</w:t>
        </w:r>
        <w:r>
          <w:fldChar w:fldCharType="end"/>
        </w:r>
      </w:hyperlink>
    </w:p>
    <w:p>
      <w:pPr>
        <w:pStyle w:val="TOC2"/>
        <w:tabs>
          <w:tab w:val="right" w:leader="dot" w:pos="8306"/>
        </w:tabs>
      </w:pPr>
      <w:hyperlink w:anchor="_Toc2177" w:history="1">
        <w:r>
          <w:rPr>
            <w:rFonts w:ascii="仿宋" w:eastAsia="仿宋" w:hAnsi="仿宋" w:cs="仿宋" w:hint="eastAsia"/>
            <w:lang w:eastAsia="zh-CN"/>
          </w:rPr>
          <w:t>(一)、建立健全的预算管理制度</w:t>
        </w:r>
        <w:r>
          <w:tab/>
        </w:r>
        <w:r>
          <w:fldChar w:fldCharType="begin"/>
        </w:r>
        <w:r>
          <w:instrText xml:space="preserve"> PAGEREF _Toc2177 \h </w:instrText>
        </w:r>
        <w:r>
          <w:fldChar w:fldCharType="separate"/>
        </w:r>
        <w:r>
          <w:t>44</w:t>
        </w:r>
        <w:r>
          <w:fldChar w:fldCharType="end"/>
        </w:r>
      </w:hyperlink>
    </w:p>
    <w:p>
      <w:pPr>
        <w:pStyle w:val="TOC2"/>
        <w:tabs>
          <w:tab w:val="right" w:leader="dot" w:pos="8306"/>
        </w:tabs>
      </w:pPr>
      <w:hyperlink w:anchor="_Toc19953" w:history="1">
        <w:r>
          <w:rPr>
            <w:rFonts w:ascii="仿宋" w:eastAsia="仿宋" w:hAnsi="仿宋" w:cs="仿宋" w:hint="eastAsia"/>
            <w:lang w:eastAsia="zh-CN"/>
          </w:rPr>
          <w:t>(二)、加强资金流动监控</w:t>
        </w:r>
        <w:r>
          <w:tab/>
        </w:r>
        <w:r>
          <w:fldChar w:fldCharType="begin"/>
        </w:r>
        <w:r>
          <w:instrText xml:space="preserve"> PAGEREF _Toc19953 \h </w:instrText>
        </w:r>
        <w:r>
          <w:fldChar w:fldCharType="separate"/>
        </w:r>
        <w:r>
          <w:t>46</w:t>
        </w:r>
        <w:r>
          <w:fldChar w:fldCharType="end"/>
        </w:r>
      </w:hyperlink>
    </w:p>
    <w:p>
      <w:pPr>
        <w:pStyle w:val="TOC2"/>
        <w:tabs>
          <w:tab w:val="right" w:leader="dot" w:pos="8306"/>
        </w:tabs>
      </w:pPr>
      <w:hyperlink w:anchor="_Toc4712" w:history="1">
        <w:r>
          <w:rPr>
            <w:rFonts w:ascii="仿宋" w:eastAsia="仿宋" w:hAnsi="仿宋" w:cs="仿宋" w:hint="eastAsia"/>
            <w:lang w:eastAsia="zh-CN"/>
          </w:rPr>
          <w:t>(三)、制定完善的风险控制机制</w:t>
        </w:r>
        <w:r>
          <w:tab/>
        </w:r>
        <w:r>
          <w:fldChar w:fldCharType="begin"/>
        </w:r>
        <w:r>
          <w:instrText xml:space="preserve"> PAGEREF _Toc4712 \h </w:instrText>
        </w:r>
        <w:r>
          <w:fldChar w:fldCharType="separate"/>
        </w:r>
        <w:r>
          <w:t>47</w:t>
        </w:r>
        <w:r>
          <w:fldChar w:fldCharType="end"/>
        </w:r>
      </w:hyperlink>
    </w:p>
    <w:p>
      <w:pPr>
        <w:pStyle w:val="TOC2"/>
        <w:tabs>
          <w:tab w:val="right" w:leader="dot" w:pos="8306"/>
        </w:tabs>
      </w:pPr>
      <w:hyperlink w:anchor="_Toc25247" w:history="1">
        <w:r>
          <w:rPr>
            <w:rFonts w:ascii="仿宋" w:eastAsia="仿宋" w:hAnsi="仿宋" w:cs="仿宋" w:hint="eastAsia"/>
            <w:lang w:eastAsia="zh-CN"/>
          </w:rPr>
          <w:t>(四)、优化成本管理</w:t>
        </w:r>
        <w:r>
          <w:tab/>
        </w:r>
        <w:r>
          <w:fldChar w:fldCharType="begin"/>
        </w:r>
        <w:r>
          <w:instrText xml:space="preserve"> PAGEREF _Toc25247 \h </w:instrText>
        </w:r>
        <w:r>
          <w:fldChar w:fldCharType="separate"/>
        </w:r>
        <w:r>
          <w:t>49</w:t>
        </w:r>
        <w:r>
          <w:fldChar w:fldCharType="end"/>
        </w:r>
      </w:hyperlink>
    </w:p>
    <w:p>
      <w:pPr>
        <w:pStyle w:val="TOC1"/>
        <w:tabs>
          <w:tab w:val="right" w:leader="dot" w:pos="8306"/>
        </w:tabs>
      </w:pPr>
      <w:hyperlink w:anchor="_Toc17745" w:history="1">
        <w:r>
          <w:rPr>
            <w:rFonts w:ascii="仿宋" w:eastAsia="仿宋" w:hAnsi="仿宋" w:cs="仿宋" w:hint="eastAsia"/>
            <w:lang w:eastAsia="zh-CN"/>
          </w:rPr>
          <w:t>十三、皮革、毛皮及其制品项目变更管理</w:t>
        </w:r>
        <w:r>
          <w:tab/>
        </w:r>
        <w:r>
          <w:fldChar w:fldCharType="begin"/>
        </w:r>
        <w:r>
          <w:instrText xml:space="preserve"> PAGEREF _Toc17745 \h </w:instrText>
        </w:r>
        <w:r>
          <w:fldChar w:fldCharType="separate"/>
        </w:r>
        <w:r>
          <w:t>50</w:t>
        </w:r>
        <w:r>
          <w:fldChar w:fldCharType="end"/>
        </w:r>
      </w:hyperlink>
    </w:p>
    <w:p>
      <w:pPr>
        <w:pStyle w:val="TOC2"/>
        <w:tabs>
          <w:tab w:val="right" w:leader="dot" w:pos="8306"/>
        </w:tabs>
      </w:pPr>
      <w:hyperlink w:anchor="_Toc24227" w:history="1">
        <w:r>
          <w:rPr>
            <w:rFonts w:ascii="仿宋" w:eastAsia="仿宋" w:hAnsi="仿宋" w:cs="仿宋" w:hint="eastAsia"/>
            <w:lang w:eastAsia="zh-CN"/>
          </w:rPr>
          <w:t>(一)、变更申请与评估</w:t>
        </w:r>
        <w:r>
          <w:tab/>
        </w:r>
        <w:r>
          <w:fldChar w:fldCharType="begin"/>
        </w:r>
        <w:r>
          <w:instrText xml:space="preserve"> PAGEREF _Toc24227 \h </w:instrText>
        </w:r>
        <w:r>
          <w:fldChar w:fldCharType="separate"/>
        </w:r>
        <w:r>
          <w:t>50</w:t>
        </w:r>
        <w:r>
          <w:fldChar w:fldCharType="end"/>
        </w:r>
      </w:hyperlink>
    </w:p>
    <w:p>
      <w:pPr>
        <w:pStyle w:val="TOC2"/>
        <w:tabs>
          <w:tab w:val="right" w:leader="dot" w:pos="8306"/>
        </w:tabs>
      </w:pPr>
      <w:hyperlink w:anchor="_Toc23591" w:history="1">
        <w:r>
          <w:rPr>
            <w:rFonts w:ascii="仿宋" w:eastAsia="仿宋" w:hAnsi="仿宋" w:cs="仿宋" w:hint="eastAsia"/>
            <w:lang w:eastAsia="zh-CN"/>
          </w:rPr>
          <w:t>(二)、变更实施与控制</w:t>
        </w:r>
        <w:r>
          <w:tab/>
        </w:r>
        <w:r>
          <w:fldChar w:fldCharType="begin"/>
        </w:r>
        <w:r>
          <w:instrText xml:space="preserve"> PAGEREF _Toc23591 \h </w:instrText>
        </w:r>
        <w:r>
          <w:fldChar w:fldCharType="separate"/>
        </w:r>
        <w:r>
          <w:t>51</w:t>
        </w:r>
        <w:r>
          <w:fldChar w:fldCharType="end"/>
        </w:r>
      </w:hyperlink>
    </w:p>
    <w:p>
      <w:pPr>
        <w:pStyle w:val="TOC1"/>
        <w:tabs>
          <w:tab w:val="right" w:leader="dot" w:pos="8306"/>
        </w:tabs>
      </w:pPr>
      <w:hyperlink w:anchor="_Toc7712" w:history="1">
        <w:r>
          <w:rPr>
            <w:rFonts w:ascii="仿宋" w:eastAsia="仿宋" w:hAnsi="仿宋" w:cs="仿宋" w:hint="eastAsia"/>
            <w:lang w:eastAsia="zh-CN"/>
          </w:rPr>
          <w:t>十四、风险识别与分类</w:t>
        </w:r>
        <w:r>
          <w:tab/>
        </w:r>
        <w:r>
          <w:fldChar w:fldCharType="begin"/>
        </w:r>
        <w:r>
          <w:instrText xml:space="preserve"> PAGEREF _Toc7712 \h </w:instrText>
        </w:r>
        <w:r>
          <w:fldChar w:fldCharType="separate"/>
        </w:r>
        <w:r>
          <w:t>51</w:t>
        </w:r>
        <w:r>
          <w:fldChar w:fldCharType="end"/>
        </w:r>
      </w:hyperlink>
    </w:p>
    <w:p>
      <w:pPr>
        <w:pStyle w:val="TOC2"/>
        <w:tabs>
          <w:tab w:val="right" w:leader="dot" w:pos="8306"/>
        </w:tabs>
      </w:pPr>
      <w:hyperlink w:anchor="_Toc9173" w:history="1">
        <w:r>
          <w:rPr>
            <w:rFonts w:ascii="仿宋" w:eastAsia="仿宋" w:hAnsi="仿宋" w:cs="仿宋" w:hint="eastAsia"/>
            <w:lang w:eastAsia="zh-CN"/>
          </w:rPr>
          <w:t>(一)、风险识别</w:t>
        </w:r>
        <w:r>
          <w:tab/>
        </w:r>
        <w:r>
          <w:fldChar w:fldCharType="begin"/>
        </w:r>
        <w:r>
          <w:instrText xml:space="preserve"> PAGEREF _Toc9173 \h </w:instrText>
        </w:r>
        <w:r>
          <w:fldChar w:fldCharType="separate"/>
        </w:r>
        <w:r>
          <w:t>51</w:t>
        </w:r>
        <w:r>
          <w:fldChar w:fldCharType="end"/>
        </w:r>
      </w:hyperlink>
    </w:p>
    <w:p>
      <w:pPr>
        <w:pStyle w:val="TOC2"/>
        <w:tabs>
          <w:tab w:val="right" w:leader="dot" w:pos="8306"/>
        </w:tabs>
      </w:pPr>
      <w:hyperlink w:anchor="_Toc32324" w:history="1">
        <w:r>
          <w:rPr>
            <w:rFonts w:ascii="仿宋" w:eastAsia="仿宋" w:hAnsi="仿宋" w:cs="仿宋" w:hint="eastAsia"/>
            <w:lang w:eastAsia="zh-CN"/>
          </w:rPr>
          <w:t>(二)、风险分类</w:t>
        </w:r>
        <w:r>
          <w:tab/>
        </w:r>
        <w:r>
          <w:fldChar w:fldCharType="begin"/>
        </w:r>
        <w:r>
          <w:instrText xml:space="preserve"> PAGEREF _Toc32324 \h </w:instrText>
        </w:r>
        <w:r>
          <w:fldChar w:fldCharType="separate"/>
        </w:r>
        <w:r>
          <w:t>53</w:t>
        </w:r>
        <w:r>
          <w:fldChar w:fldCharType="end"/>
        </w:r>
      </w:hyperlink>
    </w:p>
    <w:p>
      <w:pPr>
        <w:pStyle w:val="TOC1"/>
        <w:tabs>
          <w:tab w:val="right" w:leader="dot" w:pos="8306"/>
        </w:tabs>
      </w:pPr>
      <w:hyperlink w:anchor="_Toc255" w:history="1">
        <w:r>
          <w:rPr>
            <w:rFonts w:ascii="仿宋" w:eastAsia="仿宋" w:hAnsi="仿宋" w:cs="仿宋" w:hint="eastAsia"/>
            <w:lang w:eastAsia="zh-CN"/>
          </w:rPr>
          <w:t>十五、供应链管理</w:t>
        </w:r>
        <w:r>
          <w:tab/>
        </w:r>
        <w:r>
          <w:fldChar w:fldCharType="begin"/>
        </w:r>
        <w:r>
          <w:instrText xml:space="preserve"> PAGEREF _Toc255 \h </w:instrText>
        </w:r>
        <w:r>
          <w:fldChar w:fldCharType="separate"/>
        </w:r>
        <w:r>
          <w:t>55</w:t>
        </w:r>
        <w:r>
          <w:fldChar w:fldCharType="end"/>
        </w:r>
      </w:hyperlink>
    </w:p>
    <w:p>
      <w:pPr>
        <w:pStyle w:val="TOC2"/>
        <w:tabs>
          <w:tab w:val="right" w:leader="dot" w:pos="8306"/>
        </w:tabs>
      </w:pPr>
      <w:hyperlink w:anchor="_Toc1192" w:history="1">
        <w:r>
          <w:rPr>
            <w:rFonts w:ascii="仿宋" w:eastAsia="仿宋" w:hAnsi="仿宋" w:cs="仿宋" w:hint="eastAsia"/>
            <w:lang w:eastAsia="zh-CN"/>
          </w:rPr>
          <w:t>(一)、供应链战略规划</w:t>
        </w:r>
        <w:r>
          <w:tab/>
        </w:r>
        <w:r>
          <w:fldChar w:fldCharType="begin"/>
        </w:r>
        <w:r>
          <w:instrText xml:space="preserve"> PAGEREF _Toc1192 \h </w:instrText>
        </w:r>
        <w:r>
          <w:fldChar w:fldCharType="separate"/>
        </w:r>
        <w:r>
          <w:t>55</w:t>
        </w:r>
        <w:r>
          <w:fldChar w:fldCharType="end"/>
        </w:r>
      </w:hyperlink>
    </w:p>
    <w:p>
      <w:pPr>
        <w:pStyle w:val="TOC2"/>
        <w:tabs>
          <w:tab w:val="right" w:leader="dot" w:pos="8306"/>
        </w:tabs>
      </w:pPr>
      <w:hyperlink w:anchor="_Toc20563" w:history="1">
        <w:r>
          <w:rPr>
            <w:rFonts w:ascii="仿宋" w:eastAsia="仿宋" w:hAnsi="仿宋" w:cs="仿宋" w:hint="eastAsia"/>
            <w:lang w:eastAsia="zh-CN"/>
          </w:rPr>
          <w:t>(二)、供应商选择与合作</w:t>
        </w:r>
        <w:r>
          <w:tab/>
        </w:r>
        <w:r>
          <w:fldChar w:fldCharType="begin"/>
        </w:r>
        <w:r>
          <w:instrText xml:space="preserve"> PAGEREF _Toc20563 \h </w:instrText>
        </w:r>
        <w:r>
          <w:fldChar w:fldCharType="separate"/>
        </w:r>
        <w:r>
          <w:t>56</w:t>
        </w:r>
        <w:r>
          <w:fldChar w:fldCharType="end"/>
        </w:r>
      </w:hyperlink>
    </w:p>
    <w:p>
      <w:pPr>
        <w:pStyle w:val="TOC2"/>
        <w:tabs>
          <w:tab w:val="right" w:leader="dot" w:pos="8306"/>
        </w:tabs>
      </w:pPr>
      <w:hyperlink w:anchor="_Toc15057" w:history="1">
        <w:r>
          <w:rPr>
            <w:rFonts w:ascii="仿宋" w:eastAsia="仿宋" w:hAnsi="仿宋" w:cs="仿宋" w:hint="eastAsia"/>
            <w:lang w:eastAsia="zh-CN"/>
          </w:rPr>
          <w:t>(三)、物流与库存管理</w:t>
        </w:r>
        <w:r>
          <w:tab/>
        </w:r>
        <w:r>
          <w:fldChar w:fldCharType="begin"/>
        </w:r>
        <w:r>
          <w:instrText xml:space="preserve"> PAGEREF _Toc15057 \h </w:instrText>
        </w:r>
        <w:r>
          <w:fldChar w:fldCharType="separate"/>
        </w:r>
        <w:r>
          <w:t>57</w:t>
        </w:r>
        <w:r>
          <w:fldChar w:fldCharType="end"/>
        </w:r>
      </w:hyperlink>
    </w:p>
    <w:p>
      <w:pPr>
        <w:pStyle w:val="TOC1"/>
        <w:tabs>
          <w:tab w:val="right" w:leader="dot" w:pos="8306"/>
        </w:tabs>
      </w:pPr>
      <w:hyperlink w:anchor="_Toc24202" w:history="1">
        <w:r>
          <w:rPr>
            <w:rFonts w:ascii="仿宋" w:eastAsia="仿宋" w:hAnsi="仿宋" w:cs="仿宋" w:hint="eastAsia"/>
            <w:lang w:eastAsia="zh-CN"/>
          </w:rPr>
          <w:t>十六、质量管理体系</w:t>
        </w:r>
        <w:r>
          <w:tab/>
        </w:r>
        <w:r>
          <w:fldChar w:fldCharType="begin"/>
        </w:r>
        <w:r>
          <w:instrText xml:space="preserve"> PAGEREF _Toc24202 \h </w:instrText>
        </w:r>
        <w:r>
          <w:fldChar w:fldCharType="separate"/>
        </w:r>
        <w:r>
          <w:t>59</w:t>
        </w:r>
        <w:r>
          <w:fldChar w:fldCharType="end"/>
        </w:r>
      </w:hyperlink>
    </w:p>
    <w:p>
      <w:pPr>
        <w:pStyle w:val="TOC2"/>
        <w:tabs>
          <w:tab w:val="right" w:leader="dot" w:pos="8306"/>
        </w:tabs>
      </w:pPr>
      <w:hyperlink w:anchor="_Toc9911" w:history="1">
        <w:r>
          <w:rPr>
            <w:rFonts w:ascii="仿宋" w:eastAsia="仿宋" w:hAnsi="仿宋" w:cs="仿宋" w:hint="eastAsia"/>
            <w:lang w:eastAsia="zh-CN"/>
          </w:rPr>
          <w:t>(一)、质量目标与方针</w:t>
        </w:r>
        <w:r>
          <w:tab/>
        </w:r>
        <w:r>
          <w:fldChar w:fldCharType="begin"/>
        </w:r>
        <w:r>
          <w:instrText xml:space="preserve"> PAGEREF _Toc9911 \h </w:instrText>
        </w:r>
        <w:r>
          <w:fldChar w:fldCharType="separate"/>
        </w:r>
        <w:r>
          <w:t>59</w:t>
        </w:r>
        <w:r>
          <w:fldChar w:fldCharType="end"/>
        </w:r>
      </w:hyperlink>
    </w:p>
    <w:p>
      <w:pPr>
        <w:pStyle w:val="TOC2"/>
        <w:tabs>
          <w:tab w:val="right" w:leader="dot" w:pos="8306"/>
        </w:tabs>
      </w:pPr>
      <w:hyperlink w:anchor="_Toc23893" w:history="1">
        <w:r>
          <w:rPr>
            <w:rFonts w:ascii="仿宋" w:eastAsia="仿宋" w:hAnsi="仿宋" w:cs="仿宋" w:hint="eastAsia"/>
            <w:lang w:eastAsia="zh-CN"/>
          </w:rPr>
          <w:t>(二)、质量管理责任</w:t>
        </w:r>
        <w:r>
          <w:tab/>
        </w:r>
        <w:r>
          <w:fldChar w:fldCharType="begin"/>
        </w:r>
        <w:r>
          <w:instrText xml:space="preserve"> PAGEREF _Toc23893 \h </w:instrText>
        </w:r>
        <w:r>
          <w:fldChar w:fldCharType="separate"/>
        </w:r>
        <w:r>
          <w:t>60</w:t>
        </w:r>
        <w:r>
          <w:fldChar w:fldCharType="end"/>
        </w:r>
      </w:hyperlink>
    </w:p>
    <w:p>
      <w:pPr>
        <w:pStyle w:val="TOC2"/>
        <w:tabs>
          <w:tab w:val="right" w:leader="dot" w:pos="8306"/>
        </w:tabs>
      </w:pPr>
      <w:hyperlink w:anchor="_Toc20600" w:history="1">
        <w:r>
          <w:rPr>
            <w:rFonts w:ascii="仿宋" w:eastAsia="仿宋" w:hAnsi="仿宋" w:cs="仿宋" w:hint="eastAsia"/>
            <w:lang w:eastAsia="zh-CN"/>
          </w:rPr>
          <w:t>(三)、质量管理体系文件</w:t>
        </w:r>
        <w:r>
          <w:tab/>
        </w:r>
        <w:r>
          <w:fldChar w:fldCharType="begin"/>
        </w:r>
        <w:r>
          <w:instrText xml:space="preserve"> PAGEREF _Toc20600 \h </w:instrText>
        </w:r>
        <w:r>
          <w:fldChar w:fldCharType="separate"/>
        </w:r>
        <w:r>
          <w:t>61</w:t>
        </w:r>
        <w:r>
          <w:fldChar w:fldCharType="end"/>
        </w:r>
      </w:hyperlink>
    </w:p>
    <w:p>
      <w:pPr>
        <w:pStyle w:val="TOC2"/>
        <w:tabs>
          <w:tab w:val="right" w:leader="dot" w:pos="8306"/>
        </w:tabs>
      </w:pPr>
      <w:hyperlink w:anchor="_Toc9416" w:history="1">
        <w:r>
          <w:rPr>
            <w:rFonts w:ascii="仿宋" w:eastAsia="仿宋" w:hAnsi="仿宋" w:cs="仿宋" w:hint="eastAsia"/>
            <w:lang w:eastAsia="zh-CN"/>
          </w:rPr>
          <w:t>(四)、质量培训与教育</w:t>
        </w:r>
        <w:r>
          <w:tab/>
        </w:r>
        <w:r>
          <w:fldChar w:fldCharType="begin"/>
        </w:r>
        <w:r>
          <w:instrText xml:space="preserve"> PAGEREF _Toc9416 \h </w:instrText>
        </w:r>
        <w:r>
          <w:fldChar w:fldCharType="separate"/>
        </w:r>
        <w:r>
          <w:t>64</w:t>
        </w:r>
        <w:r>
          <w:fldChar w:fldCharType="end"/>
        </w:r>
      </w:hyperlink>
    </w:p>
    <w:p>
      <w:pPr>
        <w:pStyle w:val="TOC2"/>
        <w:tabs>
          <w:tab w:val="right" w:leader="dot" w:pos="8306"/>
        </w:tabs>
      </w:pPr>
      <w:hyperlink w:anchor="_Toc1694" w:history="1">
        <w:r>
          <w:rPr>
            <w:rFonts w:ascii="仿宋" w:eastAsia="仿宋" w:hAnsi="仿宋" w:cs="仿宋" w:hint="eastAsia"/>
            <w:lang w:eastAsia="zh-CN"/>
          </w:rPr>
          <w:t>(五)、质量审核与评价</w:t>
        </w:r>
        <w:r>
          <w:tab/>
        </w:r>
        <w:r>
          <w:fldChar w:fldCharType="begin"/>
        </w:r>
        <w:r>
          <w:instrText xml:space="preserve"> PAGEREF _Toc1694 \h </w:instrText>
        </w:r>
        <w:r>
          <w:fldChar w:fldCharType="separate"/>
        </w:r>
        <w:r>
          <w:t>65</w:t>
        </w:r>
        <w:r>
          <w:fldChar w:fldCharType="end"/>
        </w:r>
      </w:hyperlink>
    </w:p>
    <w:p>
      <w:pPr>
        <w:pStyle w:val="TOC2"/>
        <w:tabs>
          <w:tab w:val="right" w:leader="dot" w:pos="8306"/>
        </w:tabs>
      </w:pPr>
      <w:hyperlink w:anchor="_Toc19711" w:history="1">
        <w:r>
          <w:rPr>
            <w:rFonts w:ascii="仿宋" w:eastAsia="仿宋" w:hAnsi="仿宋" w:cs="仿宋" w:hint="eastAsia"/>
            <w:lang w:eastAsia="zh-CN"/>
          </w:rPr>
          <w:t>(六)、不符合与纠正措施</w:t>
        </w:r>
        <w:r>
          <w:tab/>
        </w:r>
        <w:r>
          <w:fldChar w:fldCharType="begin"/>
        </w:r>
        <w:r>
          <w:instrText xml:space="preserve"> PAGEREF _Toc19711 \h </w:instrText>
        </w:r>
        <w:r>
          <w:fldChar w:fldCharType="separate"/>
        </w:r>
        <w:r>
          <w:t>66</w:t>
        </w:r>
        <w:r>
          <w:fldChar w:fldCharType="end"/>
        </w:r>
      </w:hyperlink>
    </w:p>
    <w:p>
      <w:pPr>
        <w:pStyle w:val="TOC1"/>
        <w:tabs>
          <w:tab w:val="right" w:leader="dot" w:pos="8306"/>
        </w:tabs>
      </w:pPr>
      <w:hyperlink w:anchor="_Toc23970" w:history="1">
        <w:r>
          <w:rPr>
            <w:rFonts w:ascii="仿宋" w:eastAsia="仿宋" w:hAnsi="仿宋" w:cs="仿宋" w:hint="eastAsia"/>
            <w:lang w:eastAsia="zh-CN"/>
          </w:rPr>
          <w:t>十七、利益相关者分析与沟通计划</w:t>
        </w:r>
        <w:r>
          <w:tab/>
        </w:r>
        <w:r>
          <w:fldChar w:fldCharType="begin"/>
        </w:r>
        <w:r>
          <w:instrText xml:space="preserve"> PAGEREF _Toc23970 \h </w:instrText>
        </w:r>
        <w:r>
          <w:fldChar w:fldCharType="separate"/>
        </w:r>
        <w:r>
          <w:t>67</w:t>
        </w:r>
        <w:r>
          <w:fldChar w:fldCharType="end"/>
        </w:r>
      </w:hyperlink>
    </w:p>
    <w:p>
      <w:pPr>
        <w:pStyle w:val="TOC2"/>
        <w:tabs>
          <w:tab w:val="right" w:leader="dot" w:pos="8306"/>
        </w:tabs>
      </w:pPr>
      <w:hyperlink w:anchor="_Toc18964" w:history="1">
        <w:r>
          <w:rPr>
            <w:rFonts w:ascii="仿宋" w:eastAsia="仿宋" w:hAnsi="仿宋" w:cs="仿宋" w:hint="eastAsia"/>
            <w:lang w:eastAsia="zh-CN"/>
          </w:rPr>
          <w:t>(一)、利益相关者分析</w:t>
        </w:r>
        <w:r>
          <w:tab/>
        </w:r>
        <w:r>
          <w:fldChar w:fldCharType="begin"/>
        </w:r>
        <w:r>
          <w:instrText xml:space="preserve"> PAGEREF _Toc18964 \h </w:instrText>
        </w:r>
        <w:r>
          <w:fldChar w:fldCharType="separate"/>
        </w:r>
        <w:r>
          <w:t>67</w:t>
        </w:r>
        <w:r>
          <w:fldChar w:fldCharType="end"/>
        </w:r>
      </w:hyperlink>
    </w:p>
    <w:p>
      <w:pPr>
        <w:pStyle w:val="TOC2"/>
        <w:tabs>
          <w:tab w:val="right" w:leader="dot" w:pos="8306"/>
        </w:tabs>
      </w:pPr>
      <w:hyperlink w:anchor="_Toc3228" w:history="1">
        <w:r>
          <w:rPr>
            <w:rFonts w:ascii="仿宋" w:eastAsia="仿宋" w:hAnsi="仿宋" w:cs="仿宋" w:hint="eastAsia"/>
            <w:lang w:eastAsia="zh-CN"/>
          </w:rPr>
          <w:t>(二)、沟通计划</w:t>
        </w:r>
        <w:r>
          <w:tab/>
        </w:r>
        <w:r>
          <w:fldChar w:fldCharType="begin"/>
        </w:r>
        <w:r>
          <w:instrText xml:space="preserve"> PAGEREF _Toc3228 \h </w:instrText>
        </w:r>
        <w:r>
          <w:fldChar w:fldCharType="separate"/>
        </w:r>
        <w:r>
          <w:t>68</w:t>
        </w:r>
        <w:r>
          <w:fldChar w:fldCharType="end"/>
        </w:r>
      </w:hyperlink>
    </w:p>
    <w:p>
      <w:pPr>
        <w:pStyle w:val="TOC1"/>
        <w:tabs>
          <w:tab w:val="right" w:leader="dot" w:pos="8306"/>
        </w:tabs>
      </w:pPr>
      <w:hyperlink w:anchor="_Toc17567" w:history="1">
        <w:r>
          <w:rPr>
            <w:rFonts w:ascii="仿宋" w:eastAsia="仿宋" w:hAnsi="仿宋" w:cs="仿宋" w:hint="eastAsia"/>
            <w:lang w:eastAsia="zh-CN"/>
          </w:rPr>
          <w:t>十八、皮革、毛皮及其制品项目工程方案分析</w:t>
        </w:r>
        <w:r>
          <w:tab/>
        </w:r>
        <w:r>
          <w:fldChar w:fldCharType="begin"/>
        </w:r>
        <w:r>
          <w:instrText xml:space="preserve"> PAGEREF _Toc17567 \h </w:instrText>
        </w:r>
        <w:r>
          <w:fldChar w:fldCharType="separate"/>
        </w:r>
        <w:r>
          <w:t>70</w:t>
        </w:r>
        <w:r>
          <w:fldChar w:fldCharType="end"/>
        </w:r>
      </w:hyperlink>
    </w:p>
    <w:p>
      <w:pPr>
        <w:pStyle w:val="TOC2"/>
        <w:tabs>
          <w:tab w:val="right" w:leader="dot" w:pos="8306"/>
        </w:tabs>
      </w:pPr>
      <w:hyperlink w:anchor="_Toc6193" w:history="1">
        <w:r>
          <w:rPr>
            <w:rFonts w:ascii="仿宋" w:eastAsia="仿宋" w:hAnsi="仿宋" w:cs="仿宋" w:hint="eastAsia"/>
            <w:lang w:eastAsia="zh-CN"/>
          </w:rPr>
          <w:t>(一)、建筑工程设计原则</w:t>
        </w:r>
        <w:r>
          <w:tab/>
        </w:r>
        <w:r>
          <w:fldChar w:fldCharType="begin"/>
        </w:r>
        <w:r>
          <w:instrText xml:space="preserve"> PAGEREF _Toc6193 \h </w:instrText>
        </w:r>
        <w:r>
          <w:fldChar w:fldCharType="separate"/>
        </w:r>
        <w:r>
          <w:t>70</w:t>
        </w:r>
        <w:r>
          <w:fldChar w:fldCharType="end"/>
        </w:r>
      </w:hyperlink>
    </w:p>
    <w:p>
      <w:pPr>
        <w:pStyle w:val="TOC2"/>
        <w:tabs>
          <w:tab w:val="right" w:leader="dot" w:pos="8306"/>
        </w:tabs>
      </w:pPr>
      <w:hyperlink w:anchor="_Toc31574" w:history="1">
        <w:r>
          <w:rPr>
            <w:rFonts w:ascii="仿宋" w:eastAsia="仿宋" w:hAnsi="仿宋" w:cs="仿宋" w:hint="eastAsia"/>
            <w:lang w:eastAsia="zh-CN"/>
          </w:rPr>
          <w:t>(二)、土建工程建设指标</w:t>
        </w:r>
        <w:r>
          <w:tab/>
        </w:r>
        <w:r>
          <w:fldChar w:fldCharType="begin"/>
        </w:r>
        <w:r>
          <w:instrText xml:space="preserve"> PAGEREF _Toc31574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704"/>
      <w:r>
        <w:rPr>
          <w:rFonts w:ascii="仿宋" w:eastAsia="仿宋" w:hAnsi="仿宋" w:cs="仿宋" w:hint="eastAsia"/>
          <w:sz w:val="28"/>
          <w:lang w:eastAsia="zh-CN"/>
        </w:rPr>
        <w:t>一、皮革、毛皮及其制品项目土建工程</w:t>
      </w:r>
      <w:bookmarkEnd w:id="2"/>
    </w:p>
    <w:p>
      <w:pPr>
        <w:pStyle w:val="Heading2"/>
        <w:rPr>
          <w:rFonts w:ascii="仿宋" w:eastAsia="仿宋" w:hAnsi="仿宋" w:cs="仿宋" w:hint="eastAsia"/>
          <w:lang w:eastAsia="zh-CN"/>
        </w:rPr>
      </w:pPr>
      <w:bookmarkStart w:id="3" w:name="_Toc3255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在皮革、毛皮及其制品项目的建筑工程设计中，我们将秉承一系列重要的设计原则，以确保皮革、毛皮及其制品项目建筑在功能、美观、可持续性等方面达到最佳效果。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首要原则是确保建筑的功能性得到最大化的发挥。我们将充分理解皮革、毛皮及其制品项目的实际需求，合理布局各个功能区域，保证建筑在满足业务需求的同时，提供高效的工作环境。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在建筑设计中，我们将综合考虑建设和运营成本。通过精细的经济效益分析，确保设计方案在高效利用资源的同时，对皮革、毛皮及其制品项目的长期盈利能力有积极的贡献。</w:t>
      </w:r>
    </w:p>
    <w:p>
      <w:pPr>
        <w:pStyle w:val="Heading2"/>
        <w:ind w:firstLine="560" w:firstLineChars="200"/>
        <w:rPr>
          <w:rFonts w:ascii="仿宋" w:eastAsia="仿宋" w:hAnsi="仿宋" w:cs="仿宋" w:hint="eastAsia"/>
          <w:sz w:val="28"/>
          <w:lang w:eastAsia="zh-CN"/>
        </w:rPr>
      </w:pPr>
      <w:bookmarkStart w:id="4" w:name="_Toc2345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皮革、毛皮及其制品项目的土建工程设计中，我们将精准设定设计年限，结合皮革、毛皮及其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皮革、毛皮及其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9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皮革、毛皮及其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皮革、毛皮及其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皮革、毛皮及其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74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本期工程皮革、毛皮及其制品项目预计总建筑面积XXX平方米，其中：计容建筑面积XXX平方米，计划建筑工程投资XX万元，占皮革、毛皮及其制品项目总投资的XX%。</w:t>
      </w:r>
    </w:p>
    <w:p>
      <w:pPr>
        <w:pStyle w:val="Heading1"/>
        <w:ind w:firstLine="560" w:firstLineChars="200"/>
        <w:rPr>
          <w:rFonts w:ascii="仿宋" w:eastAsia="仿宋" w:hAnsi="仿宋" w:cs="仿宋" w:hint="eastAsia"/>
          <w:sz w:val="28"/>
          <w:lang w:eastAsia="zh-CN"/>
        </w:rPr>
      </w:pPr>
      <w:bookmarkStart w:id="7" w:name="_Toc7684"/>
      <w:r>
        <w:rPr>
          <w:rFonts w:ascii="仿宋" w:eastAsia="仿宋" w:hAnsi="仿宋" w:cs="仿宋" w:hint="eastAsia"/>
          <w:sz w:val="28"/>
          <w:lang w:eastAsia="zh-CN"/>
        </w:rPr>
        <w:t>二、皮革、毛皮及其制品项目概论</w:t>
      </w:r>
      <w:bookmarkEnd w:id="7"/>
    </w:p>
    <w:p>
      <w:pPr>
        <w:pStyle w:val="Heading2"/>
        <w:rPr>
          <w:rFonts w:ascii="仿宋" w:eastAsia="仿宋" w:hAnsi="仿宋" w:cs="仿宋" w:hint="eastAsia"/>
          <w:lang w:eastAsia="zh-CN"/>
        </w:rPr>
      </w:pPr>
      <w:bookmarkStart w:id="8" w:name="_Toc19542"/>
      <w:r>
        <w:rPr>
          <w:rFonts w:ascii="仿宋" w:eastAsia="仿宋" w:hAnsi="仿宋" w:cs="仿宋" w:hint="eastAsia"/>
          <w:lang w:eastAsia="zh-CN"/>
        </w:rPr>
        <w:t>(一)、皮革、毛皮及其制品项目概况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起源追溯至对市场的深入洞察。市场的不断演变与变革为皮革、毛皮及其制品项目提供了难得的机遇。当前市场存在的需求缺口和变革的大环境共同构成了皮革、毛皮及其制品项目的背景。这个皮革、毛皮及其制品项目旨在充分利用市场机遇，填补行业中尚未满足的需求，为客户提供全新的解决方案。市场的变革和需求的增长使得这个皮革、毛皮及其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皮革、毛皮及其制品项目名称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正式命名为皮革、毛皮及其制品。这个名称不仅仅是一个标识，更代表了皮革、毛皮及其制品项目的核心理念和愿景。它蕴含着皮革、毛皮及其制品项目所要解决问题的关键字，具有强烈的表达和辨识度，为皮革、毛皮及其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皮革、毛皮及其制品项目目标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核心目标是提供一种全新、高效的解决方案，满足客户日益增长的需求。皮革、毛皮及其制品项目追求的不仅仅是满足市场需求，更是在市场中获得卓越的竞争优势。通过不断提升产品或服务的质量和创新水平，皮革、毛皮及其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皮革、毛皮及其制品项目范围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全面涵盖了产品研发、制造、市场推广和售后服务，确保从产品设计到最终用户体验的全方位关注。这一全面的皮革、毛皮及其制品项目范围是为了确保皮革、毛皮及其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皮革、毛皮及其制品项目时间表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计划在未来18个月内完成，包括研发、测试、市场试点和正式推出等不同阶段。这个时间表的合理设计是为了确保皮革、毛皮及其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皮革、毛皮及其制品项目预算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总预算估算为XX百万美元，主要分配在研发、市场推广、人员培训和运营等方面。这一充足的预算为皮革、毛皮及其制品项目提供了充足的资源，确保皮革、毛皮及其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皮革、毛皮及其制品项目风险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可能面临的风险包括市场接受度低、技术难题、竞争激烈等。皮革、毛皮及其制品项目团队已经制定了相应的风险应对计划，通过前瞻性的风险管理，确保皮革、毛皮及其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皮革、毛皮及其制品项目团队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皮革、毛皮及其制品项目汇聚了一支经验丰富、多领域专业素养的核心团队，确保皮革、毛皮及其制品项目在各个方面都能拥有高水平的执行力。团队的协同作战是皮革、毛皮及其制品项目成功的关键因素之一。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皮革、毛皮及其制品项目背景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皮革、毛皮及其制品项目的背景根植于市场对更高效、创新产品的渴望，同时也受到科技发展对行业格局的深刻改变的影响。这为皮革、毛皮及其制品项目提供了广阔的发展空间和市场需求。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皮革、毛皮及其制品项目现状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截至目前，皮革、毛皮及其制品项目已完成市场调研和技术验证，取得了初步的成功。这为皮革、毛皮及其制品项目在未来的发展奠定了坚实的基础，为更远大的目标打下了坚实的基石。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9" w:name="_Toc18753"/>
      <w:r>
        <w:rPr>
          <w:rFonts w:ascii="仿宋" w:eastAsia="仿宋" w:hAnsi="仿宋" w:cs="仿宋" w:hint="eastAsia"/>
          <w:sz w:val="28"/>
          <w:lang w:eastAsia="zh-CN"/>
        </w:rPr>
        <w:t>(二)、皮革、毛皮及其制品项目目标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keyword》皮革、毛皮及其制品项目首要业务目标是在市场中占据有利地位，实现产品/服务的成功推广和销售。通过不断提升产品质量、创新性，皮革、毛皮及其制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在科技迅速发展的时代，皮革、毛皮及其制品项目着眼于技术创新。通过持续的研发和技术升级，皮革、毛皮及其制品项目旨在推出更具创新性的产品或服务，以满足市场对新鲜、先进解决方案的需求。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皮革、毛皮及其制品项目设定了客户满意度目标。通过提供卓越的产品质量和优质的客户服务，皮革、毛皮及其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皮革、毛皮及其制品项目注重社会责任和可持续发展。通过实施环保、社会责任皮革、毛皮及其制品项目，皮革、毛皮及其制品项目致力于在经济发展的同时保护环境，促进社会公平，实现可持续经营。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皮革、毛皮及其制品项目的团队是实现目标的核心驱动力。因此，皮革、毛皮及其制品项目设定了团队发展目标，包括提升团队成员的专业技能、培养领导力，以及搭建协同高效的团队工作氛围。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0" w:name="_Toc7054"/>
      <w:r>
        <w:rPr>
          <w:rFonts w:ascii="仿宋" w:eastAsia="仿宋" w:hAnsi="仿宋" w:cs="仿宋" w:hint="eastAsia"/>
          <w:sz w:val="28"/>
          <w:lang w:eastAsia="zh-CN"/>
        </w:rPr>
        <w:t>(三)、皮革、毛皮及其制品项目提出的理由</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2. 皮革、毛皮及其制品项目提出的理由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提出源于对市场机遇的深刻洞察。当前市场中存在的需求缺口和行业发展趋势表明，有巨大的商业机会等待被开发。通过准确捕捉市场机遇，皮革、毛皮及其制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理念基于对技术创新的信仰。通过持续的研发和技术投入，皮革、毛皮及其制品项目有望推出更具创新性的产品或服务。在科技飞速发展的当下，皮革、毛皮及其制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提出是为了增强企业的行业竞争力。通过提升产品或服务的质量和独特性，皮革、毛皮及其制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响应了消费者需求的变化。随着社会和科技的不断发展，消费者对产品和服务的需求也在发生变化。通过深入了解并及时回应消费者的新需求，皮革、毛皮及其制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提出是企业战略发展规划的一部分。在面对日益激烈的市场竞争和不断变化的商业环境中，皮革、毛皮及其制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提出不仅仅是基于商业考量，还注重社会责任。通过推出环保、社会责任等方面的皮革、毛皮及其制品项目，皮革、毛皮及其制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皮革、毛皮及其制品项目的提出反映了对利益相关者期望的关注。包括客户、员工、投资者等利益相关者在企业发展中都有着各自的期望，皮革、毛皮及其制品项目力求在满足这些期望的同时，取得更大的共赢。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6474"/>
      <w:r>
        <w:rPr>
          <w:rFonts w:ascii="仿宋" w:eastAsia="仿宋" w:hAnsi="仿宋" w:cs="仿宋" w:hint="eastAsia"/>
          <w:sz w:val="28"/>
          <w:lang w:eastAsia="zh-CN"/>
        </w:rPr>
        <w:t>(四)、皮革、毛皮及其制品项目意义</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在实施皮革、毛皮及其制品项目的过程中，我们不仅仅是在追逐商业成功，更是为企业和社会的多个层面创造了深远的意义。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皮革、毛皮及其制品项目的首要意义在于提升企业的市场竞争力。通过持续的创新和对产品质量的高标准要求，皮革、毛皮及其制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皮革、毛皮及其制品项目的推进将促使行业技术水平的提升。通过引入先进技术和创新性解决方案，皮革、毛皮及其制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皮革、毛皮及其制品项目不仅创造了大量就业机会，提高了就业水平，还注重社会责任和环保。通过参与社会公益事业和推动环保皮革、毛皮及其制品项目，皮革、毛皮及其制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综合而言，皮革、毛皮及其制品项目意义重大，不仅推动了企业的发展，也为行业和社会的进步贡献了积极力量。这是一个全面而深刻的影响，将在未来产生可持续的正面效应。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2" w:name="_Toc8636"/>
      <w:r>
        <w:rPr>
          <w:rFonts w:ascii="仿宋" w:eastAsia="仿宋" w:hAnsi="仿宋" w:cs="仿宋" w:hint="eastAsia"/>
          <w:sz w:val="28"/>
          <w:lang w:eastAsia="zh-CN"/>
        </w:rPr>
        <w:t>(五)、皮革、毛皮及其制品项目背景</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在当今迅猛发展的商业环境中，皮革、毛皮及其制品项目的动因根植于对多方面因素的审慎考量。这个皮革、毛皮及其制品项目的提出并非孤立的决策，而是对企业所处背景深入思考的产物。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皮革、毛皮及其制品项目背后的首要原因。科技的迅速发展和全球市场的快速变化使得企业必须灵活应对。皮革、毛皮及其制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皮革、毛皮及其制品项目背景中不可忽视的一环。企业需要在激烈竞争中脱颖而出，为此，皮革、毛皮及其制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技术的迅速发展为企业带来了机遇与挑战。作为皮革、毛皮及其制品项目启动的背景之一，对新兴技术的应用将有助于提升企业的技术水平，使其在不断演进的商业环境中保持竞争优势。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皮革、毛皮及其制品项目充分融入了社会责任的理念，通过可持续经营和社会公益皮革、毛皮及其制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3" w:name="_Toc9864"/>
      <w:r>
        <w:rPr>
          <w:rFonts w:ascii="仿宋" w:eastAsia="仿宋" w:hAnsi="仿宋" w:cs="仿宋" w:hint="eastAsia"/>
          <w:sz w:val="28"/>
          <w:lang w:eastAsia="zh-CN"/>
        </w:rPr>
        <w:t>三、工艺说明</w:t>
      </w:r>
      <w:bookmarkEnd w:id="13"/>
    </w:p>
    <w:p>
      <w:pPr>
        <w:pStyle w:val="Heading2"/>
        <w:rPr>
          <w:rFonts w:ascii="仿宋" w:eastAsia="仿宋" w:hAnsi="仿宋" w:cs="仿宋" w:hint="eastAsia"/>
          <w:lang w:eastAsia="zh-CN"/>
        </w:rPr>
      </w:pPr>
      <w:bookmarkStart w:id="14" w:name="_Toc5260"/>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皮革、毛皮及其制品项目的技术管理特点体现在其创新导向。通过引入最先进的技术趋势和解决方案，皮革、毛皮及其制品项目致力于提升科技含量、提高质量和效率水平。这意味着我们将采用最新的工具和方法，确保皮革、毛皮及其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皮革、毛皮及其制品项目技术管理的显著特征。通过整合不同领域的技术资源，我们实现了跨学科的协同工作。这有助于优化技术架构，提高整体效能。此外，整合性策略还促进了不同技术团队之间的紧密沟通和高效合作，确保皮革、毛皮及其制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皮革、毛皮及其制品项目所采用的技术。通过不断优化技术方案，皮革、毛皮及其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皮革、毛皮及其制品项目团队将在皮革、毛皮及其制品项目初期识别可能的技术风险，并采取相应的预防和应对措施。通过建立健全的风险评估机制，皮革、毛皮及其制品项目能够在实施过程中及时发现并解决潜在的技术问题，保障皮革、毛皮及其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皮革、毛皮及其制品项目中，技术将成为皮革、毛皮及其制品项目成功的有力支持。这一深度剖析揭示了技术管理在皮革、毛皮及其制品项目实施中的关键作用，为皮革、毛皮及其制品项目的技术基础奠定了坚实的基础。</w:t>
      </w:r>
    </w:p>
    <w:p>
      <w:pPr>
        <w:pStyle w:val="Heading2"/>
        <w:ind w:firstLine="560" w:firstLineChars="200"/>
        <w:rPr>
          <w:rFonts w:ascii="仿宋" w:eastAsia="仿宋" w:hAnsi="仿宋" w:cs="仿宋" w:hint="eastAsia"/>
          <w:sz w:val="28"/>
          <w:lang w:eastAsia="zh-CN"/>
        </w:rPr>
      </w:pPr>
      <w:bookmarkStart w:id="15" w:name="_Toc20021"/>
      <w:r>
        <w:rPr>
          <w:rFonts w:ascii="仿宋" w:eastAsia="仿宋" w:hAnsi="仿宋" w:cs="仿宋" w:hint="eastAsia"/>
          <w:sz w:val="28"/>
          <w:lang w:eastAsia="zh-CN"/>
        </w:rPr>
        <w:t>(二)、皮革、毛皮及其制品项目工艺技术设计方案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皮革、毛皮及其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皮革、毛皮及其制品项目将严格按照相关行业规范要求进行组织。通过有效控制产品质量，皮革、毛皮及其制品项目将致力于为顾客提供优质的皮革、毛皮及其制品项目产品和良好的服务。这体现了皮革、毛皮及其制品项目对于生产活动合规性和质量标准的高度重视，为皮革、毛皮及其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皮革、毛皮及其制品项目注重生态效益和清洁生产原则。皮革、毛皮及其制品项目建设将紧密结合地方特色经济发展，与社会经济发展规划和区域环境保护规划方案相协调一致。通过与当地区域自然生态系统的结合，皮革、毛皮及其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皮革、毛皮及其制品项目产品具有多样化的客户需求和个性化的特点。因此，皮革、毛皮及其制品项目产品规格品种多样，且单批生产数量较小。为满足这一特点，皮革、毛皮及其制品项目承办单位将建设先进的柔性制造生产线。通过广泛应用柔性制造技术，皮革、毛皮及其制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皮革、毛皮及其制品项目采用的技术具有较高的技术含量和自动化水平，处于国内先进水平。这一技术选用不仅体现了对生产效率、质量和环境友好性的高标准要求，同时为皮革、毛皮及其制品项目的可持续发展奠定了坚实的基础。</w:t>
      </w:r>
    </w:p>
    <w:p>
      <w:pPr>
        <w:pStyle w:val="Heading2"/>
        <w:ind w:firstLine="560" w:firstLineChars="200"/>
        <w:rPr>
          <w:rFonts w:ascii="仿宋" w:eastAsia="仿宋" w:hAnsi="仿宋" w:cs="仿宋" w:hint="eastAsia"/>
          <w:sz w:val="28"/>
          <w:lang w:eastAsia="zh-CN"/>
        </w:rPr>
      </w:pPr>
      <w:bookmarkStart w:id="16" w:name="_Toc27470"/>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为确保皮革、毛皮及其制品项目的高效生产和技术实施，我们制定了一套精心设计的设备选型方案，以满足皮革、毛皮及其制品项目生产、质量和环保的要求。该方案的主要特点如下：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https://d.book118.com/928065114110006046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皮革、毛皮及其制品项目规划设计方案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E5ECF"/>
    <w:rsid w:val="76BE5E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6511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2024-03-04T13:10:00Z</dcterms:created>
  <dcterms:modified xsi:type="dcterms:W3CDTF">2024-03-04T13:10:17Z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C206AC5DC46F45E0820F15A4ED8C531B_11</vt:lpwstr>
  </property>
  <property fmtid="{D5CDD505-2E9C-101B-9397-08002B2CF9AE}" pid="3" name="KSOProductBuildVer">
    <vt:lpwstr>2052-12.1.0.16388</vt:lpwstr>
  </property>
</Properties>
</file>