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电子车辆秤项目规划设计方案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4" w:history="1">
        <w:r>
          <w:rPr>
            <w:rFonts w:ascii="仿宋" w:eastAsia="仿宋" w:hAnsi="仿宋" w:cs="仿宋" w:hint="eastAsia"/>
            <w:lang w:eastAsia="zh-CN"/>
          </w:rPr>
          <w:t>序言</w:t>
        </w:r>
        <w:r>
          <w:tab/>
        </w:r>
        <w:r>
          <w:fldChar w:fldCharType="begin"/>
        </w:r>
        <w:r>
          <w:instrText xml:space="preserve"> PAGEREF _Toc21554 \h </w:instrText>
        </w:r>
        <w:r>
          <w:fldChar w:fldCharType="separate"/>
        </w:r>
        <w:r>
          <w:t>3</w:t>
        </w:r>
        <w:r>
          <w:fldChar w:fldCharType="end"/>
        </w:r>
      </w:hyperlink>
    </w:p>
    <w:p>
      <w:pPr>
        <w:pStyle w:val="TOC1"/>
        <w:tabs>
          <w:tab w:val="right" w:leader="dot" w:pos="8306"/>
        </w:tabs>
      </w:pPr>
      <w:hyperlink w:anchor="_Toc12377" w:history="1">
        <w:r>
          <w:rPr>
            <w:rFonts w:ascii="仿宋" w:eastAsia="仿宋" w:hAnsi="仿宋" w:cs="仿宋" w:hint="eastAsia"/>
            <w:lang w:eastAsia="zh-CN"/>
          </w:rPr>
          <w:t>一、电子车辆秤项目土建工程</w:t>
        </w:r>
        <w:r>
          <w:tab/>
        </w:r>
        <w:r>
          <w:fldChar w:fldCharType="begin"/>
        </w:r>
        <w:r>
          <w:instrText xml:space="preserve"> PAGEREF _Toc12377 \h </w:instrText>
        </w:r>
        <w:r>
          <w:fldChar w:fldCharType="separate"/>
        </w:r>
        <w:r>
          <w:t>3</w:t>
        </w:r>
        <w:r>
          <w:fldChar w:fldCharType="end"/>
        </w:r>
      </w:hyperlink>
    </w:p>
    <w:p>
      <w:pPr>
        <w:pStyle w:val="TOC2"/>
        <w:tabs>
          <w:tab w:val="right" w:leader="dot" w:pos="8306"/>
        </w:tabs>
      </w:pPr>
      <w:hyperlink w:anchor="_Toc22125" w:history="1">
        <w:r>
          <w:rPr>
            <w:rFonts w:ascii="仿宋" w:eastAsia="仿宋" w:hAnsi="仿宋" w:cs="仿宋" w:hint="eastAsia"/>
            <w:lang w:eastAsia="zh-CN"/>
          </w:rPr>
          <w:t>(一)、建筑工程设计原则</w:t>
        </w:r>
        <w:r>
          <w:tab/>
        </w:r>
        <w:r>
          <w:fldChar w:fldCharType="begin"/>
        </w:r>
        <w:r>
          <w:instrText xml:space="preserve"> PAGEREF _Toc22125 \h </w:instrText>
        </w:r>
        <w:r>
          <w:fldChar w:fldCharType="separate"/>
        </w:r>
        <w:r>
          <w:t>3</w:t>
        </w:r>
        <w:r>
          <w:fldChar w:fldCharType="end"/>
        </w:r>
      </w:hyperlink>
    </w:p>
    <w:p>
      <w:pPr>
        <w:pStyle w:val="TOC2"/>
        <w:tabs>
          <w:tab w:val="right" w:leader="dot" w:pos="8306"/>
        </w:tabs>
      </w:pPr>
      <w:hyperlink w:anchor="_Toc25028" w:history="1">
        <w:r>
          <w:rPr>
            <w:rFonts w:ascii="仿宋" w:eastAsia="仿宋" w:hAnsi="仿宋" w:cs="仿宋" w:hint="eastAsia"/>
            <w:lang w:eastAsia="zh-CN"/>
          </w:rPr>
          <w:t>(二)、土建工程设计年限及安全等级</w:t>
        </w:r>
        <w:r>
          <w:tab/>
        </w:r>
        <w:r>
          <w:fldChar w:fldCharType="begin"/>
        </w:r>
        <w:r>
          <w:instrText xml:space="preserve"> PAGEREF _Toc25028 \h </w:instrText>
        </w:r>
        <w:r>
          <w:fldChar w:fldCharType="separate"/>
        </w:r>
        <w:r>
          <w:t>4</w:t>
        </w:r>
        <w:r>
          <w:fldChar w:fldCharType="end"/>
        </w:r>
      </w:hyperlink>
    </w:p>
    <w:p>
      <w:pPr>
        <w:pStyle w:val="TOC2"/>
        <w:tabs>
          <w:tab w:val="right" w:leader="dot" w:pos="8306"/>
        </w:tabs>
      </w:pPr>
      <w:hyperlink w:anchor="_Toc32630" w:history="1">
        <w:r>
          <w:rPr>
            <w:rFonts w:ascii="仿宋" w:eastAsia="仿宋" w:hAnsi="仿宋" w:cs="仿宋" w:hint="eastAsia"/>
            <w:lang w:eastAsia="zh-CN"/>
          </w:rPr>
          <w:t>(三)、建筑工程设计总体要求</w:t>
        </w:r>
        <w:r>
          <w:tab/>
        </w:r>
        <w:r>
          <w:fldChar w:fldCharType="begin"/>
        </w:r>
        <w:r>
          <w:instrText xml:space="preserve"> PAGEREF _Toc32630 \h </w:instrText>
        </w:r>
        <w:r>
          <w:fldChar w:fldCharType="separate"/>
        </w:r>
        <w:r>
          <w:t>5</w:t>
        </w:r>
        <w:r>
          <w:fldChar w:fldCharType="end"/>
        </w:r>
      </w:hyperlink>
    </w:p>
    <w:p>
      <w:pPr>
        <w:pStyle w:val="TOC2"/>
        <w:tabs>
          <w:tab w:val="right" w:leader="dot" w:pos="8306"/>
        </w:tabs>
      </w:pPr>
      <w:hyperlink w:anchor="_Toc32239" w:history="1">
        <w:r>
          <w:rPr>
            <w:rFonts w:ascii="仿宋" w:eastAsia="仿宋" w:hAnsi="仿宋" w:cs="仿宋" w:hint="eastAsia"/>
            <w:lang w:eastAsia="zh-CN"/>
          </w:rPr>
          <w:t>(四)、土建工程建设指标</w:t>
        </w:r>
        <w:r>
          <w:tab/>
        </w:r>
        <w:r>
          <w:fldChar w:fldCharType="begin"/>
        </w:r>
        <w:r>
          <w:instrText xml:space="preserve"> PAGEREF _Toc32239 \h </w:instrText>
        </w:r>
        <w:r>
          <w:fldChar w:fldCharType="separate"/>
        </w:r>
        <w:r>
          <w:t>6</w:t>
        </w:r>
        <w:r>
          <w:fldChar w:fldCharType="end"/>
        </w:r>
      </w:hyperlink>
    </w:p>
    <w:p>
      <w:pPr>
        <w:pStyle w:val="TOC1"/>
        <w:tabs>
          <w:tab w:val="right" w:leader="dot" w:pos="8306"/>
        </w:tabs>
      </w:pPr>
      <w:hyperlink w:anchor="_Toc30665" w:history="1">
        <w:r>
          <w:rPr>
            <w:rFonts w:ascii="仿宋" w:eastAsia="仿宋" w:hAnsi="仿宋" w:cs="仿宋" w:hint="eastAsia"/>
            <w:lang w:eastAsia="zh-CN"/>
          </w:rPr>
          <w:t>二、工艺说明</w:t>
        </w:r>
        <w:r>
          <w:tab/>
        </w:r>
        <w:r>
          <w:fldChar w:fldCharType="begin"/>
        </w:r>
        <w:r>
          <w:instrText xml:space="preserve"> PAGEREF _Toc30665 \h </w:instrText>
        </w:r>
        <w:r>
          <w:fldChar w:fldCharType="separate"/>
        </w:r>
        <w:r>
          <w:t>6</w:t>
        </w:r>
        <w:r>
          <w:fldChar w:fldCharType="end"/>
        </w:r>
      </w:hyperlink>
    </w:p>
    <w:p>
      <w:pPr>
        <w:pStyle w:val="TOC2"/>
        <w:tabs>
          <w:tab w:val="right" w:leader="dot" w:pos="8306"/>
        </w:tabs>
      </w:pPr>
      <w:hyperlink w:anchor="_Toc30363" w:history="1">
        <w:r>
          <w:rPr>
            <w:rFonts w:ascii="仿宋" w:eastAsia="仿宋" w:hAnsi="仿宋" w:cs="仿宋" w:hint="eastAsia"/>
            <w:lang w:eastAsia="zh-CN"/>
          </w:rPr>
          <w:t>(一)、技术管理特点</w:t>
        </w:r>
        <w:r>
          <w:tab/>
        </w:r>
        <w:r>
          <w:fldChar w:fldCharType="begin"/>
        </w:r>
        <w:r>
          <w:instrText xml:space="preserve"> PAGEREF _Toc30363 \h </w:instrText>
        </w:r>
        <w:r>
          <w:fldChar w:fldCharType="separate"/>
        </w:r>
        <w:r>
          <w:t>6</w:t>
        </w:r>
        <w:r>
          <w:fldChar w:fldCharType="end"/>
        </w:r>
      </w:hyperlink>
    </w:p>
    <w:p>
      <w:pPr>
        <w:pStyle w:val="TOC2"/>
        <w:tabs>
          <w:tab w:val="right" w:leader="dot" w:pos="8306"/>
        </w:tabs>
      </w:pPr>
      <w:hyperlink w:anchor="_Toc4212" w:history="1">
        <w:r>
          <w:rPr>
            <w:rFonts w:ascii="仿宋" w:eastAsia="仿宋" w:hAnsi="仿宋" w:cs="仿宋" w:hint="eastAsia"/>
            <w:lang w:eastAsia="zh-CN"/>
          </w:rPr>
          <w:t>(二)、电子车辆秤项目工艺技术设计方案</w:t>
        </w:r>
        <w:r>
          <w:tab/>
        </w:r>
        <w:r>
          <w:fldChar w:fldCharType="begin"/>
        </w:r>
        <w:r>
          <w:instrText xml:space="preserve"> PAGEREF _Toc4212 \h </w:instrText>
        </w:r>
        <w:r>
          <w:fldChar w:fldCharType="separate"/>
        </w:r>
        <w:r>
          <w:t>7</w:t>
        </w:r>
        <w:r>
          <w:fldChar w:fldCharType="end"/>
        </w:r>
      </w:hyperlink>
    </w:p>
    <w:p>
      <w:pPr>
        <w:pStyle w:val="TOC2"/>
        <w:tabs>
          <w:tab w:val="right" w:leader="dot" w:pos="8306"/>
        </w:tabs>
      </w:pPr>
      <w:hyperlink w:anchor="_Toc11689" w:history="1">
        <w:r>
          <w:rPr>
            <w:rFonts w:ascii="仿宋" w:eastAsia="仿宋" w:hAnsi="仿宋" w:cs="仿宋" w:hint="eastAsia"/>
            <w:lang w:eastAsia="zh-CN"/>
          </w:rPr>
          <w:t>(三)、设备选型方案</w:t>
        </w:r>
        <w:r>
          <w:tab/>
        </w:r>
        <w:r>
          <w:fldChar w:fldCharType="begin"/>
        </w:r>
        <w:r>
          <w:instrText xml:space="preserve"> PAGEREF _Toc11689 \h </w:instrText>
        </w:r>
        <w:r>
          <w:fldChar w:fldCharType="separate"/>
        </w:r>
        <w:r>
          <w:t>9</w:t>
        </w:r>
        <w:r>
          <w:fldChar w:fldCharType="end"/>
        </w:r>
      </w:hyperlink>
    </w:p>
    <w:p>
      <w:pPr>
        <w:pStyle w:val="TOC1"/>
        <w:tabs>
          <w:tab w:val="right" w:leader="dot" w:pos="8306"/>
        </w:tabs>
      </w:pPr>
      <w:hyperlink w:anchor="_Toc19640" w:history="1">
        <w:r>
          <w:rPr>
            <w:rFonts w:ascii="仿宋" w:eastAsia="仿宋" w:hAnsi="仿宋" w:cs="仿宋" w:hint="eastAsia"/>
            <w:lang w:eastAsia="zh-CN"/>
          </w:rPr>
          <w:t>三、电子车辆秤项目建设单位说明</w:t>
        </w:r>
        <w:r>
          <w:tab/>
        </w:r>
        <w:r>
          <w:fldChar w:fldCharType="begin"/>
        </w:r>
        <w:r>
          <w:instrText xml:space="preserve"> PAGEREF _Toc19640 \h </w:instrText>
        </w:r>
        <w:r>
          <w:fldChar w:fldCharType="separate"/>
        </w:r>
        <w:r>
          <w:t>10</w:t>
        </w:r>
        <w:r>
          <w:fldChar w:fldCharType="end"/>
        </w:r>
      </w:hyperlink>
    </w:p>
    <w:p>
      <w:pPr>
        <w:pStyle w:val="TOC2"/>
        <w:tabs>
          <w:tab w:val="right" w:leader="dot" w:pos="8306"/>
        </w:tabs>
      </w:pPr>
      <w:hyperlink w:anchor="_Toc9909" w:history="1">
        <w:r>
          <w:rPr>
            <w:rFonts w:ascii="仿宋" w:eastAsia="仿宋" w:hAnsi="仿宋" w:cs="仿宋" w:hint="eastAsia"/>
            <w:lang w:eastAsia="zh-CN"/>
          </w:rPr>
          <w:t>(一)、电子车辆秤项目承办单位基本情况</w:t>
        </w:r>
        <w:r>
          <w:tab/>
        </w:r>
        <w:r>
          <w:fldChar w:fldCharType="begin"/>
        </w:r>
        <w:r>
          <w:instrText xml:space="preserve"> PAGEREF _Toc9909 \h </w:instrText>
        </w:r>
        <w:r>
          <w:fldChar w:fldCharType="separate"/>
        </w:r>
        <w:r>
          <w:t>10</w:t>
        </w:r>
        <w:r>
          <w:fldChar w:fldCharType="end"/>
        </w:r>
      </w:hyperlink>
    </w:p>
    <w:p>
      <w:pPr>
        <w:pStyle w:val="TOC2"/>
        <w:tabs>
          <w:tab w:val="right" w:leader="dot" w:pos="8306"/>
        </w:tabs>
      </w:pPr>
      <w:hyperlink w:anchor="_Toc25011" w:history="1">
        <w:r>
          <w:rPr>
            <w:rFonts w:ascii="仿宋" w:eastAsia="仿宋" w:hAnsi="仿宋" w:cs="仿宋" w:hint="eastAsia"/>
            <w:lang w:eastAsia="zh-CN"/>
          </w:rPr>
          <w:t>(二)、公司经济效益分析</w:t>
        </w:r>
        <w:r>
          <w:tab/>
        </w:r>
        <w:r>
          <w:fldChar w:fldCharType="begin"/>
        </w:r>
        <w:r>
          <w:instrText xml:space="preserve"> PAGEREF _Toc25011 \h </w:instrText>
        </w:r>
        <w:r>
          <w:fldChar w:fldCharType="separate"/>
        </w:r>
        <w:r>
          <w:t>10</w:t>
        </w:r>
        <w:r>
          <w:fldChar w:fldCharType="end"/>
        </w:r>
      </w:hyperlink>
    </w:p>
    <w:p>
      <w:pPr>
        <w:pStyle w:val="TOC1"/>
        <w:tabs>
          <w:tab w:val="right" w:leader="dot" w:pos="8306"/>
        </w:tabs>
      </w:pPr>
      <w:hyperlink w:anchor="_Toc19080" w:history="1">
        <w:r>
          <w:rPr>
            <w:rFonts w:ascii="仿宋" w:eastAsia="仿宋" w:hAnsi="仿宋" w:cs="仿宋" w:hint="eastAsia"/>
            <w:lang w:eastAsia="zh-CN"/>
          </w:rPr>
          <w:t>四、电子车辆秤项目概论</w:t>
        </w:r>
        <w:r>
          <w:tab/>
        </w:r>
        <w:r>
          <w:fldChar w:fldCharType="begin"/>
        </w:r>
        <w:r>
          <w:instrText xml:space="preserve"> PAGEREF _Toc19080 \h </w:instrText>
        </w:r>
        <w:r>
          <w:fldChar w:fldCharType="separate"/>
        </w:r>
        <w:r>
          <w:t>11</w:t>
        </w:r>
        <w:r>
          <w:fldChar w:fldCharType="end"/>
        </w:r>
      </w:hyperlink>
    </w:p>
    <w:p>
      <w:pPr>
        <w:pStyle w:val="TOC2"/>
        <w:tabs>
          <w:tab w:val="right" w:leader="dot" w:pos="8306"/>
        </w:tabs>
      </w:pPr>
      <w:hyperlink w:anchor="_Toc9355" w:history="1">
        <w:r>
          <w:rPr>
            <w:rFonts w:ascii="仿宋" w:eastAsia="仿宋" w:hAnsi="仿宋" w:cs="仿宋" w:hint="eastAsia"/>
            <w:lang w:eastAsia="zh-CN"/>
          </w:rPr>
          <w:t>(一)、电子车辆秤项目概况</w:t>
        </w:r>
        <w:r>
          <w:tab/>
        </w:r>
        <w:r>
          <w:fldChar w:fldCharType="begin"/>
        </w:r>
        <w:r>
          <w:instrText xml:space="preserve"> PAGEREF _Toc9355 \h </w:instrText>
        </w:r>
        <w:r>
          <w:fldChar w:fldCharType="separate"/>
        </w:r>
        <w:r>
          <w:t>11</w:t>
        </w:r>
        <w:r>
          <w:fldChar w:fldCharType="end"/>
        </w:r>
      </w:hyperlink>
    </w:p>
    <w:p>
      <w:pPr>
        <w:pStyle w:val="TOC2"/>
        <w:tabs>
          <w:tab w:val="right" w:leader="dot" w:pos="8306"/>
        </w:tabs>
      </w:pPr>
      <w:hyperlink w:anchor="_Toc29488" w:history="1">
        <w:r>
          <w:rPr>
            <w:rFonts w:ascii="仿宋" w:eastAsia="仿宋" w:hAnsi="仿宋" w:cs="仿宋" w:hint="eastAsia"/>
            <w:lang w:eastAsia="zh-CN"/>
          </w:rPr>
          <w:t>(二)、电子车辆秤项目目标</w:t>
        </w:r>
        <w:r>
          <w:tab/>
        </w:r>
        <w:r>
          <w:fldChar w:fldCharType="begin"/>
        </w:r>
        <w:r>
          <w:instrText xml:space="preserve"> PAGEREF _Toc29488 \h </w:instrText>
        </w:r>
        <w:r>
          <w:fldChar w:fldCharType="separate"/>
        </w:r>
        <w:r>
          <w:t>14</w:t>
        </w:r>
        <w:r>
          <w:fldChar w:fldCharType="end"/>
        </w:r>
      </w:hyperlink>
    </w:p>
    <w:p>
      <w:pPr>
        <w:pStyle w:val="TOC2"/>
        <w:tabs>
          <w:tab w:val="right" w:leader="dot" w:pos="8306"/>
        </w:tabs>
      </w:pPr>
      <w:hyperlink w:anchor="_Toc25255" w:history="1">
        <w:r>
          <w:rPr>
            <w:rFonts w:ascii="仿宋" w:eastAsia="仿宋" w:hAnsi="仿宋" w:cs="仿宋" w:hint="eastAsia"/>
            <w:lang w:eastAsia="zh-CN"/>
          </w:rPr>
          <w:t>(三)、电子车辆秤项目提出的理由</w:t>
        </w:r>
        <w:r>
          <w:tab/>
        </w:r>
        <w:r>
          <w:fldChar w:fldCharType="begin"/>
        </w:r>
        <w:r>
          <w:instrText xml:space="preserve"> PAGEREF _Toc25255 \h </w:instrText>
        </w:r>
        <w:r>
          <w:fldChar w:fldCharType="separate"/>
        </w:r>
        <w:r>
          <w:t>15</w:t>
        </w:r>
        <w:r>
          <w:fldChar w:fldCharType="end"/>
        </w:r>
      </w:hyperlink>
    </w:p>
    <w:p>
      <w:pPr>
        <w:pStyle w:val="TOC2"/>
        <w:tabs>
          <w:tab w:val="right" w:leader="dot" w:pos="8306"/>
        </w:tabs>
      </w:pPr>
      <w:hyperlink w:anchor="_Toc28093" w:history="1">
        <w:r>
          <w:rPr>
            <w:rFonts w:ascii="仿宋" w:eastAsia="仿宋" w:hAnsi="仿宋" w:cs="仿宋" w:hint="eastAsia"/>
            <w:lang w:eastAsia="zh-CN"/>
          </w:rPr>
          <w:t>(四)、电子车辆秤项目意义</w:t>
        </w:r>
        <w:r>
          <w:tab/>
        </w:r>
        <w:r>
          <w:fldChar w:fldCharType="begin"/>
        </w:r>
        <w:r>
          <w:instrText xml:space="preserve"> PAGEREF _Toc28093 \h </w:instrText>
        </w:r>
        <w:r>
          <w:fldChar w:fldCharType="separate"/>
        </w:r>
        <w:r>
          <w:t>16</w:t>
        </w:r>
        <w:r>
          <w:fldChar w:fldCharType="end"/>
        </w:r>
      </w:hyperlink>
    </w:p>
    <w:p>
      <w:pPr>
        <w:pStyle w:val="TOC2"/>
        <w:tabs>
          <w:tab w:val="right" w:leader="dot" w:pos="8306"/>
        </w:tabs>
      </w:pPr>
      <w:hyperlink w:anchor="_Toc15611" w:history="1">
        <w:r>
          <w:rPr>
            <w:rFonts w:ascii="仿宋" w:eastAsia="仿宋" w:hAnsi="仿宋" w:cs="仿宋" w:hint="eastAsia"/>
            <w:lang w:eastAsia="zh-CN"/>
          </w:rPr>
          <w:t>(五)、电子车辆秤项目背景</w:t>
        </w:r>
        <w:r>
          <w:tab/>
        </w:r>
        <w:r>
          <w:fldChar w:fldCharType="begin"/>
        </w:r>
        <w:r>
          <w:instrText xml:space="preserve"> PAGEREF _Toc15611 \h </w:instrText>
        </w:r>
        <w:r>
          <w:fldChar w:fldCharType="separate"/>
        </w:r>
        <w:r>
          <w:t>17</w:t>
        </w:r>
        <w:r>
          <w:fldChar w:fldCharType="end"/>
        </w:r>
      </w:hyperlink>
    </w:p>
    <w:p>
      <w:pPr>
        <w:pStyle w:val="TOC1"/>
        <w:tabs>
          <w:tab w:val="right" w:leader="dot" w:pos="8306"/>
        </w:tabs>
      </w:pPr>
      <w:hyperlink w:anchor="_Toc18159" w:history="1">
        <w:r>
          <w:rPr>
            <w:rFonts w:ascii="仿宋" w:eastAsia="仿宋" w:hAnsi="仿宋" w:cs="仿宋" w:hint="eastAsia"/>
            <w:lang w:eastAsia="zh-CN"/>
          </w:rPr>
          <w:t>五、电子车辆秤项目绩效评估</w:t>
        </w:r>
        <w:r>
          <w:tab/>
        </w:r>
        <w:r>
          <w:fldChar w:fldCharType="begin"/>
        </w:r>
        <w:r>
          <w:instrText xml:space="preserve"> PAGEREF _Toc18159 \h </w:instrText>
        </w:r>
        <w:r>
          <w:fldChar w:fldCharType="separate"/>
        </w:r>
        <w:r>
          <w:t>18</w:t>
        </w:r>
        <w:r>
          <w:fldChar w:fldCharType="end"/>
        </w:r>
      </w:hyperlink>
    </w:p>
    <w:p>
      <w:pPr>
        <w:pStyle w:val="TOC2"/>
        <w:tabs>
          <w:tab w:val="right" w:leader="dot" w:pos="8306"/>
        </w:tabs>
      </w:pPr>
      <w:hyperlink w:anchor="_Toc9847" w:history="1">
        <w:r>
          <w:rPr>
            <w:rFonts w:ascii="仿宋" w:eastAsia="仿宋" w:hAnsi="仿宋" w:cs="仿宋" w:hint="eastAsia"/>
            <w:lang w:eastAsia="zh-CN"/>
          </w:rPr>
          <w:t>(一)、绩效评估指标</w:t>
        </w:r>
        <w:r>
          <w:tab/>
        </w:r>
        <w:r>
          <w:fldChar w:fldCharType="begin"/>
        </w:r>
        <w:r>
          <w:instrText xml:space="preserve"> PAGEREF _Toc9847 \h </w:instrText>
        </w:r>
        <w:r>
          <w:fldChar w:fldCharType="separate"/>
        </w:r>
        <w:r>
          <w:t>18</w:t>
        </w:r>
        <w:r>
          <w:fldChar w:fldCharType="end"/>
        </w:r>
      </w:hyperlink>
    </w:p>
    <w:p>
      <w:pPr>
        <w:pStyle w:val="TOC2"/>
        <w:tabs>
          <w:tab w:val="right" w:leader="dot" w:pos="8306"/>
        </w:tabs>
      </w:pPr>
      <w:hyperlink w:anchor="_Toc8801" w:history="1">
        <w:r>
          <w:rPr>
            <w:rFonts w:ascii="仿宋" w:eastAsia="仿宋" w:hAnsi="仿宋" w:cs="仿宋" w:hint="eastAsia"/>
            <w:lang w:eastAsia="zh-CN"/>
          </w:rPr>
          <w:t>(二)、绩效评估方法</w:t>
        </w:r>
        <w:r>
          <w:tab/>
        </w:r>
        <w:r>
          <w:fldChar w:fldCharType="begin"/>
        </w:r>
        <w:r>
          <w:instrText xml:space="preserve"> PAGEREF _Toc8801 \h </w:instrText>
        </w:r>
        <w:r>
          <w:fldChar w:fldCharType="separate"/>
        </w:r>
        <w:r>
          <w:t>19</w:t>
        </w:r>
        <w:r>
          <w:fldChar w:fldCharType="end"/>
        </w:r>
      </w:hyperlink>
    </w:p>
    <w:p>
      <w:pPr>
        <w:pStyle w:val="TOC2"/>
        <w:tabs>
          <w:tab w:val="right" w:leader="dot" w:pos="8306"/>
        </w:tabs>
      </w:pPr>
      <w:hyperlink w:anchor="_Toc26384" w:history="1">
        <w:r>
          <w:rPr>
            <w:rFonts w:ascii="仿宋" w:eastAsia="仿宋" w:hAnsi="仿宋" w:cs="仿宋" w:hint="eastAsia"/>
            <w:lang w:eastAsia="zh-CN"/>
          </w:rPr>
          <w:t>(三)、绩效评估周期</w:t>
        </w:r>
        <w:r>
          <w:tab/>
        </w:r>
        <w:r>
          <w:fldChar w:fldCharType="begin"/>
        </w:r>
        <w:r>
          <w:instrText xml:space="preserve"> PAGEREF _Toc26384 \h </w:instrText>
        </w:r>
        <w:r>
          <w:fldChar w:fldCharType="separate"/>
        </w:r>
        <w:r>
          <w:t>20</w:t>
        </w:r>
        <w:r>
          <w:fldChar w:fldCharType="end"/>
        </w:r>
      </w:hyperlink>
    </w:p>
    <w:p>
      <w:pPr>
        <w:pStyle w:val="TOC1"/>
        <w:tabs>
          <w:tab w:val="right" w:leader="dot" w:pos="8306"/>
        </w:tabs>
      </w:pPr>
      <w:hyperlink w:anchor="_Toc6126" w:history="1">
        <w:r>
          <w:rPr>
            <w:rFonts w:ascii="仿宋" w:eastAsia="仿宋" w:hAnsi="仿宋" w:cs="仿宋" w:hint="eastAsia"/>
            <w:lang w:eastAsia="zh-CN"/>
          </w:rPr>
          <w:t>六、电子车辆秤项目选址可行性分析</w:t>
        </w:r>
        <w:r>
          <w:tab/>
        </w:r>
        <w:r>
          <w:fldChar w:fldCharType="begin"/>
        </w:r>
        <w:r>
          <w:instrText xml:space="preserve"> PAGEREF _Toc6126 \h </w:instrText>
        </w:r>
        <w:r>
          <w:fldChar w:fldCharType="separate"/>
        </w:r>
        <w:r>
          <w:t>21</w:t>
        </w:r>
        <w:r>
          <w:fldChar w:fldCharType="end"/>
        </w:r>
      </w:hyperlink>
    </w:p>
    <w:p>
      <w:pPr>
        <w:pStyle w:val="TOC2"/>
        <w:tabs>
          <w:tab w:val="right" w:leader="dot" w:pos="8306"/>
        </w:tabs>
      </w:pPr>
      <w:hyperlink w:anchor="_Toc20484" w:history="1">
        <w:r>
          <w:rPr>
            <w:rFonts w:ascii="仿宋" w:eastAsia="仿宋" w:hAnsi="仿宋" w:cs="仿宋" w:hint="eastAsia"/>
            <w:lang w:eastAsia="zh-CN"/>
          </w:rPr>
          <w:t>(一)、电子车辆秤项目选址</w:t>
        </w:r>
        <w:r>
          <w:tab/>
        </w:r>
        <w:r>
          <w:fldChar w:fldCharType="begin"/>
        </w:r>
        <w:r>
          <w:instrText xml:space="preserve"> PAGEREF _Toc20484 \h </w:instrText>
        </w:r>
        <w:r>
          <w:fldChar w:fldCharType="separate"/>
        </w:r>
        <w:r>
          <w:t>21</w:t>
        </w:r>
        <w:r>
          <w:fldChar w:fldCharType="end"/>
        </w:r>
      </w:hyperlink>
    </w:p>
    <w:p>
      <w:pPr>
        <w:pStyle w:val="TOC2"/>
        <w:tabs>
          <w:tab w:val="right" w:leader="dot" w:pos="8306"/>
        </w:tabs>
      </w:pPr>
      <w:hyperlink w:anchor="_Toc12646" w:history="1">
        <w:r>
          <w:rPr>
            <w:rFonts w:ascii="仿宋" w:eastAsia="仿宋" w:hAnsi="仿宋" w:cs="仿宋" w:hint="eastAsia"/>
            <w:lang w:eastAsia="zh-CN"/>
          </w:rPr>
          <w:t>(二)、用地控制指标</w:t>
        </w:r>
        <w:r>
          <w:tab/>
        </w:r>
        <w:r>
          <w:fldChar w:fldCharType="begin"/>
        </w:r>
        <w:r>
          <w:instrText xml:space="preserve"> PAGEREF _Toc12646 \h </w:instrText>
        </w:r>
        <w:r>
          <w:fldChar w:fldCharType="separate"/>
        </w:r>
        <w:r>
          <w:t>21</w:t>
        </w:r>
        <w:r>
          <w:fldChar w:fldCharType="end"/>
        </w:r>
      </w:hyperlink>
    </w:p>
    <w:p>
      <w:pPr>
        <w:pStyle w:val="TOC2"/>
        <w:tabs>
          <w:tab w:val="right" w:leader="dot" w:pos="8306"/>
        </w:tabs>
      </w:pPr>
      <w:hyperlink w:anchor="_Toc29506" w:history="1">
        <w:r>
          <w:rPr>
            <w:rFonts w:ascii="仿宋" w:eastAsia="仿宋" w:hAnsi="仿宋" w:cs="仿宋" w:hint="eastAsia"/>
            <w:lang w:eastAsia="zh-CN"/>
          </w:rPr>
          <w:t>(三)、节约用地措施</w:t>
        </w:r>
        <w:r>
          <w:tab/>
        </w:r>
        <w:r>
          <w:fldChar w:fldCharType="begin"/>
        </w:r>
        <w:r>
          <w:instrText xml:space="preserve"> PAGEREF _Toc29506 \h </w:instrText>
        </w:r>
        <w:r>
          <w:fldChar w:fldCharType="separate"/>
        </w:r>
        <w:r>
          <w:t>23</w:t>
        </w:r>
        <w:r>
          <w:fldChar w:fldCharType="end"/>
        </w:r>
      </w:hyperlink>
    </w:p>
    <w:p>
      <w:pPr>
        <w:pStyle w:val="TOC2"/>
        <w:tabs>
          <w:tab w:val="right" w:leader="dot" w:pos="8306"/>
        </w:tabs>
      </w:pPr>
      <w:hyperlink w:anchor="_Toc13010" w:history="1">
        <w:r>
          <w:rPr>
            <w:rFonts w:ascii="仿宋" w:eastAsia="仿宋" w:hAnsi="仿宋" w:cs="仿宋" w:hint="eastAsia"/>
            <w:lang w:eastAsia="zh-CN"/>
          </w:rPr>
          <w:t>(四)、总图布置方案</w:t>
        </w:r>
        <w:r>
          <w:tab/>
        </w:r>
        <w:r>
          <w:fldChar w:fldCharType="begin"/>
        </w:r>
        <w:r>
          <w:instrText xml:space="preserve"> PAGEREF _Toc13010 \h </w:instrText>
        </w:r>
        <w:r>
          <w:fldChar w:fldCharType="separate"/>
        </w:r>
        <w:r>
          <w:t>24</w:t>
        </w:r>
        <w:r>
          <w:fldChar w:fldCharType="end"/>
        </w:r>
      </w:hyperlink>
    </w:p>
    <w:p>
      <w:pPr>
        <w:pStyle w:val="TOC2"/>
        <w:tabs>
          <w:tab w:val="right" w:leader="dot" w:pos="8306"/>
        </w:tabs>
      </w:pPr>
      <w:hyperlink w:anchor="_Toc32550" w:history="1">
        <w:r>
          <w:rPr>
            <w:rFonts w:ascii="仿宋" w:eastAsia="仿宋" w:hAnsi="仿宋" w:cs="仿宋" w:hint="eastAsia"/>
            <w:lang w:eastAsia="zh-CN"/>
          </w:rPr>
          <w:t>(五)、选址综合评价</w:t>
        </w:r>
        <w:r>
          <w:tab/>
        </w:r>
        <w:r>
          <w:fldChar w:fldCharType="begin"/>
        </w:r>
        <w:r>
          <w:instrText xml:space="preserve"> PAGEREF _Toc32550 \h </w:instrText>
        </w:r>
        <w:r>
          <w:fldChar w:fldCharType="separate"/>
        </w:r>
        <w:r>
          <w:t>25</w:t>
        </w:r>
        <w:r>
          <w:fldChar w:fldCharType="end"/>
        </w:r>
      </w:hyperlink>
    </w:p>
    <w:p>
      <w:pPr>
        <w:pStyle w:val="TOC1"/>
        <w:tabs>
          <w:tab w:val="right" w:leader="dot" w:pos="8306"/>
        </w:tabs>
      </w:pPr>
      <w:hyperlink w:anchor="_Toc27086" w:history="1">
        <w:r>
          <w:rPr>
            <w:rFonts w:ascii="仿宋" w:eastAsia="仿宋" w:hAnsi="仿宋" w:cs="仿宋" w:hint="eastAsia"/>
            <w:lang w:eastAsia="zh-CN"/>
          </w:rPr>
          <w:t>七、电子车辆秤项目社会影响</w:t>
        </w:r>
        <w:r>
          <w:tab/>
        </w:r>
        <w:r>
          <w:fldChar w:fldCharType="begin"/>
        </w:r>
        <w:r>
          <w:instrText xml:space="preserve"> PAGEREF _Toc27086 \h </w:instrText>
        </w:r>
        <w:r>
          <w:fldChar w:fldCharType="separate"/>
        </w:r>
        <w:r>
          <w:t>26</w:t>
        </w:r>
        <w:r>
          <w:fldChar w:fldCharType="end"/>
        </w:r>
      </w:hyperlink>
    </w:p>
    <w:p>
      <w:pPr>
        <w:pStyle w:val="TOC2"/>
        <w:tabs>
          <w:tab w:val="right" w:leader="dot" w:pos="8306"/>
        </w:tabs>
      </w:pPr>
      <w:hyperlink w:anchor="_Toc10463" w:history="1">
        <w:r>
          <w:rPr>
            <w:rFonts w:ascii="仿宋" w:eastAsia="仿宋" w:hAnsi="仿宋" w:cs="仿宋" w:hint="eastAsia"/>
            <w:lang w:eastAsia="zh-CN"/>
          </w:rPr>
          <w:t>(一)、社会责任与义务</w:t>
        </w:r>
        <w:r>
          <w:tab/>
        </w:r>
        <w:r>
          <w:fldChar w:fldCharType="begin"/>
        </w:r>
        <w:r>
          <w:instrText xml:space="preserve"> PAGEREF _Toc10463 \h </w:instrText>
        </w:r>
        <w:r>
          <w:fldChar w:fldCharType="separate"/>
        </w:r>
        <w:r>
          <w:t>26</w:t>
        </w:r>
        <w:r>
          <w:fldChar w:fldCharType="end"/>
        </w:r>
      </w:hyperlink>
    </w:p>
    <w:p>
      <w:pPr>
        <w:pStyle w:val="TOC2"/>
        <w:tabs>
          <w:tab w:val="right" w:leader="dot" w:pos="8306"/>
        </w:tabs>
      </w:pPr>
      <w:hyperlink w:anchor="_Toc25797" w:history="1">
        <w:r>
          <w:rPr>
            <w:rFonts w:ascii="仿宋" w:eastAsia="仿宋" w:hAnsi="仿宋" w:cs="仿宋" w:hint="eastAsia"/>
            <w:lang w:eastAsia="zh-CN"/>
          </w:rPr>
          <w:t>(二)、社会参与与沟通</w:t>
        </w:r>
        <w:r>
          <w:tab/>
        </w:r>
        <w:r>
          <w:fldChar w:fldCharType="begin"/>
        </w:r>
        <w:r>
          <w:instrText xml:space="preserve"> PAGEREF _Toc25797 \h </w:instrText>
        </w:r>
        <w:r>
          <w:fldChar w:fldCharType="separate"/>
        </w:r>
        <w:r>
          <w:t>27</w:t>
        </w:r>
        <w:r>
          <w:fldChar w:fldCharType="end"/>
        </w:r>
      </w:hyperlink>
    </w:p>
    <w:p>
      <w:pPr>
        <w:pStyle w:val="TOC1"/>
        <w:tabs>
          <w:tab w:val="right" w:leader="dot" w:pos="8306"/>
        </w:tabs>
      </w:pPr>
      <w:hyperlink w:anchor="_Toc9016" w:history="1">
        <w:r>
          <w:rPr>
            <w:rFonts w:ascii="仿宋" w:eastAsia="仿宋" w:hAnsi="仿宋" w:cs="仿宋" w:hint="eastAsia"/>
            <w:lang w:eastAsia="zh-CN"/>
          </w:rPr>
          <w:t>八、电子车辆秤项目人力资源管理</w:t>
        </w:r>
        <w:r>
          <w:tab/>
        </w:r>
        <w:r>
          <w:fldChar w:fldCharType="begin"/>
        </w:r>
        <w:r>
          <w:instrText xml:space="preserve"> PAGEREF _Toc9016 \h </w:instrText>
        </w:r>
        <w:r>
          <w:fldChar w:fldCharType="separate"/>
        </w:r>
        <w:r>
          <w:t>28</w:t>
        </w:r>
        <w:r>
          <w:fldChar w:fldCharType="end"/>
        </w:r>
      </w:hyperlink>
    </w:p>
    <w:p>
      <w:pPr>
        <w:pStyle w:val="TOC2"/>
        <w:tabs>
          <w:tab w:val="right" w:leader="dot" w:pos="8306"/>
        </w:tabs>
      </w:pPr>
      <w:hyperlink w:anchor="_Toc14618" w:history="1">
        <w:r>
          <w:rPr>
            <w:rFonts w:ascii="仿宋" w:eastAsia="仿宋" w:hAnsi="仿宋" w:cs="仿宋" w:hint="eastAsia"/>
            <w:lang w:eastAsia="zh-CN"/>
          </w:rPr>
          <w:t>(一)、建立健全的预算管理制度</w:t>
        </w:r>
        <w:r>
          <w:tab/>
        </w:r>
        <w:r>
          <w:fldChar w:fldCharType="begin"/>
        </w:r>
        <w:r>
          <w:instrText xml:space="preserve"> PAGEREF _Toc14618 \h </w:instrText>
        </w:r>
        <w:r>
          <w:fldChar w:fldCharType="separate"/>
        </w:r>
        <w:r>
          <w:t>28</w:t>
        </w:r>
        <w:r>
          <w:fldChar w:fldCharType="end"/>
        </w:r>
      </w:hyperlink>
    </w:p>
    <w:p>
      <w:pPr>
        <w:pStyle w:val="TOC2"/>
        <w:tabs>
          <w:tab w:val="right" w:leader="dot" w:pos="8306"/>
        </w:tabs>
      </w:pPr>
      <w:hyperlink w:anchor="_Toc19628" w:history="1">
        <w:r>
          <w:rPr>
            <w:rFonts w:ascii="仿宋" w:eastAsia="仿宋" w:hAnsi="仿宋" w:cs="仿宋" w:hint="eastAsia"/>
            <w:lang w:eastAsia="zh-CN"/>
          </w:rPr>
          <w:t>(二)、加强资金流动监控</w:t>
        </w:r>
        <w:r>
          <w:tab/>
        </w:r>
        <w:r>
          <w:fldChar w:fldCharType="begin"/>
        </w:r>
        <w:r>
          <w:instrText xml:space="preserve"> PAGEREF _Toc19628 \h </w:instrText>
        </w:r>
        <w:r>
          <w:fldChar w:fldCharType="separate"/>
        </w:r>
        <w:r>
          <w:t>30</w:t>
        </w:r>
        <w:r>
          <w:fldChar w:fldCharType="end"/>
        </w:r>
      </w:hyperlink>
    </w:p>
    <w:p>
      <w:pPr>
        <w:pStyle w:val="TOC2"/>
        <w:tabs>
          <w:tab w:val="right" w:leader="dot" w:pos="8306"/>
        </w:tabs>
      </w:pPr>
      <w:hyperlink w:anchor="_Toc30592" w:history="1">
        <w:r>
          <w:rPr>
            <w:rFonts w:ascii="仿宋" w:eastAsia="仿宋" w:hAnsi="仿宋" w:cs="仿宋" w:hint="eastAsia"/>
            <w:lang w:eastAsia="zh-CN"/>
          </w:rPr>
          <w:t>(三)、制定完善的风险控制机制</w:t>
        </w:r>
        <w:r>
          <w:tab/>
        </w:r>
        <w:r>
          <w:fldChar w:fldCharType="begin"/>
        </w:r>
        <w:r>
          <w:instrText xml:space="preserve"> PAGEREF _Toc30592 \h </w:instrText>
        </w:r>
        <w:r>
          <w:fldChar w:fldCharType="separate"/>
        </w:r>
        <w:r>
          <w:t>31</w:t>
        </w:r>
        <w:r>
          <w:fldChar w:fldCharType="end"/>
        </w:r>
      </w:hyperlink>
    </w:p>
    <w:p>
      <w:pPr>
        <w:pStyle w:val="TOC2"/>
        <w:tabs>
          <w:tab w:val="right" w:leader="dot" w:pos="8306"/>
        </w:tabs>
      </w:pPr>
      <w:hyperlink w:anchor="_Toc22232" w:history="1">
        <w:r>
          <w:rPr>
            <w:rFonts w:ascii="仿宋" w:eastAsia="仿宋" w:hAnsi="仿宋" w:cs="仿宋" w:hint="eastAsia"/>
            <w:lang w:eastAsia="zh-CN"/>
          </w:rPr>
          <w:t>(四)、优化成本管理</w:t>
        </w:r>
        <w:r>
          <w:tab/>
        </w:r>
        <w:r>
          <w:fldChar w:fldCharType="begin"/>
        </w:r>
        <w:r>
          <w:instrText xml:space="preserve"> PAGEREF _Toc22232 \h </w:instrText>
        </w:r>
        <w:r>
          <w:fldChar w:fldCharType="separate"/>
        </w:r>
        <w:r>
          <w:t>32</w:t>
        </w:r>
        <w:r>
          <w:fldChar w:fldCharType="end"/>
        </w:r>
      </w:hyperlink>
    </w:p>
    <w:p>
      <w:pPr>
        <w:pStyle w:val="TOC1"/>
        <w:tabs>
          <w:tab w:val="right" w:leader="dot" w:pos="8306"/>
        </w:tabs>
      </w:pPr>
      <w:hyperlink w:anchor="_Toc10246" w:history="1">
        <w:r>
          <w:rPr>
            <w:rFonts w:ascii="仿宋" w:eastAsia="仿宋" w:hAnsi="仿宋" w:cs="仿宋" w:hint="eastAsia"/>
            <w:lang w:eastAsia="zh-CN"/>
          </w:rPr>
          <w:t>九、电子车辆秤项目人力资源培养与发展</w:t>
        </w:r>
        <w:r>
          <w:tab/>
        </w:r>
        <w:r>
          <w:fldChar w:fldCharType="begin"/>
        </w:r>
        <w:r>
          <w:instrText xml:space="preserve"> PAGEREF _Toc10246 \h </w:instrText>
        </w:r>
        <w:r>
          <w:fldChar w:fldCharType="separate"/>
        </w:r>
        <w:r>
          <w:t>34</w:t>
        </w:r>
        <w:r>
          <w:fldChar w:fldCharType="end"/>
        </w:r>
      </w:hyperlink>
    </w:p>
    <w:p>
      <w:pPr>
        <w:pStyle w:val="TOC2"/>
        <w:tabs>
          <w:tab w:val="right" w:leader="dot" w:pos="8306"/>
        </w:tabs>
      </w:pPr>
      <w:hyperlink w:anchor="_Toc31439" w:history="1">
        <w:r>
          <w:rPr>
            <w:rFonts w:ascii="仿宋" w:eastAsia="仿宋" w:hAnsi="仿宋" w:cs="仿宋" w:hint="eastAsia"/>
            <w:lang w:eastAsia="zh-CN"/>
          </w:rPr>
          <w:t>(一)、人才需求与规划</w:t>
        </w:r>
        <w:r>
          <w:tab/>
        </w:r>
        <w:r>
          <w:fldChar w:fldCharType="begin"/>
        </w:r>
        <w:r>
          <w:instrText xml:space="preserve"> PAGEREF _Toc31439 \h </w:instrText>
        </w:r>
        <w:r>
          <w:fldChar w:fldCharType="separate"/>
        </w:r>
        <w:r>
          <w:t>34</w:t>
        </w:r>
        <w:r>
          <w:fldChar w:fldCharType="end"/>
        </w:r>
      </w:hyperlink>
    </w:p>
    <w:p>
      <w:pPr>
        <w:pStyle w:val="TOC2"/>
        <w:tabs>
          <w:tab w:val="right" w:leader="dot" w:pos="8306"/>
        </w:tabs>
      </w:pPr>
      <w:hyperlink w:anchor="_Toc13225" w:history="1">
        <w:r>
          <w:rPr>
            <w:rFonts w:ascii="仿宋" w:eastAsia="仿宋" w:hAnsi="仿宋" w:cs="仿宋" w:hint="eastAsia"/>
            <w:lang w:eastAsia="zh-CN"/>
          </w:rPr>
          <w:t>(二)、培训与发展计划</w:t>
        </w:r>
        <w:r>
          <w:tab/>
        </w:r>
        <w:r>
          <w:fldChar w:fldCharType="begin"/>
        </w:r>
        <w:r>
          <w:instrText xml:space="preserve"> PAGEREF _Toc13225 \h </w:instrText>
        </w:r>
        <w:r>
          <w:fldChar w:fldCharType="separate"/>
        </w:r>
        <w:r>
          <w:t>34</w:t>
        </w:r>
        <w:r>
          <w:fldChar w:fldCharType="end"/>
        </w:r>
      </w:hyperlink>
    </w:p>
    <w:p>
      <w:pPr>
        <w:pStyle w:val="TOC1"/>
        <w:tabs>
          <w:tab w:val="right" w:leader="dot" w:pos="8306"/>
        </w:tabs>
      </w:pPr>
      <w:hyperlink w:anchor="_Toc10472" w:history="1">
        <w:r>
          <w:rPr>
            <w:rFonts w:ascii="仿宋" w:eastAsia="仿宋" w:hAnsi="仿宋" w:cs="仿宋" w:hint="eastAsia"/>
            <w:lang w:eastAsia="zh-CN"/>
          </w:rPr>
          <w:t>十、电子车辆秤项目环境影响分析</w:t>
        </w:r>
        <w:r>
          <w:tab/>
        </w:r>
        <w:r>
          <w:fldChar w:fldCharType="begin"/>
        </w:r>
        <w:r>
          <w:instrText xml:space="preserve"> PAGEREF _Toc10472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5" w:history="1">
        <w:r>
          <w:rPr>
            <w:rFonts w:ascii="仿宋" w:eastAsia="仿宋" w:hAnsi="仿宋" w:cs="仿宋" w:hint="eastAsia"/>
            <w:lang w:eastAsia="zh-CN"/>
          </w:rPr>
          <w:t>(一)、建设区域环境质量现状</w:t>
        </w:r>
        <w:r>
          <w:tab/>
        </w:r>
        <w:r>
          <w:fldChar w:fldCharType="begin"/>
        </w:r>
        <w:r>
          <w:instrText xml:space="preserve"> PAGEREF _Toc3955 \h </w:instrText>
        </w:r>
        <w:r>
          <w:fldChar w:fldCharType="separate"/>
        </w:r>
        <w:r>
          <w:t>35</w:t>
        </w:r>
        <w:r>
          <w:fldChar w:fldCharType="end"/>
        </w:r>
      </w:hyperlink>
    </w:p>
    <w:p>
      <w:pPr>
        <w:pStyle w:val="TOC2"/>
        <w:tabs>
          <w:tab w:val="right" w:leader="dot" w:pos="8306"/>
        </w:tabs>
      </w:pPr>
      <w:hyperlink w:anchor="_Toc22508" w:history="1">
        <w:r>
          <w:rPr>
            <w:rFonts w:ascii="仿宋" w:eastAsia="仿宋" w:hAnsi="仿宋" w:cs="仿宋" w:hint="eastAsia"/>
            <w:lang w:eastAsia="zh-CN"/>
          </w:rPr>
          <w:t>(二)、建设期环境保护</w:t>
        </w:r>
        <w:r>
          <w:tab/>
        </w:r>
        <w:r>
          <w:fldChar w:fldCharType="begin"/>
        </w:r>
        <w:r>
          <w:instrText xml:space="preserve"> PAGEREF _Toc22508 \h </w:instrText>
        </w:r>
        <w:r>
          <w:fldChar w:fldCharType="separate"/>
        </w:r>
        <w:r>
          <w:t>36</w:t>
        </w:r>
        <w:r>
          <w:fldChar w:fldCharType="end"/>
        </w:r>
      </w:hyperlink>
    </w:p>
    <w:p>
      <w:pPr>
        <w:pStyle w:val="TOC2"/>
        <w:tabs>
          <w:tab w:val="right" w:leader="dot" w:pos="8306"/>
        </w:tabs>
      </w:pPr>
      <w:hyperlink w:anchor="_Toc23904" w:history="1">
        <w:r>
          <w:rPr>
            <w:rFonts w:ascii="仿宋" w:eastAsia="仿宋" w:hAnsi="仿宋" w:cs="仿宋" w:hint="eastAsia"/>
            <w:lang w:eastAsia="zh-CN"/>
          </w:rPr>
          <w:t>(三)、运营期环境保护</w:t>
        </w:r>
        <w:r>
          <w:tab/>
        </w:r>
        <w:r>
          <w:fldChar w:fldCharType="begin"/>
        </w:r>
        <w:r>
          <w:instrText xml:space="preserve"> PAGEREF _Toc23904 \h </w:instrText>
        </w:r>
        <w:r>
          <w:fldChar w:fldCharType="separate"/>
        </w:r>
        <w:r>
          <w:t>38</w:t>
        </w:r>
        <w:r>
          <w:fldChar w:fldCharType="end"/>
        </w:r>
      </w:hyperlink>
    </w:p>
    <w:p>
      <w:pPr>
        <w:pStyle w:val="TOC2"/>
        <w:tabs>
          <w:tab w:val="right" w:leader="dot" w:pos="8306"/>
        </w:tabs>
      </w:pPr>
      <w:hyperlink w:anchor="_Toc30424" w:history="1">
        <w:r>
          <w:rPr>
            <w:rFonts w:ascii="仿宋" w:eastAsia="仿宋" w:hAnsi="仿宋" w:cs="仿宋" w:hint="eastAsia"/>
            <w:lang w:eastAsia="zh-CN"/>
          </w:rPr>
          <w:t>(四)、电子车辆秤项目建设对区域经济的影响</w:t>
        </w:r>
        <w:r>
          <w:tab/>
        </w:r>
        <w:r>
          <w:fldChar w:fldCharType="begin"/>
        </w:r>
        <w:r>
          <w:instrText xml:space="preserve"> PAGEREF _Toc30424 \h </w:instrText>
        </w:r>
        <w:r>
          <w:fldChar w:fldCharType="separate"/>
        </w:r>
        <w:r>
          <w:t>39</w:t>
        </w:r>
        <w:r>
          <w:fldChar w:fldCharType="end"/>
        </w:r>
      </w:hyperlink>
    </w:p>
    <w:p>
      <w:pPr>
        <w:pStyle w:val="TOC2"/>
        <w:tabs>
          <w:tab w:val="right" w:leader="dot" w:pos="8306"/>
        </w:tabs>
      </w:pPr>
      <w:hyperlink w:anchor="_Toc6565" w:history="1">
        <w:r>
          <w:rPr>
            <w:rFonts w:ascii="仿宋" w:eastAsia="仿宋" w:hAnsi="仿宋" w:cs="仿宋" w:hint="eastAsia"/>
            <w:lang w:eastAsia="zh-CN"/>
          </w:rPr>
          <w:t>(五)、废弃物处理</w:t>
        </w:r>
        <w:r>
          <w:tab/>
        </w:r>
        <w:r>
          <w:fldChar w:fldCharType="begin"/>
        </w:r>
        <w:r>
          <w:instrText xml:space="preserve"> PAGEREF _Toc6565 \h </w:instrText>
        </w:r>
        <w:r>
          <w:fldChar w:fldCharType="separate"/>
        </w:r>
        <w:r>
          <w:t>41</w:t>
        </w:r>
        <w:r>
          <w:fldChar w:fldCharType="end"/>
        </w:r>
      </w:hyperlink>
    </w:p>
    <w:p>
      <w:pPr>
        <w:pStyle w:val="TOC2"/>
        <w:tabs>
          <w:tab w:val="right" w:leader="dot" w:pos="8306"/>
        </w:tabs>
      </w:pPr>
      <w:hyperlink w:anchor="_Toc23951" w:history="1">
        <w:r>
          <w:rPr>
            <w:rFonts w:ascii="仿宋" w:eastAsia="仿宋" w:hAnsi="仿宋" w:cs="仿宋" w:hint="eastAsia"/>
            <w:lang w:eastAsia="zh-CN"/>
          </w:rPr>
          <w:t>(六)、特殊环境影响分析</w:t>
        </w:r>
        <w:r>
          <w:tab/>
        </w:r>
        <w:r>
          <w:fldChar w:fldCharType="begin"/>
        </w:r>
        <w:r>
          <w:instrText xml:space="preserve"> PAGEREF _Toc23951 \h </w:instrText>
        </w:r>
        <w:r>
          <w:fldChar w:fldCharType="separate"/>
        </w:r>
        <w:r>
          <w:t>42</w:t>
        </w:r>
        <w:r>
          <w:fldChar w:fldCharType="end"/>
        </w:r>
      </w:hyperlink>
    </w:p>
    <w:p>
      <w:pPr>
        <w:pStyle w:val="TOC2"/>
        <w:tabs>
          <w:tab w:val="right" w:leader="dot" w:pos="8306"/>
        </w:tabs>
      </w:pPr>
      <w:hyperlink w:anchor="_Toc24341" w:history="1">
        <w:r>
          <w:rPr>
            <w:rFonts w:ascii="仿宋" w:eastAsia="仿宋" w:hAnsi="仿宋" w:cs="仿宋" w:hint="eastAsia"/>
            <w:lang w:eastAsia="zh-CN"/>
          </w:rPr>
          <w:t>(七)、清洁生产</w:t>
        </w:r>
        <w:r>
          <w:tab/>
        </w:r>
        <w:r>
          <w:fldChar w:fldCharType="begin"/>
        </w:r>
        <w:r>
          <w:instrText xml:space="preserve"> PAGEREF _Toc24341 \h </w:instrText>
        </w:r>
        <w:r>
          <w:fldChar w:fldCharType="separate"/>
        </w:r>
        <w:r>
          <w:t>43</w:t>
        </w:r>
        <w:r>
          <w:fldChar w:fldCharType="end"/>
        </w:r>
      </w:hyperlink>
    </w:p>
    <w:p>
      <w:pPr>
        <w:pStyle w:val="TOC2"/>
        <w:tabs>
          <w:tab w:val="right" w:leader="dot" w:pos="8306"/>
        </w:tabs>
      </w:pPr>
      <w:hyperlink w:anchor="_Toc15400" w:history="1">
        <w:r>
          <w:rPr>
            <w:rFonts w:ascii="仿宋" w:eastAsia="仿宋" w:hAnsi="仿宋" w:cs="仿宋" w:hint="eastAsia"/>
            <w:lang w:eastAsia="zh-CN"/>
          </w:rPr>
          <w:t>(八)、环境保护综合评价</w:t>
        </w:r>
        <w:r>
          <w:tab/>
        </w:r>
        <w:r>
          <w:fldChar w:fldCharType="begin"/>
        </w:r>
        <w:r>
          <w:instrText xml:space="preserve"> PAGEREF _Toc15400 \h </w:instrText>
        </w:r>
        <w:r>
          <w:fldChar w:fldCharType="separate"/>
        </w:r>
        <w:r>
          <w:t>44</w:t>
        </w:r>
        <w:r>
          <w:fldChar w:fldCharType="end"/>
        </w:r>
      </w:hyperlink>
    </w:p>
    <w:p>
      <w:pPr>
        <w:pStyle w:val="TOC1"/>
        <w:tabs>
          <w:tab w:val="right" w:leader="dot" w:pos="8306"/>
        </w:tabs>
      </w:pPr>
      <w:hyperlink w:anchor="_Toc25518" w:history="1">
        <w:r>
          <w:rPr>
            <w:rFonts w:ascii="仿宋" w:eastAsia="仿宋" w:hAnsi="仿宋" w:cs="仿宋" w:hint="eastAsia"/>
            <w:lang w:eastAsia="zh-CN"/>
          </w:rPr>
          <w:t>十一、电子车辆秤项目创新与研发</w:t>
        </w:r>
        <w:r>
          <w:tab/>
        </w:r>
        <w:r>
          <w:fldChar w:fldCharType="begin"/>
        </w:r>
        <w:r>
          <w:instrText xml:space="preserve"> PAGEREF _Toc25518 \h </w:instrText>
        </w:r>
        <w:r>
          <w:fldChar w:fldCharType="separate"/>
        </w:r>
        <w:r>
          <w:t>45</w:t>
        </w:r>
        <w:r>
          <w:fldChar w:fldCharType="end"/>
        </w:r>
      </w:hyperlink>
    </w:p>
    <w:p>
      <w:pPr>
        <w:pStyle w:val="TOC2"/>
        <w:tabs>
          <w:tab w:val="right" w:leader="dot" w:pos="8306"/>
        </w:tabs>
      </w:pPr>
      <w:hyperlink w:anchor="_Toc17866" w:history="1">
        <w:r>
          <w:rPr>
            <w:rFonts w:ascii="仿宋" w:eastAsia="仿宋" w:hAnsi="仿宋" w:cs="仿宋" w:hint="eastAsia"/>
            <w:lang w:eastAsia="zh-CN"/>
          </w:rPr>
          <w:t>(一)、创新策略与方向</w:t>
        </w:r>
        <w:r>
          <w:tab/>
        </w:r>
        <w:r>
          <w:fldChar w:fldCharType="begin"/>
        </w:r>
        <w:r>
          <w:instrText xml:space="preserve"> PAGEREF _Toc17866 \h </w:instrText>
        </w:r>
        <w:r>
          <w:fldChar w:fldCharType="separate"/>
        </w:r>
        <w:r>
          <w:t>45</w:t>
        </w:r>
        <w:r>
          <w:fldChar w:fldCharType="end"/>
        </w:r>
      </w:hyperlink>
    </w:p>
    <w:p>
      <w:pPr>
        <w:pStyle w:val="TOC2"/>
        <w:tabs>
          <w:tab w:val="right" w:leader="dot" w:pos="8306"/>
        </w:tabs>
      </w:pPr>
      <w:hyperlink w:anchor="_Toc5788" w:history="1">
        <w:r>
          <w:rPr>
            <w:rFonts w:ascii="仿宋" w:eastAsia="仿宋" w:hAnsi="仿宋" w:cs="仿宋" w:hint="eastAsia"/>
            <w:lang w:eastAsia="zh-CN"/>
          </w:rPr>
          <w:t>(二)、研发规划与投入</w:t>
        </w:r>
        <w:r>
          <w:tab/>
        </w:r>
        <w:r>
          <w:fldChar w:fldCharType="begin"/>
        </w:r>
        <w:r>
          <w:instrText xml:space="preserve"> PAGEREF _Toc5788 \h </w:instrText>
        </w:r>
        <w:r>
          <w:fldChar w:fldCharType="separate"/>
        </w:r>
        <w:r>
          <w:t>47</w:t>
        </w:r>
        <w:r>
          <w:fldChar w:fldCharType="end"/>
        </w:r>
      </w:hyperlink>
    </w:p>
    <w:p>
      <w:pPr>
        <w:pStyle w:val="TOC1"/>
        <w:tabs>
          <w:tab w:val="right" w:leader="dot" w:pos="8306"/>
        </w:tabs>
      </w:pPr>
      <w:hyperlink w:anchor="_Toc31528" w:history="1">
        <w:r>
          <w:rPr>
            <w:rFonts w:ascii="仿宋" w:eastAsia="仿宋" w:hAnsi="仿宋" w:cs="仿宋" w:hint="eastAsia"/>
            <w:lang w:eastAsia="zh-CN"/>
          </w:rPr>
          <w:t>十二、电子车辆秤项目计划安排</w:t>
        </w:r>
        <w:r>
          <w:tab/>
        </w:r>
        <w:r>
          <w:fldChar w:fldCharType="begin"/>
        </w:r>
        <w:r>
          <w:instrText xml:space="preserve"> PAGEREF _Toc31528 \h </w:instrText>
        </w:r>
        <w:r>
          <w:fldChar w:fldCharType="separate"/>
        </w:r>
        <w:r>
          <w:t>49</w:t>
        </w:r>
        <w:r>
          <w:fldChar w:fldCharType="end"/>
        </w:r>
      </w:hyperlink>
    </w:p>
    <w:p>
      <w:pPr>
        <w:pStyle w:val="TOC2"/>
        <w:tabs>
          <w:tab w:val="right" w:leader="dot" w:pos="8306"/>
        </w:tabs>
      </w:pPr>
      <w:hyperlink w:anchor="_Toc21290" w:history="1">
        <w:r>
          <w:rPr>
            <w:rFonts w:ascii="仿宋" w:eastAsia="仿宋" w:hAnsi="仿宋" w:cs="仿宋" w:hint="eastAsia"/>
            <w:lang w:eastAsia="zh-CN"/>
          </w:rPr>
          <w:t>(一)、建设周期</w:t>
        </w:r>
        <w:r>
          <w:tab/>
        </w:r>
        <w:r>
          <w:fldChar w:fldCharType="begin"/>
        </w:r>
        <w:r>
          <w:instrText xml:space="preserve"> PAGEREF _Toc21290 \h </w:instrText>
        </w:r>
        <w:r>
          <w:fldChar w:fldCharType="separate"/>
        </w:r>
        <w:r>
          <w:t>49</w:t>
        </w:r>
        <w:r>
          <w:fldChar w:fldCharType="end"/>
        </w:r>
      </w:hyperlink>
    </w:p>
    <w:p>
      <w:pPr>
        <w:pStyle w:val="TOC2"/>
        <w:tabs>
          <w:tab w:val="right" w:leader="dot" w:pos="8306"/>
        </w:tabs>
      </w:pPr>
      <w:hyperlink w:anchor="_Toc23071" w:history="1">
        <w:r>
          <w:rPr>
            <w:rFonts w:ascii="仿宋" w:eastAsia="仿宋" w:hAnsi="仿宋" w:cs="仿宋" w:hint="eastAsia"/>
            <w:lang w:eastAsia="zh-CN"/>
          </w:rPr>
          <w:t>(二)、建设进度</w:t>
        </w:r>
        <w:r>
          <w:tab/>
        </w:r>
        <w:r>
          <w:fldChar w:fldCharType="begin"/>
        </w:r>
        <w:r>
          <w:instrText xml:space="preserve"> PAGEREF _Toc23071 \h </w:instrText>
        </w:r>
        <w:r>
          <w:fldChar w:fldCharType="separate"/>
        </w:r>
        <w:r>
          <w:t>49</w:t>
        </w:r>
        <w:r>
          <w:fldChar w:fldCharType="end"/>
        </w:r>
      </w:hyperlink>
    </w:p>
    <w:p>
      <w:pPr>
        <w:pStyle w:val="TOC2"/>
        <w:tabs>
          <w:tab w:val="right" w:leader="dot" w:pos="8306"/>
        </w:tabs>
      </w:pPr>
      <w:hyperlink w:anchor="_Toc30851" w:history="1">
        <w:r>
          <w:rPr>
            <w:rFonts w:ascii="仿宋" w:eastAsia="仿宋" w:hAnsi="仿宋" w:cs="仿宋" w:hint="eastAsia"/>
            <w:lang w:eastAsia="zh-CN"/>
          </w:rPr>
          <w:t>(三)、进度安排注意事项</w:t>
        </w:r>
        <w:r>
          <w:tab/>
        </w:r>
        <w:r>
          <w:fldChar w:fldCharType="begin"/>
        </w:r>
        <w:r>
          <w:instrText xml:space="preserve"> PAGEREF _Toc30851 \h </w:instrText>
        </w:r>
        <w:r>
          <w:fldChar w:fldCharType="separate"/>
        </w:r>
        <w:r>
          <w:t>50</w:t>
        </w:r>
        <w:r>
          <w:fldChar w:fldCharType="end"/>
        </w:r>
      </w:hyperlink>
    </w:p>
    <w:p>
      <w:pPr>
        <w:pStyle w:val="TOC2"/>
        <w:tabs>
          <w:tab w:val="right" w:leader="dot" w:pos="8306"/>
        </w:tabs>
      </w:pPr>
      <w:hyperlink w:anchor="_Toc8963" w:history="1">
        <w:r>
          <w:rPr>
            <w:rFonts w:ascii="仿宋" w:eastAsia="仿宋" w:hAnsi="仿宋" w:cs="仿宋" w:hint="eastAsia"/>
            <w:lang w:eastAsia="zh-CN"/>
          </w:rPr>
          <w:t>(四)、人力资源配置</w:t>
        </w:r>
        <w:r>
          <w:tab/>
        </w:r>
        <w:r>
          <w:fldChar w:fldCharType="begin"/>
        </w:r>
        <w:r>
          <w:instrText xml:space="preserve"> PAGEREF _Toc8963 \h </w:instrText>
        </w:r>
        <w:r>
          <w:fldChar w:fldCharType="separate"/>
        </w:r>
        <w:r>
          <w:t>52</w:t>
        </w:r>
        <w:r>
          <w:fldChar w:fldCharType="end"/>
        </w:r>
      </w:hyperlink>
    </w:p>
    <w:p>
      <w:pPr>
        <w:pStyle w:val="TOC1"/>
        <w:tabs>
          <w:tab w:val="right" w:leader="dot" w:pos="8306"/>
        </w:tabs>
      </w:pPr>
      <w:hyperlink w:anchor="_Toc29741" w:history="1">
        <w:r>
          <w:rPr>
            <w:rFonts w:ascii="仿宋" w:eastAsia="仿宋" w:hAnsi="仿宋" w:cs="仿宋" w:hint="eastAsia"/>
            <w:lang w:eastAsia="zh-CN"/>
          </w:rPr>
          <w:t>十三、电子车辆秤项目治理与监督</w:t>
        </w:r>
        <w:r>
          <w:tab/>
        </w:r>
        <w:r>
          <w:fldChar w:fldCharType="begin"/>
        </w:r>
        <w:r>
          <w:instrText xml:space="preserve"> PAGEREF _Toc29741 \h </w:instrText>
        </w:r>
        <w:r>
          <w:fldChar w:fldCharType="separate"/>
        </w:r>
        <w:r>
          <w:t>53</w:t>
        </w:r>
        <w:r>
          <w:fldChar w:fldCharType="end"/>
        </w:r>
      </w:hyperlink>
    </w:p>
    <w:p>
      <w:pPr>
        <w:pStyle w:val="TOC2"/>
        <w:tabs>
          <w:tab w:val="right" w:leader="dot" w:pos="8306"/>
        </w:tabs>
      </w:pPr>
      <w:hyperlink w:anchor="_Toc10655" w:history="1">
        <w:r>
          <w:rPr>
            <w:rFonts w:ascii="仿宋" w:eastAsia="仿宋" w:hAnsi="仿宋" w:cs="仿宋" w:hint="eastAsia"/>
            <w:lang w:eastAsia="zh-CN"/>
          </w:rPr>
          <w:t>(一)、电子车辆秤项目治理结构</w:t>
        </w:r>
        <w:r>
          <w:tab/>
        </w:r>
        <w:r>
          <w:fldChar w:fldCharType="begin"/>
        </w:r>
        <w:r>
          <w:instrText xml:space="preserve"> PAGEREF _Toc10655 \h </w:instrText>
        </w:r>
        <w:r>
          <w:fldChar w:fldCharType="separate"/>
        </w:r>
        <w:r>
          <w:t>53</w:t>
        </w:r>
        <w:r>
          <w:fldChar w:fldCharType="end"/>
        </w:r>
      </w:hyperlink>
    </w:p>
    <w:p>
      <w:pPr>
        <w:pStyle w:val="TOC2"/>
        <w:tabs>
          <w:tab w:val="right" w:leader="dot" w:pos="8306"/>
        </w:tabs>
      </w:pPr>
      <w:hyperlink w:anchor="_Toc32163" w:history="1">
        <w:r>
          <w:rPr>
            <w:rFonts w:ascii="仿宋" w:eastAsia="仿宋" w:hAnsi="仿宋" w:cs="仿宋" w:hint="eastAsia"/>
            <w:lang w:eastAsia="zh-CN"/>
          </w:rPr>
          <w:t>(二)、监督与审计</w:t>
        </w:r>
        <w:r>
          <w:tab/>
        </w:r>
        <w:r>
          <w:fldChar w:fldCharType="begin"/>
        </w:r>
        <w:r>
          <w:instrText xml:space="preserve"> PAGEREF _Toc32163 \h </w:instrText>
        </w:r>
        <w:r>
          <w:fldChar w:fldCharType="separate"/>
        </w:r>
        <w:r>
          <w:t>54</w:t>
        </w:r>
        <w:r>
          <w:fldChar w:fldCharType="end"/>
        </w:r>
      </w:hyperlink>
    </w:p>
    <w:p>
      <w:pPr>
        <w:pStyle w:val="TOC1"/>
        <w:tabs>
          <w:tab w:val="right" w:leader="dot" w:pos="8306"/>
        </w:tabs>
      </w:pPr>
      <w:hyperlink w:anchor="_Toc5883" w:history="1">
        <w:r>
          <w:rPr>
            <w:rFonts w:ascii="仿宋" w:eastAsia="仿宋" w:hAnsi="仿宋" w:cs="仿宋" w:hint="eastAsia"/>
            <w:lang w:eastAsia="zh-CN"/>
          </w:rPr>
          <w:t>十四、电子车辆秤项目实施时间节点</w:t>
        </w:r>
        <w:r>
          <w:tab/>
        </w:r>
        <w:r>
          <w:fldChar w:fldCharType="begin"/>
        </w:r>
        <w:r>
          <w:instrText xml:space="preserve"> PAGEREF _Toc5883 \h </w:instrText>
        </w:r>
        <w:r>
          <w:fldChar w:fldCharType="separate"/>
        </w:r>
        <w:r>
          <w:t>56</w:t>
        </w:r>
        <w:r>
          <w:fldChar w:fldCharType="end"/>
        </w:r>
      </w:hyperlink>
    </w:p>
    <w:p>
      <w:pPr>
        <w:pStyle w:val="TOC2"/>
        <w:tabs>
          <w:tab w:val="right" w:leader="dot" w:pos="8306"/>
        </w:tabs>
      </w:pPr>
      <w:hyperlink w:anchor="_Toc29562" w:history="1">
        <w:r>
          <w:rPr>
            <w:rFonts w:ascii="仿宋" w:eastAsia="仿宋" w:hAnsi="仿宋" w:cs="仿宋" w:hint="eastAsia"/>
            <w:lang w:eastAsia="zh-CN"/>
          </w:rPr>
          <w:t>(一)、电子车辆秤项目启动阶段时间节点</w:t>
        </w:r>
        <w:r>
          <w:tab/>
        </w:r>
        <w:r>
          <w:fldChar w:fldCharType="begin"/>
        </w:r>
        <w:r>
          <w:instrText xml:space="preserve"> PAGEREF _Toc29562 \h </w:instrText>
        </w:r>
        <w:r>
          <w:fldChar w:fldCharType="separate"/>
        </w:r>
        <w:r>
          <w:t>56</w:t>
        </w:r>
        <w:r>
          <w:fldChar w:fldCharType="end"/>
        </w:r>
      </w:hyperlink>
    </w:p>
    <w:p>
      <w:pPr>
        <w:pStyle w:val="TOC2"/>
        <w:tabs>
          <w:tab w:val="right" w:leader="dot" w:pos="8306"/>
        </w:tabs>
      </w:pPr>
      <w:hyperlink w:anchor="_Toc27220" w:history="1">
        <w:r>
          <w:rPr>
            <w:rFonts w:ascii="仿宋" w:eastAsia="仿宋" w:hAnsi="仿宋" w:cs="仿宋" w:hint="eastAsia"/>
            <w:lang w:eastAsia="zh-CN"/>
          </w:rPr>
          <w:t>(二)、电子车辆秤项目执行阶段时间节点</w:t>
        </w:r>
        <w:r>
          <w:tab/>
        </w:r>
        <w:r>
          <w:fldChar w:fldCharType="begin"/>
        </w:r>
        <w:r>
          <w:instrText xml:space="preserve"> PAGEREF _Toc27220 \h </w:instrText>
        </w:r>
        <w:r>
          <w:fldChar w:fldCharType="separate"/>
        </w:r>
        <w:r>
          <w:t>57</w:t>
        </w:r>
        <w:r>
          <w:fldChar w:fldCharType="end"/>
        </w:r>
      </w:hyperlink>
    </w:p>
    <w:p>
      <w:pPr>
        <w:pStyle w:val="TOC2"/>
        <w:tabs>
          <w:tab w:val="right" w:leader="dot" w:pos="8306"/>
        </w:tabs>
      </w:pPr>
      <w:hyperlink w:anchor="_Toc3829" w:history="1">
        <w:r>
          <w:rPr>
            <w:rFonts w:ascii="仿宋" w:eastAsia="仿宋" w:hAnsi="仿宋" w:cs="仿宋" w:hint="eastAsia"/>
            <w:lang w:eastAsia="zh-CN"/>
          </w:rPr>
          <w:t>(三)、电子车辆秤项目完成阶段时间节点</w:t>
        </w:r>
        <w:r>
          <w:tab/>
        </w:r>
        <w:r>
          <w:fldChar w:fldCharType="begin"/>
        </w:r>
        <w:r>
          <w:instrText xml:space="preserve"> PAGEREF _Toc3829 \h </w:instrText>
        </w:r>
        <w:r>
          <w:fldChar w:fldCharType="separate"/>
        </w:r>
        <w:r>
          <w:t>58</w:t>
        </w:r>
        <w:r>
          <w:fldChar w:fldCharType="end"/>
        </w:r>
      </w:hyperlink>
    </w:p>
    <w:p>
      <w:pPr>
        <w:pStyle w:val="TOC1"/>
        <w:tabs>
          <w:tab w:val="right" w:leader="dot" w:pos="8306"/>
        </w:tabs>
      </w:pPr>
      <w:hyperlink w:anchor="_Toc15094" w:history="1">
        <w:r>
          <w:rPr>
            <w:rFonts w:ascii="仿宋" w:eastAsia="仿宋" w:hAnsi="仿宋" w:cs="仿宋" w:hint="eastAsia"/>
            <w:lang w:eastAsia="zh-CN"/>
          </w:rPr>
          <w:t>十五、电子车辆秤项目变更管理</w:t>
        </w:r>
        <w:r>
          <w:tab/>
        </w:r>
        <w:r>
          <w:fldChar w:fldCharType="begin"/>
        </w:r>
        <w:r>
          <w:instrText xml:space="preserve"> PAGEREF _Toc15094 \h </w:instrText>
        </w:r>
        <w:r>
          <w:fldChar w:fldCharType="separate"/>
        </w:r>
        <w:r>
          <w:t>59</w:t>
        </w:r>
        <w:r>
          <w:fldChar w:fldCharType="end"/>
        </w:r>
      </w:hyperlink>
    </w:p>
    <w:p>
      <w:pPr>
        <w:pStyle w:val="TOC2"/>
        <w:tabs>
          <w:tab w:val="right" w:leader="dot" w:pos="8306"/>
        </w:tabs>
      </w:pPr>
      <w:hyperlink w:anchor="_Toc2294" w:history="1">
        <w:r>
          <w:rPr>
            <w:rFonts w:ascii="仿宋" w:eastAsia="仿宋" w:hAnsi="仿宋" w:cs="仿宋" w:hint="eastAsia"/>
            <w:lang w:eastAsia="zh-CN"/>
          </w:rPr>
          <w:t>(一)、变更申请与评估</w:t>
        </w:r>
        <w:r>
          <w:tab/>
        </w:r>
        <w:r>
          <w:fldChar w:fldCharType="begin"/>
        </w:r>
        <w:r>
          <w:instrText xml:space="preserve"> PAGEREF _Toc2294 \h </w:instrText>
        </w:r>
        <w:r>
          <w:fldChar w:fldCharType="separate"/>
        </w:r>
        <w:r>
          <w:t>59</w:t>
        </w:r>
        <w:r>
          <w:fldChar w:fldCharType="end"/>
        </w:r>
      </w:hyperlink>
    </w:p>
    <w:p>
      <w:pPr>
        <w:pStyle w:val="TOC2"/>
        <w:tabs>
          <w:tab w:val="right" w:leader="dot" w:pos="8306"/>
        </w:tabs>
      </w:pPr>
      <w:hyperlink w:anchor="_Toc2525" w:history="1">
        <w:r>
          <w:rPr>
            <w:rFonts w:ascii="仿宋" w:eastAsia="仿宋" w:hAnsi="仿宋" w:cs="仿宋" w:hint="eastAsia"/>
            <w:lang w:eastAsia="zh-CN"/>
          </w:rPr>
          <w:t>(二)、变更实施与控制</w:t>
        </w:r>
        <w:r>
          <w:tab/>
        </w:r>
        <w:r>
          <w:fldChar w:fldCharType="begin"/>
        </w:r>
        <w:r>
          <w:instrText xml:space="preserve"> PAGEREF _Toc2525 \h </w:instrText>
        </w:r>
        <w:r>
          <w:fldChar w:fldCharType="separate"/>
        </w:r>
        <w:r>
          <w:t>59</w:t>
        </w:r>
        <w:r>
          <w:fldChar w:fldCharType="end"/>
        </w:r>
      </w:hyperlink>
    </w:p>
    <w:p>
      <w:pPr>
        <w:pStyle w:val="TOC1"/>
        <w:tabs>
          <w:tab w:val="right" w:leader="dot" w:pos="8306"/>
        </w:tabs>
      </w:pPr>
      <w:hyperlink w:anchor="_Toc25511" w:history="1">
        <w:r>
          <w:rPr>
            <w:rFonts w:ascii="仿宋" w:eastAsia="仿宋" w:hAnsi="仿宋" w:cs="仿宋" w:hint="eastAsia"/>
            <w:lang w:eastAsia="zh-CN"/>
          </w:rPr>
          <w:t>十六、电子车辆秤项目实施保障措施</w:t>
        </w:r>
        <w:r>
          <w:tab/>
        </w:r>
        <w:r>
          <w:fldChar w:fldCharType="begin"/>
        </w:r>
        <w:r>
          <w:instrText xml:space="preserve"> PAGEREF _Toc25511 \h </w:instrText>
        </w:r>
        <w:r>
          <w:fldChar w:fldCharType="separate"/>
        </w:r>
        <w:r>
          <w:t>60</w:t>
        </w:r>
        <w:r>
          <w:fldChar w:fldCharType="end"/>
        </w:r>
      </w:hyperlink>
    </w:p>
    <w:p>
      <w:pPr>
        <w:pStyle w:val="TOC2"/>
        <w:tabs>
          <w:tab w:val="right" w:leader="dot" w:pos="8306"/>
        </w:tabs>
      </w:pPr>
      <w:hyperlink w:anchor="_Toc10554" w:history="1">
        <w:r>
          <w:rPr>
            <w:rFonts w:ascii="仿宋" w:eastAsia="仿宋" w:hAnsi="仿宋" w:cs="仿宋" w:hint="eastAsia"/>
            <w:lang w:eastAsia="zh-CN"/>
          </w:rPr>
          <w:t>(一)、电子车辆秤项目实施保障机制</w:t>
        </w:r>
        <w:r>
          <w:tab/>
        </w:r>
        <w:r>
          <w:fldChar w:fldCharType="begin"/>
        </w:r>
        <w:r>
          <w:instrText xml:space="preserve"> PAGEREF _Toc10554 \h </w:instrText>
        </w:r>
        <w:r>
          <w:fldChar w:fldCharType="separate"/>
        </w:r>
        <w:r>
          <w:t>60</w:t>
        </w:r>
        <w:r>
          <w:fldChar w:fldCharType="end"/>
        </w:r>
      </w:hyperlink>
    </w:p>
    <w:p>
      <w:pPr>
        <w:pStyle w:val="TOC2"/>
        <w:tabs>
          <w:tab w:val="right" w:leader="dot" w:pos="8306"/>
        </w:tabs>
      </w:pPr>
      <w:hyperlink w:anchor="_Toc26204" w:history="1">
        <w:r>
          <w:rPr>
            <w:rFonts w:ascii="仿宋" w:eastAsia="仿宋" w:hAnsi="仿宋" w:cs="仿宋" w:hint="eastAsia"/>
            <w:lang w:eastAsia="zh-CN"/>
          </w:rPr>
          <w:t>(二)、电子车辆秤项目法律合规要求</w:t>
        </w:r>
        <w:r>
          <w:tab/>
        </w:r>
        <w:r>
          <w:fldChar w:fldCharType="begin"/>
        </w:r>
        <w:r>
          <w:instrText xml:space="preserve"> PAGEREF _Toc26204 \h </w:instrText>
        </w:r>
        <w:r>
          <w:fldChar w:fldCharType="separate"/>
        </w:r>
        <w:r>
          <w:t>64</w:t>
        </w:r>
        <w:r>
          <w:fldChar w:fldCharType="end"/>
        </w:r>
      </w:hyperlink>
    </w:p>
    <w:p>
      <w:pPr>
        <w:pStyle w:val="TOC2"/>
        <w:tabs>
          <w:tab w:val="right" w:leader="dot" w:pos="8306"/>
        </w:tabs>
      </w:pPr>
      <w:hyperlink w:anchor="_Toc12632" w:history="1">
        <w:r>
          <w:rPr>
            <w:rFonts w:ascii="仿宋" w:eastAsia="仿宋" w:hAnsi="仿宋" w:cs="仿宋" w:hint="eastAsia"/>
            <w:lang w:eastAsia="zh-CN"/>
          </w:rPr>
          <w:t>(三)、电子车辆秤项目合同管理与法律事务</w:t>
        </w:r>
        <w:r>
          <w:tab/>
        </w:r>
        <w:r>
          <w:fldChar w:fldCharType="begin"/>
        </w:r>
        <w:r>
          <w:instrText xml:space="preserve"> PAGEREF _Toc12632 \h </w:instrText>
        </w:r>
        <w:r>
          <w:fldChar w:fldCharType="separate"/>
        </w:r>
        <w:r>
          <w:t>68</w:t>
        </w:r>
        <w:r>
          <w:fldChar w:fldCharType="end"/>
        </w:r>
      </w:hyperlink>
    </w:p>
    <w:p>
      <w:pPr>
        <w:pStyle w:val="TOC2"/>
        <w:tabs>
          <w:tab w:val="right" w:leader="dot" w:pos="8306"/>
        </w:tabs>
      </w:pPr>
      <w:hyperlink w:anchor="_Toc1391" w:history="1">
        <w:r>
          <w:rPr>
            <w:rFonts w:ascii="仿宋" w:eastAsia="仿宋" w:hAnsi="仿宋" w:cs="仿宋" w:hint="eastAsia"/>
            <w:lang w:eastAsia="zh-CN"/>
          </w:rPr>
          <w:t>(四)、电子车辆秤项目知识产权保护策略</w:t>
        </w:r>
        <w:r>
          <w:tab/>
        </w:r>
        <w:r>
          <w:fldChar w:fldCharType="begin"/>
        </w:r>
        <w:r>
          <w:instrText xml:space="preserve"> PAGEREF _Toc1391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77"/>
      <w:r>
        <w:rPr>
          <w:rFonts w:ascii="仿宋" w:eastAsia="仿宋" w:hAnsi="仿宋" w:cs="仿宋" w:hint="eastAsia"/>
          <w:sz w:val="28"/>
          <w:lang w:eastAsia="zh-CN"/>
        </w:rPr>
        <w:t>一、电子车辆秤项目土建工程</w:t>
      </w:r>
      <w:bookmarkEnd w:id="2"/>
    </w:p>
    <w:p>
      <w:pPr>
        <w:pStyle w:val="Heading2"/>
        <w:rPr>
          <w:rFonts w:ascii="仿宋" w:eastAsia="仿宋" w:hAnsi="仿宋" w:cs="仿宋" w:hint="eastAsia"/>
          <w:lang w:eastAsia="zh-CN"/>
        </w:rPr>
      </w:pPr>
      <w:bookmarkStart w:id="3" w:name="_Toc221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在电子车辆秤项目的建筑工程设计中，我们将秉承一系列重要的设计原则，以确保电子车辆秤项目建筑在功能、美观、可持续性等方面达到最佳效果。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首要原则是确保建筑的功能性得到最大化的发挥。我们将充分理解电子车辆秤项目的实际需求，合理布局各个功能区域，保证建筑在满足业务需求的同时，提供高效的工作环境。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在建筑设计中，我们将综合考虑建设和运营成本。通过精细的经济效益分析，确保设计方案在高效利用资源的同时，对电子车辆秤项目的长期盈利能力有积极的贡献。</w:t>
      </w:r>
    </w:p>
    <w:p>
      <w:pPr>
        <w:pStyle w:val="Heading2"/>
        <w:ind w:firstLine="560" w:firstLineChars="200"/>
        <w:rPr>
          <w:rFonts w:ascii="仿宋" w:eastAsia="仿宋" w:hAnsi="仿宋" w:cs="仿宋" w:hint="eastAsia"/>
          <w:sz w:val="28"/>
          <w:lang w:eastAsia="zh-CN"/>
        </w:rPr>
      </w:pPr>
      <w:bookmarkStart w:id="4" w:name="_Toc250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车辆秤项目的土建工程设计中，我们将精准设定设计年限，结合电子车辆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车辆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6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车辆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车辆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车辆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2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本期工程电子车辆秤项目预计总建筑面积XXX平方米，其中：计容建筑面积XXX平方米，计划建筑工程投资XX万元，占电子车辆秤项目总投资的XX%。</w:t>
      </w:r>
    </w:p>
    <w:p>
      <w:pPr>
        <w:pStyle w:val="Heading1"/>
        <w:ind w:firstLine="560" w:firstLineChars="200"/>
        <w:rPr>
          <w:rFonts w:ascii="仿宋" w:eastAsia="仿宋" w:hAnsi="仿宋" w:cs="仿宋" w:hint="eastAsia"/>
          <w:sz w:val="28"/>
          <w:lang w:eastAsia="zh-CN"/>
        </w:rPr>
      </w:pPr>
      <w:bookmarkStart w:id="7" w:name="_Toc3066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036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技术管理特点体现在其创新导向。通过引入最先进的技术趋势和解决方案，电子车辆秤项目致力于提升科技含量、提高质量和效率水平。这意味着我们将采用最新的工具和方法，确保电子车辆秤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车辆秤项目技术管理的显著特征。通过整合不同领域的技术资源，我们实现了跨学科的协同工作。这有助于优化技术架构，提高整体效能。此外，整合性策略还促进了不同技术团队之间的紧密沟通和高效合作，确保电子车辆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车辆秤项目所采用的技术。通过不断优化技术方案，电子车辆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车辆秤项目团队将在电子车辆秤项目初期识别可能的技术风险，并采取相应的预防和应对措施。通过建立健全的风险评估机制，电子车辆秤项目能够在实施过程中及时发现并解决潜在的技术问题，保障电子车辆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车辆秤项目中，技术将成为电子车辆秤项目成功的有力支持。这一深度剖析揭示了技术管理在电子车辆秤项目实施中的关键作用，为电子车辆秤项目的技术基础奠定了坚实的基础。</w:t>
      </w:r>
    </w:p>
    <w:p>
      <w:pPr>
        <w:pStyle w:val="Heading2"/>
        <w:ind w:firstLine="560" w:firstLineChars="200"/>
        <w:rPr>
          <w:rFonts w:ascii="仿宋" w:eastAsia="仿宋" w:hAnsi="仿宋" w:cs="仿宋" w:hint="eastAsia"/>
          <w:sz w:val="28"/>
          <w:lang w:eastAsia="zh-CN"/>
        </w:rPr>
      </w:pPr>
      <w:bookmarkStart w:id="9" w:name="_Toc4212"/>
      <w:r>
        <w:rPr>
          <w:rFonts w:ascii="仿宋" w:eastAsia="仿宋" w:hAnsi="仿宋" w:cs="仿宋" w:hint="eastAsia"/>
          <w:sz w:val="28"/>
          <w:lang w:eastAsia="zh-CN"/>
        </w:rPr>
        <w:t>(二)、电子车辆秤项目工艺技术设计方案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车辆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车辆秤项目将严格按照相关行业规范要求进行组织。通过有效控制产品质量，电子车辆秤项目将致力于为顾客提供优质的电子车辆秤项目产品和良好的服务。这体现了电子车辆秤项目对于生产活动合规性和质量标准的高度重视，为电子车辆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车辆秤项目注重生态效益和清洁生产原则。电子车辆秤项目建设将紧密结合地方特色经济发展，与社会经济发展规划和区域环境保护规划方案相协调一致。通过与当地区域自然生态系统的结合，电子车辆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车辆秤项目产品具有多样化的客户需求和个性化的特点。因此，电子车辆秤项目产品规格品种多样，且单批生产数量较小。为满足这一特点，电子车辆秤项目承办单位将建设先进的柔性制造生产线。通过广泛应用柔性制造技术，电子车辆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电子车辆秤项目采用的技术具有较高的技术含量和自动化水平，处于国内先进水平。这一技术选用不仅体现了对生产效率、质量和环境友好性的高标准要求，同时为电子车辆秤项目的可持续发展奠定了坚实的基础。</w:t>
      </w:r>
    </w:p>
    <w:p>
      <w:pPr>
        <w:pStyle w:val="Heading2"/>
        <w:ind w:firstLine="560" w:firstLineChars="200"/>
        <w:rPr>
          <w:rFonts w:ascii="仿宋" w:eastAsia="仿宋" w:hAnsi="仿宋" w:cs="仿宋" w:hint="eastAsia"/>
          <w:sz w:val="28"/>
          <w:lang w:eastAsia="zh-CN"/>
        </w:rPr>
      </w:pPr>
      <w:bookmarkStart w:id="10" w:name="_Toc11689"/>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为确保电子车辆秤项目的高效生产和技术实施，我们制定了一套精心设计的设备选型方案，以满足电子车辆秤项目生产、质量和环保的要求。该方案的主要特点如下：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车辆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针对电子车辆秤项目产品的多样性和小批量生产的特点，我们将建设柔性制造生产线。通过在设备选型中考虑柔性制造技术，可以灵活应对不同产品规格和生产需求，实现生产线的高度灵活性和适应性。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9640"/>
      <w:r>
        <w:rPr>
          <w:rFonts w:ascii="仿宋" w:eastAsia="仿宋" w:hAnsi="仿宋" w:cs="仿宋" w:hint="eastAsia"/>
          <w:sz w:val="28"/>
          <w:lang w:eastAsia="zh-CN"/>
        </w:rPr>
        <w:t>三、电子车辆秤项目建设单位说明</w:t>
      </w:r>
      <w:bookmarkEnd w:id="11"/>
    </w:p>
    <w:p>
      <w:pPr>
        <w:pStyle w:val="Heading2"/>
        <w:rPr>
          <w:rFonts w:ascii="仿宋" w:eastAsia="仿宋" w:hAnsi="仿宋" w:cs="仿宋" w:hint="eastAsia"/>
          <w:lang w:eastAsia="zh-CN"/>
        </w:rPr>
      </w:pPr>
      <w:bookmarkStart w:id="12" w:name="_Toc9909"/>
      <w:r>
        <w:rPr>
          <w:rFonts w:ascii="仿宋" w:eastAsia="仿宋" w:hAnsi="仿宋" w:cs="仿宋" w:hint="eastAsia"/>
          <w:lang w:eastAsia="zh-CN"/>
        </w:rPr>
        <w:t>(一)、电子车辆秤项目承办单位基本情况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01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车辆秤项目承办单位的XXXX，我们着眼于实现可持续的经济效益。通过技术创新和解决方案的提供，公司预计在电子车辆秤项目执行期间将获得可观的收入增长。这一收入来源主要包括电子车辆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同时，我们注重成本控制和效率提升，以确保电子车辆秤项目的可持续盈利。透过精细的管理和资源优化，公司期望实现电子车辆秤项目利润最大化。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车辆秤项目实施进行全面的投资评估，包括电子车辆秤项目启动阶段的资金投入和后续运营成本。通过对电子车辆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车辆秤项目实施过程中具备足够的资金流动性，公司将进行详尽的现金流分析。这包括资金需求的合理预测、电子车辆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080"/>
      <w:r>
        <w:rPr>
          <w:rFonts w:ascii="仿宋" w:eastAsia="仿宋" w:hAnsi="仿宋" w:cs="仿宋" w:hint="eastAsia"/>
          <w:sz w:val="28"/>
          <w:lang w:eastAsia="zh-CN"/>
        </w:rPr>
        <w:t>四、电子车辆秤项目概论</w:t>
      </w:r>
      <w:bookmarkEnd w:id="14"/>
    </w:p>
    <w:p>
      <w:pPr>
        <w:pStyle w:val="Heading2"/>
        <w:rPr>
          <w:rFonts w:ascii="仿宋" w:eastAsia="仿宋" w:hAnsi="仿宋" w:cs="仿宋" w:hint="eastAsia"/>
          <w:lang w:eastAsia="zh-CN"/>
        </w:rPr>
      </w:pPr>
      <w:bookmarkStart w:id="15" w:name="_Toc9355"/>
      <w:r>
        <w:rPr>
          <w:rFonts w:ascii="仿宋" w:eastAsia="仿宋" w:hAnsi="仿宋" w:cs="仿宋" w:hint="eastAsia"/>
          <w:lang w:eastAsia="zh-CN"/>
        </w:rPr>
        <w:t>(一)、电子车辆秤项目概况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起源追溯至对市场的深入洞察。市场的不断演变与变革为电子车辆秤项目提供了难得的机遇。当前市场存在的需求缺口和变革的大环境共同构成了电子车辆秤项目的背景。这个电子车辆秤项目旨在充分利用市场机遇，填补行业中尚未满足的需求，为客户提供全新的解决方案。市场的变革和需求的增长使得这个电子车辆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电子车辆秤项目名称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正式命名为电子车辆秤。这个名称不仅仅是一个标识，更代表了电子车辆秤项目的核心理念和愿景。它蕴含着电子车辆秤项目所要解决问题的关键字，具有强烈的表达和辨识度，为电子车辆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电子车辆秤项目目标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核心目标是提供一种全新、高效的解决方案，满足客户日益增长的需求。电子车辆秤项目追求的不仅仅是满足市场需求，更是在市场中获得卓越的竞争优势。通过不断提升产品或服务的质量和创新水平，电子车辆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电子车辆秤项目范围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全面涵盖了产品研发、制造、市场推广和售后服务，确保从产品设计到最终用户体验的全方位关注。这一全面的电子车辆秤项目范围是为了确保电子车辆秤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电子车辆秤项目时间表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电子车辆秤项目计划在未来18个月内完成，包括研发、测试、市场试点和正式推出等不同阶段。这个时间表的合理设计是为了确保电子车辆秤项目各个阶段的顺利推进，以便按时交付高质量的成果。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电子车辆秤项目预算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电子车辆秤项目总预算估算为XX百万美元，主要分配在研发、市场推广、人员培训和运营等方面。这一充足的预算为电子车辆秤项目提供了充足的资源，确保电子车辆秤项目在各个方面都能取得优异的表现。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电子车辆秤项目风险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可能面临的风险包括市场接受度低、技术难题、竞争激烈等。电子车辆秤项目团队已经制定了相应的风险应对计划，通过前瞻性的风险管理，确保电子车辆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电子车辆秤项目团队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电子车辆秤项目汇聚了一支经验丰富、多领域专业素养的核心团队，确保电子车辆秤项目在各个方面都能拥有高水平的执行力。团队的协同作战是电子车辆秤项目成功的关键因素之一。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电子车辆秤项目背景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电子车辆秤项目的背景根植于市场对更高效、创新产品的渴望，同时也受到科技发展对行业格局的深刻改变的影响。这为电子车辆秤项目提供了广阔的发展空间和市场需求。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电子车辆秤项目现状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截至目前，电子车辆秤项目已完成市场调研和技术验证，取得了初步的成功。这为电子车辆秤项目在未来的发展奠定了坚实的基础，为更远大的目标打下了坚实的基石。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488"/>
      <w:r>
        <w:rPr>
          <w:rFonts w:ascii="仿宋" w:eastAsia="仿宋" w:hAnsi="仿宋" w:cs="仿宋" w:hint="eastAsia"/>
          <w:sz w:val="28"/>
          <w:lang w:eastAsia="zh-CN"/>
        </w:rPr>
        <w:t>(二)、电子车辆秤项目目标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keyword》电子车辆秤项目首要业务目标是在市场中占据有利地位，实现产品/服务的成功推广和销售。通过不断提升产品质量、创新性，电子车辆秤项目追求成为行业中的领导者，赢得更多客户的青睐。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在科技迅速发展的时代，电子车辆秤项目着眼于技术创新。通过持续的研发和技术升级，电子车辆秤项目旨在推出更具创新性的产品或服务，以满足市场对新鲜、先进解决方案的需求。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为了建立可持续的客户关系，电子车辆秤项目设定了客户满意度目标。通过提供卓越的产品质量和优质的客户服务，电子车辆秤项目追求赢得客户的信任和忠诚度，确保他们的满意度达到行业领先水平。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电子车辆秤项目注重社会责任和可持续发展。通过实施环保、社会责任电子车辆秤项目，电子车辆秤项目致力于在经济发展的同时保护环境，促进社会公平，实现可持续经营。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电子车辆秤项目的团队是实现目标的核心驱动力。因此，电子车辆秤项目设定了团队发展目标，包括提升团队成员的专业技能、培养领导力，以及搭建协同高效的团队工作氛围。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255"/>
      <w:r>
        <w:rPr>
          <w:rFonts w:ascii="仿宋" w:eastAsia="仿宋" w:hAnsi="仿宋" w:cs="仿宋" w:hint="eastAsia"/>
          <w:sz w:val="28"/>
          <w:lang w:eastAsia="zh-CN"/>
        </w:rPr>
        <w:t>(三)、电子车辆秤项目提出的理由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电子车辆秤项目提出的理由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提出源于对市场机遇的深刻洞察。当前市场中存在的需求缺口和行业发展趋势表明，有巨大的商业机会等待被开发。通过准确捕捉市场机遇，电子车辆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理念基于对技术创新的信仰。通过持续的研发和技术投入，电子车辆秤项目有望推出更具创新性的产品或服务。在科技飞速发展的当下，电子车辆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提出是为了增强企业的行业竞争力。通过提升产品或服务的质量和独特性，电子车辆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子车辆秤项目响应了消费者需求的变化。随着社会和科技的不断发展，消费者对产品和服务的需求也在发生变化。通过深入了解并及时回应消费者的新需求，电子车辆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电子车辆秤项目的提出是企业战略发展规划的一部分。在面对日益激烈的市场竞争和不断变化的商业环境中，电子车辆秤项目作为企业战略的一环，旨在为企业开辟新的增长领域，巩固企业在行业中的地位。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提出不仅仅是基于商业考量，还注重社会责任。通过推出环保、社会责任等方面的电子车辆秤项目，电子车辆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电子车辆秤项目的提出反映了对利益相关者期望的关注。包括客户、员工、投资者等利益相关者在企业发展中都有着各自的期望，电子车辆秤项目力求在满足这些期望的同时，取得更大的共赢。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093"/>
      <w:r>
        <w:rPr>
          <w:rFonts w:ascii="仿宋" w:eastAsia="仿宋" w:hAnsi="仿宋" w:cs="仿宋" w:hint="eastAsia"/>
          <w:sz w:val="28"/>
          <w:lang w:eastAsia="zh-CN"/>
        </w:rPr>
        <w:t>(四)、电子车辆秤项目意义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在实施电子车辆秤项目的过程中，我们不仅仅是在追逐商业成功，更是为企业和社会的多个层面创造了深远的意义。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https://d.book118.com/928067033135006034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63E3D"/>
    <w:rsid w:val="6F163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6703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2024-02-06T18:04:00Z</dcterms:created>
  <dcterms:modified xsi:type="dcterms:W3CDTF">2024-02-06T18:05:12Z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9A2559035A914CA6A8E799898FB9FC07_11</vt:lpwstr>
  </property>
  <property fmtid="{D5CDD505-2E9C-101B-9397-08002B2CF9AE}" pid="3" name="KSOProductBuildVer">
    <vt:lpwstr>2052-12.1.0.16250</vt:lpwstr>
  </property>
</Properties>
</file>