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60" w:history="1">
        <w:r>
          <w:rPr>
            <w:rFonts w:ascii="仿宋" w:eastAsia="仿宋" w:hAnsi="仿宋" w:cs="仿宋" w:hint="eastAsia"/>
            <w:lang w:eastAsia="zh-CN"/>
          </w:rPr>
          <w:t>概论</w:t>
        </w:r>
        <w:r>
          <w:tab/>
        </w:r>
        <w:r>
          <w:fldChar w:fldCharType="begin"/>
        </w:r>
        <w:r>
          <w:instrText xml:space="preserve"> PAGEREF _Toc3460 \h </w:instrText>
        </w:r>
        <w:r>
          <w:fldChar w:fldCharType="separate"/>
        </w:r>
        <w:r>
          <w:t>3</w:t>
        </w:r>
        <w:r>
          <w:fldChar w:fldCharType="end"/>
        </w:r>
      </w:hyperlink>
    </w:p>
    <w:p>
      <w:pPr>
        <w:pStyle w:val="TOC1"/>
        <w:tabs>
          <w:tab w:val="right" w:leader="dot" w:pos="8306"/>
        </w:tabs>
      </w:pPr>
      <w:hyperlink w:anchor="_Toc32763" w:history="1">
        <w:r>
          <w:rPr>
            <w:rFonts w:ascii="仿宋" w:eastAsia="仿宋" w:hAnsi="仿宋" w:cs="仿宋" w:hint="eastAsia"/>
            <w:lang w:eastAsia="zh-CN"/>
          </w:rPr>
          <w:t>一、工艺说明</w:t>
        </w:r>
        <w:r>
          <w:tab/>
        </w:r>
        <w:r>
          <w:fldChar w:fldCharType="begin"/>
        </w:r>
        <w:r>
          <w:instrText xml:space="preserve"> PAGEREF _Toc32763 \h </w:instrText>
        </w:r>
        <w:r>
          <w:fldChar w:fldCharType="separate"/>
        </w:r>
        <w:r>
          <w:t>3</w:t>
        </w:r>
        <w:r>
          <w:fldChar w:fldCharType="end"/>
        </w:r>
      </w:hyperlink>
    </w:p>
    <w:p>
      <w:pPr>
        <w:pStyle w:val="TOC2"/>
        <w:tabs>
          <w:tab w:val="right" w:leader="dot" w:pos="8306"/>
        </w:tabs>
      </w:pPr>
      <w:hyperlink w:anchor="_Toc15021" w:history="1">
        <w:r>
          <w:rPr>
            <w:rFonts w:ascii="仿宋" w:eastAsia="仿宋" w:hAnsi="仿宋" w:cs="仿宋" w:hint="eastAsia"/>
            <w:lang w:eastAsia="zh-CN"/>
          </w:rPr>
          <w:t>(一)、技术管理特点</w:t>
        </w:r>
        <w:r>
          <w:tab/>
        </w:r>
        <w:r>
          <w:fldChar w:fldCharType="begin"/>
        </w:r>
        <w:r>
          <w:instrText xml:space="preserve"> PAGEREF _Toc15021 \h </w:instrText>
        </w:r>
        <w:r>
          <w:fldChar w:fldCharType="separate"/>
        </w:r>
        <w:r>
          <w:t>3</w:t>
        </w:r>
        <w:r>
          <w:fldChar w:fldCharType="end"/>
        </w:r>
      </w:hyperlink>
    </w:p>
    <w:p>
      <w:pPr>
        <w:pStyle w:val="TOC2"/>
        <w:tabs>
          <w:tab w:val="right" w:leader="dot" w:pos="8306"/>
        </w:tabs>
      </w:pPr>
      <w:hyperlink w:anchor="_Toc10692" w:history="1">
        <w:r>
          <w:rPr>
            <w:rFonts w:ascii="仿宋" w:eastAsia="仿宋" w:hAnsi="仿宋" w:cs="仿宋" w:hint="eastAsia"/>
            <w:lang w:eastAsia="zh-CN"/>
          </w:rPr>
          <w:t>(二)、烟煤项目工艺技术设计方案</w:t>
        </w:r>
        <w:r>
          <w:tab/>
        </w:r>
        <w:r>
          <w:fldChar w:fldCharType="begin"/>
        </w:r>
        <w:r>
          <w:instrText xml:space="preserve"> PAGEREF _Toc10692 \h </w:instrText>
        </w:r>
        <w:r>
          <w:fldChar w:fldCharType="separate"/>
        </w:r>
        <w:r>
          <w:t>4</w:t>
        </w:r>
        <w:r>
          <w:fldChar w:fldCharType="end"/>
        </w:r>
      </w:hyperlink>
    </w:p>
    <w:p>
      <w:pPr>
        <w:pStyle w:val="TOC2"/>
        <w:tabs>
          <w:tab w:val="right" w:leader="dot" w:pos="8306"/>
        </w:tabs>
      </w:pPr>
      <w:hyperlink w:anchor="_Toc16042" w:history="1">
        <w:r>
          <w:rPr>
            <w:rFonts w:ascii="仿宋" w:eastAsia="仿宋" w:hAnsi="仿宋" w:cs="仿宋" w:hint="eastAsia"/>
            <w:lang w:eastAsia="zh-CN"/>
          </w:rPr>
          <w:t>(三)、设备选型方案</w:t>
        </w:r>
        <w:r>
          <w:tab/>
        </w:r>
        <w:r>
          <w:fldChar w:fldCharType="begin"/>
        </w:r>
        <w:r>
          <w:instrText xml:space="preserve"> PAGEREF _Toc16042 \h </w:instrText>
        </w:r>
        <w:r>
          <w:fldChar w:fldCharType="separate"/>
        </w:r>
        <w:r>
          <w:t>5</w:t>
        </w:r>
        <w:r>
          <w:fldChar w:fldCharType="end"/>
        </w:r>
      </w:hyperlink>
    </w:p>
    <w:p>
      <w:pPr>
        <w:pStyle w:val="TOC1"/>
        <w:tabs>
          <w:tab w:val="right" w:leader="dot" w:pos="8306"/>
        </w:tabs>
      </w:pPr>
      <w:hyperlink w:anchor="_Toc23142" w:history="1">
        <w:r>
          <w:rPr>
            <w:rFonts w:ascii="仿宋" w:eastAsia="仿宋" w:hAnsi="仿宋" w:cs="仿宋" w:hint="eastAsia"/>
            <w:lang w:eastAsia="zh-CN"/>
          </w:rPr>
          <w:t>二、烟煤项目建设单位说明</w:t>
        </w:r>
        <w:r>
          <w:tab/>
        </w:r>
        <w:r>
          <w:fldChar w:fldCharType="begin"/>
        </w:r>
        <w:r>
          <w:instrText xml:space="preserve"> PAGEREF _Toc23142 \h </w:instrText>
        </w:r>
        <w:r>
          <w:fldChar w:fldCharType="separate"/>
        </w:r>
        <w:r>
          <w:t>7</w:t>
        </w:r>
        <w:r>
          <w:fldChar w:fldCharType="end"/>
        </w:r>
      </w:hyperlink>
    </w:p>
    <w:p>
      <w:pPr>
        <w:pStyle w:val="TOC2"/>
        <w:tabs>
          <w:tab w:val="right" w:leader="dot" w:pos="8306"/>
        </w:tabs>
      </w:pPr>
      <w:hyperlink w:anchor="_Toc13593" w:history="1">
        <w:r>
          <w:rPr>
            <w:rFonts w:ascii="仿宋" w:eastAsia="仿宋" w:hAnsi="仿宋" w:cs="仿宋" w:hint="eastAsia"/>
            <w:lang w:eastAsia="zh-CN"/>
          </w:rPr>
          <w:t>(一)、烟煤项目承办单位基本情况</w:t>
        </w:r>
        <w:r>
          <w:tab/>
        </w:r>
        <w:r>
          <w:fldChar w:fldCharType="begin"/>
        </w:r>
        <w:r>
          <w:instrText xml:space="preserve"> PAGEREF _Toc13593 \h </w:instrText>
        </w:r>
        <w:r>
          <w:fldChar w:fldCharType="separate"/>
        </w:r>
        <w:r>
          <w:t>7</w:t>
        </w:r>
        <w:r>
          <w:fldChar w:fldCharType="end"/>
        </w:r>
      </w:hyperlink>
    </w:p>
    <w:p>
      <w:pPr>
        <w:pStyle w:val="TOC2"/>
        <w:tabs>
          <w:tab w:val="right" w:leader="dot" w:pos="8306"/>
        </w:tabs>
      </w:pPr>
      <w:hyperlink w:anchor="_Toc9147" w:history="1">
        <w:r>
          <w:rPr>
            <w:rFonts w:ascii="仿宋" w:eastAsia="仿宋" w:hAnsi="仿宋" w:cs="仿宋" w:hint="eastAsia"/>
            <w:lang w:eastAsia="zh-CN"/>
          </w:rPr>
          <w:t>(二)、公司经济效益分析</w:t>
        </w:r>
        <w:r>
          <w:tab/>
        </w:r>
        <w:r>
          <w:fldChar w:fldCharType="begin"/>
        </w:r>
        <w:r>
          <w:instrText xml:space="preserve"> PAGEREF _Toc9147 \h </w:instrText>
        </w:r>
        <w:r>
          <w:fldChar w:fldCharType="separate"/>
        </w:r>
        <w:r>
          <w:t>7</w:t>
        </w:r>
        <w:r>
          <w:fldChar w:fldCharType="end"/>
        </w:r>
      </w:hyperlink>
    </w:p>
    <w:p>
      <w:pPr>
        <w:pStyle w:val="TOC1"/>
        <w:tabs>
          <w:tab w:val="right" w:leader="dot" w:pos="8306"/>
        </w:tabs>
      </w:pPr>
      <w:hyperlink w:anchor="_Toc599" w:history="1">
        <w:r>
          <w:rPr>
            <w:rFonts w:ascii="仿宋" w:eastAsia="仿宋" w:hAnsi="仿宋" w:cs="仿宋" w:hint="eastAsia"/>
            <w:lang w:eastAsia="zh-CN"/>
          </w:rPr>
          <w:t>三、产品规划分析</w:t>
        </w:r>
        <w:r>
          <w:tab/>
        </w:r>
        <w:r>
          <w:fldChar w:fldCharType="begin"/>
        </w:r>
        <w:r>
          <w:instrText xml:space="preserve"> PAGEREF _Toc599 \h </w:instrText>
        </w:r>
        <w:r>
          <w:fldChar w:fldCharType="separate"/>
        </w:r>
        <w:r>
          <w:t>8</w:t>
        </w:r>
        <w:r>
          <w:fldChar w:fldCharType="end"/>
        </w:r>
      </w:hyperlink>
    </w:p>
    <w:p>
      <w:pPr>
        <w:pStyle w:val="TOC2"/>
        <w:tabs>
          <w:tab w:val="right" w:leader="dot" w:pos="8306"/>
        </w:tabs>
      </w:pPr>
      <w:hyperlink w:anchor="_Toc13035" w:history="1">
        <w:r>
          <w:rPr>
            <w:rFonts w:ascii="仿宋" w:eastAsia="仿宋" w:hAnsi="仿宋" w:cs="仿宋" w:hint="eastAsia"/>
            <w:lang w:eastAsia="zh-CN"/>
          </w:rPr>
          <w:t>(一)、产品规划</w:t>
        </w:r>
        <w:r>
          <w:tab/>
        </w:r>
        <w:r>
          <w:fldChar w:fldCharType="begin"/>
        </w:r>
        <w:r>
          <w:instrText xml:space="preserve"> PAGEREF _Toc13035 \h </w:instrText>
        </w:r>
        <w:r>
          <w:fldChar w:fldCharType="separate"/>
        </w:r>
        <w:r>
          <w:t>8</w:t>
        </w:r>
        <w:r>
          <w:fldChar w:fldCharType="end"/>
        </w:r>
      </w:hyperlink>
    </w:p>
    <w:p>
      <w:pPr>
        <w:pStyle w:val="TOC2"/>
        <w:tabs>
          <w:tab w:val="right" w:leader="dot" w:pos="8306"/>
        </w:tabs>
      </w:pPr>
      <w:hyperlink w:anchor="_Toc6180" w:history="1">
        <w:r>
          <w:rPr>
            <w:rFonts w:ascii="仿宋" w:eastAsia="仿宋" w:hAnsi="仿宋" w:cs="仿宋" w:hint="eastAsia"/>
            <w:lang w:eastAsia="zh-CN"/>
          </w:rPr>
          <w:t>(二)、建设规模</w:t>
        </w:r>
        <w:r>
          <w:tab/>
        </w:r>
        <w:r>
          <w:fldChar w:fldCharType="begin"/>
        </w:r>
        <w:r>
          <w:instrText xml:space="preserve"> PAGEREF _Toc6180 \h </w:instrText>
        </w:r>
        <w:r>
          <w:fldChar w:fldCharType="separate"/>
        </w:r>
        <w:r>
          <w:t>9</w:t>
        </w:r>
        <w:r>
          <w:fldChar w:fldCharType="end"/>
        </w:r>
      </w:hyperlink>
    </w:p>
    <w:p>
      <w:pPr>
        <w:pStyle w:val="TOC1"/>
        <w:tabs>
          <w:tab w:val="right" w:leader="dot" w:pos="8306"/>
        </w:tabs>
      </w:pPr>
      <w:hyperlink w:anchor="_Toc12044" w:history="1">
        <w:r>
          <w:rPr>
            <w:rFonts w:ascii="仿宋" w:eastAsia="仿宋" w:hAnsi="仿宋" w:cs="仿宋" w:hint="eastAsia"/>
            <w:lang w:eastAsia="zh-CN"/>
          </w:rPr>
          <w:t>四、烟煤项目建设背景及必要性分析</w:t>
        </w:r>
        <w:r>
          <w:tab/>
        </w:r>
        <w:r>
          <w:fldChar w:fldCharType="begin"/>
        </w:r>
        <w:r>
          <w:instrText xml:space="preserve"> PAGEREF _Toc12044 \h </w:instrText>
        </w:r>
        <w:r>
          <w:fldChar w:fldCharType="separate"/>
        </w:r>
        <w:r>
          <w:t>10</w:t>
        </w:r>
        <w:r>
          <w:fldChar w:fldCharType="end"/>
        </w:r>
      </w:hyperlink>
    </w:p>
    <w:p>
      <w:pPr>
        <w:pStyle w:val="TOC2"/>
        <w:tabs>
          <w:tab w:val="right" w:leader="dot" w:pos="8306"/>
        </w:tabs>
      </w:pPr>
      <w:hyperlink w:anchor="_Toc21578" w:history="1">
        <w:r>
          <w:rPr>
            <w:rFonts w:ascii="仿宋" w:eastAsia="仿宋" w:hAnsi="仿宋" w:cs="仿宋" w:hint="eastAsia"/>
            <w:lang w:eastAsia="zh-CN"/>
          </w:rPr>
          <w:t>(一)、烟煤项目背景分析</w:t>
        </w:r>
        <w:r>
          <w:tab/>
        </w:r>
        <w:r>
          <w:fldChar w:fldCharType="begin"/>
        </w:r>
        <w:r>
          <w:instrText xml:space="preserve"> PAGEREF _Toc21578 \h </w:instrText>
        </w:r>
        <w:r>
          <w:fldChar w:fldCharType="separate"/>
        </w:r>
        <w:r>
          <w:t>10</w:t>
        </w:r>
        <w:r>
          <w:fldChar w:fldCharType="end"/>
        </w:r>
      </w:hyperlink>
    </w:p>
    <w:p>
      <w:pPr>
        <w:pStyle w:val="TOC2"/>
        <w:tabs>
          <w:tab w:val="right" w:leader="dot" w:pos="8306"/>
        </w:tabs>
      </w:pPr>
      <w:hyperlink w:anchor="_Toc11681" w:history="1">
        <w:r>
          <w:rPr>
            <w:rFonts w:ascii="仿宋" w:eastAsia="仿宋" w:hAnsi="仿宋" w:cs="仿宋" w:hint="eastAsia"/>
            <w:lang w:eastAsia="zh-CN"/>
          </w:rPr>
          <w:t>(二)、烟煤项目建设必要性分析</w:t>
        </w:r>
        <w:r>
          <w:tab/>
        </w:r>
        <w:r>
          <w:fldChar w:fldCharType="begin"/>
        </w:r>
        <w:r>
          <w:instrText xml:space="preserve"> PAGEREF _Toc11681 \h </w:instrText>
        </w:r>
        <w:r>
          <w:fldChar w:fldCharType="separate"/>
        </w:r>
        <w:r>
          <w:t>12</w:t>
        </w:r>
        <w:r>
          <w:fldChar w:fldCharType="end"/>
        </w:r>
      </w:hyperlink>
    </w:p>
    <w:p>
      <w:pPr>
        <w:pStyle w:val="TOC1"/>
        <w:tabs>
          <w:tab w:val="right" w:leader="dot" w:pos="8306"/>
        </w:tabs>
      </w:pPr>
      <w:hyperlink w:anchor="_Toc29081" w:history="1">
        <w:r>
          <w:rPr>
            <w:rFonts w:ascii="仿宋" w:eastAsia="仿宋" w:hAnsi="仿宋" w:cs="仿宋" w:hint="eastAsia"/>
            <w:lang w:eastAsia="zh-CN"/>
          </w:rPr>
          <w:t>五、烟煤项目概论</w:t>
        </w:r>
        <w:r>
          <w:tab/>
        </w:r>
        <w:r>
          <w:fldChar w:fldCharType="begin"/>
        </w:r>
        <w:r>
          <w:instrText xml:space="preserve"> PAGEREF _Toc29081 \h </w:instrText>
        </w:r>
        <w:r>
          <w:fldChar w:fldCharType="separate"/>
        </w:r>
        <w:r>
          <w:t>13</w:t>
        </w:r>
        <w:r>
          <w:fldChar w:fldCharType="end"/>
        </w:r>
      </w:hyperlink>
    </w:p>
    <w:p>
      <w:pPr>
        <w:pStyle w:val="TOC2"/>
        <w:tabs>
          <w:tab w:val="right" w:leader="dot" w:pos="8306"/>
        </w:tabs>
      </w:pPr>
      <w:hyperlink w:anchor="_Toc29737" w:history="1">
        <w:r>
          <w:rPr>
            <w:rFonts w:ascii="仿宋" w:eastAsia="仿宋" w:hAnsi="仿宋" w:cs="仿宋" w:hint="eastAsia"/>
            <w:lang w:eastAsia="zh-CN"/>
          </w:rPr>
          <w:t>(一)、烟煤项目概况</w:t>
        </w:r>
        <w:r>
          <w:tab/>
        </w:r>
        <w:r>
          <w:fldChar w:fldCharType="begin"/>
        </w:r>
        <w:r>
          <w:instrText xml:space="preserve"> PAGEREF _Toc29737 \h </w:instrText>
        </w:r>
        <w:r>
          <w:fldChar w:fldCharType="separate"/>
        </w:r>
        <w:r>
          <w:t>13</w:t>
        </w:r>
        <w:r>
          <w:fldChar w:fldCharType="end"/>
        </w:r>
      </w:hyperlink>
    </w:p>
    <w:p>
      <w:pPr>
        <w:pStyle w:val="TOC2"/>
        <w:tabs>
          <w:tab w:val="right" w:leader="dot" w:pos="8306"/>
        </w:tabs>
      </w:pPr>
      <w:hyperlink w:anchor="_Toc1470" w:history="1">
        <w:r>
          <w:rPr>
            <w:rFonts w:ascii="仿宋" w:eastAsia="仿宋" w:hAnsi="仿宋" w:cs="仿宋" w:hint="eastAsia"/>
            <w:lang w:eastAsia="zh-CN"/>
          </w:rPr>
          <w:t>(二)、烟煤项目目标</w:t>
        </w:r>
        <w:r>
          <w:tab/>
        </w:r>
        <w:r>
          <w:fldChar w:fldCharType="begin"/>
        </w:r>
        <w:r>
          <w:instrText xml:space="preserve"> PAGEREF _Toc1470 \h </w:instrText>
        </w:r>
        <w:r>
          <w:fldChar w:fldCharType="separate"/>
        </w:r>
        <w:r>
          <w:t>15</w:t>
        </w:r>
        <w:r>
          <w:fldChar w:fldCharType="end"/>
        </w:r>
      </w:hyperlink>
    </w:p>
    <w:p>
      <w:pPr>
        <w:pStyle w:val="TOC2"/>
        <w:tabs>
          <w:tab w:val="right" w:leader="dot" w:pos="8306"/>
        </w:tabs>
      </w:pPr>
      <w:hyperlink w:anchor="_Toc14116" w:history="1">
        <w:r>
          <w:rPr>
            <w:rFonts w:ascii="仿宋" w:eastAsia="仿宋" w:hAnsi="仿宋" w:cs="仿宋" w:hint="eastAsia"/>
            <w:lang w:eastAsia="zh-CN"/>
          </w:rPr>
          <w:t>(三)、烟煤项目提出的理由</w:t>
        </w:r>
        <w:r>
          <w:tab/>
        </w:r>
        <w:r>
          <w:fldChar w:fldCharType="begin"/>
        </w:r>
        <w:r>
          <w:instrText xml:space="preserve"> PAGEREF _Toc14116 \h </w:instrText>
        </w:r>
        <w:r>
          <w:fldChar w:fldCharType="separate"/>
        </w:r>
        <w:r>
          <w:t>16</w:t>
        </w:r>
        <w:r>
          <w:fldChar w:fldCharType="end"/>
        </w:r>
      </w:hyperlink>
    </w:p>
    <w:p>
      <w:pPr>
        <w:pStyle w:val="TOC2"/>
        <w:tabs>
          <w:tab w:val="right" w:leader="dot" w:pos="8306"/>
        </w:tabs>
      </w:pPr>
      <w:hyperlink w:anchor="_Toc6835" w:history="1">
        <w:r>
          <w:rPr>
            <w:rFonts w:ascii="仿宋" w:eastAsia="仿宋" w:hAnsi="仿宋" w:cs="仿宋" w:hint="eastAsia"/>
            <w:lang w:eastAsia="zh-CN"/>
          </w:rPr>
          <w:t>(四)、烟煤项目意义</w:t>
        </w:r>
        <w:r>
          <w:tab/>
        </w:r>
        <w:r>
          <w:fldChar w:fldCharType="begin"/>
        </w:r>
        <w:r>
          <w:instrText xml:space="preserve"> PAGEREF _Toc6835 \h </w:instrText>
        </w:r>
        <w:r>
          <w:fldChar w:fldCharType="separate"/>
        </w:r>
        <w:r>
          <w:t>18</w:t>
        </w:r>
        <w:r>
          <w:fldChar w:fldCharType="end"/>
        </w:r>
      </w:hyperlink>
    </w:p>
    <w:p>
      <w:pPr>
        <w:pStyle w:val="TOC2"/>
        <w:tabs>
          <w:tab w:val="right" w:leader="dot" w:pos="8306"/>
        </w:tabs>
      </w:pPr>
      <w:hyperlink w:anchor="_Toc18995" w:history="1">
        <w:r>
          <w:rPr>
            <w:rFonts w:ascii="仿宋" w:eastAsia="仿宋" w:hAnsi="仿宋" w:cs="仿宋" w:hint="eastAsia"/>
            <w:lang w:eastAsia="zh-CN"/>
          </w:rPr>
          <w:t>(五)、烟煤项目背景</w:t>
        </w:r>
        <w:r>
          <w:tab/>
        </w:r>
        <w:r>
          <w:fldChar w:fldCharType="begin"/>
        </w:r>
        <w:r>
          <w:instrText xml:space="preserve"> PAGEREF _Toc18995 \h </w:instrText>
        </w:r>
        <w:r>
          <w:fldChar w:fldCharType="separate"/>
        </w:r>
        <w:r>
          <w:t>18</w:t>
        </w:r>
        <w:r>
          <w:fldChar w:fldCharType="end"/>
        </w:r>
      </w:hyperlink>
    </w:p>
    <w:p>
      <w:pPr>
        <w:pStyle w:val="TOC1"/>
        <w:tabs>
          <w:tab w:val="right" w:leader="dot" w:pos="8306"/>
        </w:tabs>
      </w:pPr>
      <w:hyperlink w:anchor="_Toc10465" w:history="1">
        <w:r>
          <w:rPr>
            <w:rFonts w:ascii="仿宋" w:eastAsia="仿宋" w:hAnsi="仿宋" w:cs="仿宋" w:hint="eastAsia"/>
            <w:lang w:eastAsia="zh-CN"/>
          </w:rPr>
          <w:t>六、烟煤项目危机管理</w:t>
        </w:r>
        <w:r>
          <w:tab/>
        </w:r>
        <w:r>
          <w:fldChar w:fldCharType="begin"/>
        </w:r>
        <w:r>
          <w:instrText xml:space="preserve"> PAGEREF _Toc10465 \h </w:instrText>
        </w:r>
        <w:r>
          <w:fldChar w:fldCharType="separate"/>
        </w:r>
        <w:r>
          <w:t>19</w:t>
        </w:r>
        <w:r>
          <w:fldChar w:fldCharType="end"/>
        </w:r>
      </w:hyperlink>
    </w:p>
    <w:p>
      <w:pPr>
        <w:pStyle w:val="TOC2"/>
        <w:tabs>
          <w:tab w:val="right" w:leader="dot" w:pos="8306"/>
        </w:tabs>
      </w:pPr>
      <w:hyperlink w:anchor="_Toc4667" w:history="1">
        <w:r>
          <w:rPr>
            <w:rFonts w:ascii="仿宋" w:eastAsia="仿宋" w:hAnsi="仿宋" w:cs="仿宋" w:hint="eastAsia"/>
            <w:lang w:eastAsia="zh-CN"/>
          </w:rPr>
          <w:t>(一)、危机预警与识别</w:t>
        </w:r>
        <w:r>
          <w:tab/>
        </w:r>
        <w:r>
          <w:fldChar w:fldCharType="begin"/>
        </w:r>
        <w:r>
          <w:instrText xml:space="preserve"> PAGEREF _Toc4667 \h </w:instrText>
        </w:r>
        <w:r>
          <w:fldChar w:fldCharType="separate"/>
        </w:r>
        <w:r>
          <w:t>19</w:t>
        </w:r>
        <w:r>
          <w:fldChar w:fldCharType="end"/>
        </w:r>
      </w:hyperlink>
    </w:p>
    <w:p>
      <w:pPr>
        <w:pStyle w:val="TOC2"/>
        <w:tabs>
          <w:tab w:val="right" w:leader="dot" w:pos="8306"/>
        </w:tabs>
      </w:pPr>
      <w:hyperlink w:anchor="_Toc7983" w:history="1">
        <w:r>
          <w:rPr>
            <w:rFonts w:ascii="仿宋" w:eastAsia="仿宋" w:hAnsi="仿宋" w:cs="仿宋" w:hint="eastAsia"/>
            <w:lang w:eastAsia="zh-CN"/>
          </w:rPr>
          <w:t>(二)、危机应对与恢复</w:t>
        </w:r>
        <w:r>
          <w:tab/>
        </w:r>
        <w:r>
          <w:fldChar w:fldCharType="begin"/>
        </w:r>
        <w:r>
          <w:instrText xml:space="preserve"> PAGEREF _Toc7983 \h </w:instrText>
        </w:r>
        <w:r>
          <w:fldChar w:fldCharType="separate"/>
        </w:r>
        <w:r>
          <w:t>20</w:t>
        </w:r>
        <w:r>
          <w:fldChar w:fldCharType="end"/>
        </w:r>
      </w:hyperlink>
    </w:p>
    <w:p>
      <w:pPr>
        <w:pStyle w:val="TOC1"/>
        <w:tabs>
          <w:tab w:val="right" w:leader="dot" w:pos="8306"/>
        </w:tabs>
      </w:pPr>
      <w:hyperlink w:anchor="_Toc20925" w:history="1">
        <w:r>
          <w:rPr>
            <w:rFonts w:ascii="仿宋" w:eastAsia="仿宋" w:hAnsi="仿宋" w:cs="仿宋" w:hint="eastAsia"/>
            <w:lang w:eastAsia="zh-CN"/>
          </w:rPr>
          <w:t>七、烟煤项目技术管理</w:t>
        </w:r>
        <w:r>
          <w:tab/>
        </w:r>
        <w:r>
          <w:fldChar w:fldCharType="begin"/>
        </w:r>
        <w:r>
          <w:instrText xml:space="preserve"> PAGEREF _Toc20925 \h </w:instrText>
        </w:r>
        <w:r>
          <w:fldChar w:fldCharType="separate"/>
        </w:r>
        <w:r>
          <w:t>22</w:t>
        </w:r>
        <w:r>
          <w:fldChar w:fldCharType="end"/>
        </w:r>
      </w:hyperlink>
    </w:p>
    <w:p>
      <w:pPr>
        <w:pStyle w:val="TOC2"/>
        <w:tabs>
          <w:tab w:val="right" w:leader="dot" w:pos="8306"/>
        </w:tabs>
      </w:pPr>
      <w:hyperlink w:anchor="_Toc20615" w:history="1">
        <w:r>
          <w:rPr>
            <w:rFonts w:ascii="仿宋" w:eastAsia="仿宋" w:hAnsi="仿宋" w:cs="仿宋" w:hint="eastAsia"/>
            <w:lang w:eastAsia="zh-CN"/>
          </w:rPr>
          <w:t>(一)、技术方案选用方向</w:t>
        </w:r>
        <w:r>
          <w:tab/>
        </w:r>
        <w:r>
          <w:fldChar w:fldCharType="begin"/>
        </w:r>
        <w:r>
          <w:instrText xml:space="preserve"> PAGEREF _Toc20615 \h </w:instrText>
        </w:r>
        <w:r>
          <w:fldChar w:fldCharType="separate"/>
        </w:r>
        <w:r>
          <w:t>22</w:t>
        </w:r>
        <w:r>
          <w:fldChar w:fldCharType="end"/>
        </w:r>
      </w:hyperlink>
    </w:p>
    <w:p>
      <w:pPr>
        <w:pStyle w:val="TOC2"/>
        <w:tabs>
          <w:tab w:val="right" w:leader="dot" w:pos="8306"/>
        </w:tabs>
      </w:pPr>
      <w:hyperlink w:anchor="_Toc26808" w:history="1">
        <w:r>
          <w:rPr>
            <w:rFonts w:ascii="仿宋" w:eastAsia="仿宋" w:hAnsi="仿宋" w:cs="仿宋" w:hint="eastAsia"/>
            <w:lang w:eastAsia="zh-CN"/>
          </w:rPr>
          <w:t>(二)、工艺技术方案选用原则</w:t>
        </w:r>
        <w:r>
          <w:tab/>
        </w:r>
        <w:r>
          <w:fldChar w:fldCharType="begin"/>
        </w:r>
        <w:r>
          <w:instrText xml:space="preserve"> PAGEREF _Toc26808 \h </w:instrText>
        </w:r>
        <w:r>
          <w:fldChar w:fldCharType="separate"/>
        </w:r>
        <w:r>
          <w:t>23</w:t>
        </w:r>
        <w:r>
          <w:fldChar w:fldCharType="end"/>
        </w:r>
      </w:hyperlink>
    </w:p>
    <w:p>
      <w:pPr>
        <w:pStyle w:val="TOC2"/>
        <w:tabs>
          <w:tab w:val="right" w:leader="dot" w:pos="8306"/>
        </w:tabs>
      </w:pPr>
      <w:hyperlink w:anchor="_Toc6820" w:history="1">
        <w:r>
          <w:rPr>
            <w:rFonts w:ascii="仿宋" w:eastAsia="仿宋" w:hAnsi="仿宋" w:cs="仿宋" w:hint="eastAsia"/>
            <w:lang w:eastAsia="zh-CN"/>
          </w:rPr>
          <w:t>(三)、工艺技术方案要求</w:t>
        </w:r>
        <w:r>
          <w:tab/>
        </w:r>
        <w:r>
          <w:fldChar w:fldCharType="begin"/>
        </w:r>
        <w:r>
          <w:instrText xml:space="preserve"> PAGEREF _Toc6820 \h </w:instrText>
        </w:r>
        <w:r>
          <w:fldChar w:fldCharType="separate"/>
        </w:r>
        <w:r>
          <w:t>25</w:t>
        </w:r>
        <w:r>
          <w:fldChar w:fldCharType="end"/>
        </w:r>
      </w:hyperlink>
    </w:p>
    <w:p>
      <w:pPr>
        <w:pStyle w:val="TOC1"/>
        <w:tabs>
          <w:tab w:val="right" w:leader="dot" w:pos="8306"/>
        </w:tabs>
      </w:pPr>
      <w:hyperlink w:anchor="_Toc11475" w:history="1">
        <w:r>
          <w:rPr>
            <w:rFonts w:ascii="仿宋" w:eastAsia="仿宋" w:hAnsi="仿宋" w:cs="仿宋" w:hint="eastAsia"/>
            <w:lang w:eastAsia="zh-CN"/>
          </w:rPr>
          <w:t>八、烟煤项目环境影响分析</w:t>
        </w:r>
        <w:r>
          <w:tab/>
        </w:r>
        <w:r>
          <w:fldChar w:fldCharType="begin"/>
        </w:r>
        <w:r>
          <w:instrText xml:space="preserve"> PAGEREF _Toc11475 \h </w:instrText>
        </w:r>
        <w:r>
          <w:fldChar w:fldCharType="separate"/>
        </w:r>
        <w:r>
          <w:t>28</w:t>
        </w:r>
        <w:r>
          <w:fldChar w:fldCharType="end"/>
        </w:r>
      </w:hyperlink>
    </w:p>
    <w:p>
      <w:pPr>
        <w:pStyle w:val="TOC2"/>
        <w:tabs>
          <w:tab w:val="right" w:leader="dot" w:pos="8306"/>
        </w:tabs>
      </w:pPr>
      <w:hyperlink w:anchor="_Toc30752" w:history="1">
        <w:r>
          <w:rPr>
            <w:rFonts w:ascii="仿宋" w:eastAsia="仿宋" w:hAnsi="仿宋" w:cs="仿宋" w:hint="eastAsia"/>
            <w:lang w:eastAsia="zh-CN"/>
          </w:rPr>
          <w:t>(一)、建设区域环境质量现状</w:t>
        </w:r>
        <w:r>
          <w:tab/>
        </w:r>
        <w:r>
          <w:fldChar w:fldCharType="begin"/>
        </w:r>
        <w:r>
          <w:instrText xml:space="preserve"> PAGEREF _Toc30752 \h </w:instrText>
        </w:r>
        <w:r>
          <w:fldChar w:fldCharType="separate"/>
        </w:r>
        <w:r>
          <w:t>28</w:t>
        </w:r>
        <w:r>
          <w:fldChar w:fldCharType="end"/>
        </w:r>
      </w:hyperlink>
    </w:p>
    <w:p>
      <w:pPr>
        <w:pStyle w:val="TOC2"/>
        <w:tabs>
          <w:tab w:val="right" w:leader="dot" w:pos="8306"/>
        </w:tabs>
      </w:pPr>
      <w:hyperlink w:anchor="_Toc25504" w:history="1">
        <w:r>
          <w:rPr>
            <w:rFonts w:ascii="仿宋" w:eastAsia="仿宋" w:hAnsi="仿宋" w:cs="仿宋" w:hint="eastAsia"/>
            <w:lang w:eastAsia="zh-CN"/>
          </w:rPr>
          <w:t>(二)、建设期环境保护</w:t>
        </w:r>
        <w:r>
          <w:tab/>
        </w:r>
        <w:r>
          <w:fldChar w:fldCharType="begin"/>
        </w:r>
        <w:r>
          <w:instrText xml:space="preserve"> PAGEREF _Toc25504 \h </w:instrText>
        </w:r>
        <w:r>
          <w:fldChar w:fldCharType="separate"/>
        </w:r>
        <w:r>
          <w:t>29</w:t>
        </w:r>
        <w:r>
          <w:fldChar w:fldCharType="end"/>
        </w:r>
      </w:hyperlink>
    </w:p>
    <w:p>
      <w:pPr>
        <w:pStyle w:val="TOC2"/>
        <w:tabs>
          <w:tab w:val="right" w:leader="dot" w:pos="8306"/>
        </w:tabs>
      </w:pPr>
      <w:hyperlink w:anchor="_Toc23" w:history="1">
        <w:r>
          <w:rPr>
            <w:rFonts w:ascii="仿宋" w:eastAsia="仿宋" w:hAnsi="仿宋" w:cs="仿宋" w:hint="eastAsia"/>
            <w:lang w:eastAsia="zh-CN"/>
          </w:rPr>
          <w:t>(三)、运营期环境保护</w:t>
        </w:r>
        <w:r>
          <w:tab/>
        </w:r>
        <w:r>
          <w:fldChar w:fldCharType="begin"/>
        </w:r>
        <w:r>
          <w:instrText xml:space="preserve"> PAGEREF _Toc23 \h </w:instrText>
        </w:r>
        <w:r>
          <w:fldChar w:fldCharType="separate"/>
        </w:r>
        <w:r>
          <w:t>30</w:t>
        </w:r>
        <w:r>
          <w:fldChar w:fldCharType="end"/>
        </w:r>
      </w:hyperlink>
    </w:p>
    <w:p>
      <w:pPr>
        <w:pStyle w:val="TOC2"/>
        <w:tabs>
          <w:tab w:val="right" w:leader="dot" w:pos="8306"/>
        </w:tabs>
      </w:pPr>
      <w:hyperlink w:anchor="_Toc30778" w:history="1">
        <w:r>
          <w:rPr>
            <w:rFonts w:ascii="仿宋" w:eastAsia="仿宋" w:hAnsi="仿宋" w:cs="仿宋" w:hint="eastAsia"/>
            <w:lang w:eastAsia="zh-CN"/>
          </w:rPr>
          <w:t>(四)、烟煤项目建设对区域经济的影响</w:t>
        </w:r>
        <w:r>
          <w:tab/>
        </w:r>
        <w:r>
          <w:fldChar w:fldCharType="begin"/>
        </w:r>
        <w:r>
          <w:instrText xml:space="preserve"> PAGEREF _Toc30778 \h </w:instrText>
        </w:r>
        <w:r>
          <w:fldChar w:fldCharType="separate"/>
        </w:r>
        <w:r>
          <w:t>32</w:t>
        </w:r>
        <w:r>
          <w:fldChar w:fldCharType="end"/>
        </w:r>
      </w:hyperlink>
    </w:p>
    <w:p>
      <w:pPr>
        <w:pStyle w:val="TOC2"/>
        <w:tabs>
          <w:tab w:val="right" w:leader="dot" w:pos="8306"/>
        </w:tabs>
      </w:pPr>
      <w:hyperlink w:anchor="_Toc10215" w:history="1">
        <w:r>
          <w:rPr>
            <w:rFonts w:ascii="仿宋" w:eastAsia="仿宋" w:hAnsi="仿宋" w:cs="仿宋" w:hint="eastAsia"/>
            <w:lang w:eastAsia="zh-CN"/>
          </w:rPr>
          <w:t>(五)、废弃物处理</w:t>
        </w:r>
        <w:r>
          <w:tab/>
        </w:r>
        <w:r>
          <w:fldChar w:fldCharType="begin"/>
        </w:r>
        <w:r>
          <w:instrText xml:space="preserve"> PAGEREF _Toc10215 \h </w:instrText>
        </w:r>
        <w:r>
          <w:fldChar w:fldCharType="separate"/>
        </w:r>
        <w:r>
          <w:t>33</w:t>
        </w:r>
        <w:r>
          <w:fldChar w:fldCharType="end"/>
        </w:r>
      </w:hyperlink>
    </w:p>
    <w:p>
      <w:pPr>
        <w:pStyle w:val="TOC2"/>
        <w:tabs>
          <w:tab w:val="right" w:leader="dot" w:pos="8306"/>
        </w:tabs>
      </w:pPr>
      <w:hyperlink w:anchor="_Toc3724" w:history="1">
        <w:r>
          <w:rPr>
            <w:rFonts w:ascii="仿宋" w:eastAsia="仿宋" w:hAnsi="仿宋" w:cs="仿宋" w:hint="eastAsia"/>
            <w:lang w:eastAsia="zh-CN"/>
          </w:rPr>
          <w:t>(六)、特殊环境影响分析</w:t>
        </w:r>
        <w:r>
          <w:tab/>
        </w:r>
        <w:r>
          <w:fldChar w:fldCharType="begin"/>
        </w:r>
        <w:r>
          <w:instrText xml:space="preserve"> PAGEREF _Toc3724 \h </w:instrText>
        </w:r>
        <w:r>
          <w:fldChar w:fldCharType="separate"/>
        </w:r>
        <w:r>
          <w:t>35</w:t>
        </w:r>
        <w:r>
          <w:fldChar w:fldCharType="end"/>
        </w:r>
      </w:hyperlink>
    </w:p>
    <w:p>
      <w:pPr>
        <w:pStyle w:val="TOC2"/>
        <w:tabs>
          <w:tab w:val="right" w:leader="dot" w:pos="8306"/>
        </w:tabs>
      </w:pPr>
      <w:hyperlink w:anchor="_Toc32714" w:history="1">
        <w:r>
          <w:rPr>
            <w:rFonts w:ascii="仿宋" w:eastAsia="仿宋" w:hAnsi="仿宋" w:cs="仿宋" w:hint="eastAsia"/>
            <w:lang w:eastAsia="zh-CN"/>
          </w:rPr>
          <w:t>(七)、清洁生产</w:t>
        </w:r>
        <w:r>
          <w:tab/>
        </w:r>
        <w:r>
          <w:fldChar w:fldCharType="begin"/>
        </w:r>
        <w:r>
          <w:instrText xml:space="preserve"> PAGEREF _Toc32714 \h </w:instrText>
        </w:r>
        <w:r>
          <w:fldChar w:fldCharType="separate"/>
        </w:r>
        <w:r>
          <w:t>36</w:t>
        </w:r>
        <w:r>
          <w:fldChar w:fldCharType="end"/>
        </w:r>
      </w:hyperlink>
    </w:p>
    <w:p>
      <w:pPr>
        <w:pStyle w:val="TOC2"/>
        <w:tabs>
          <w:tab w:val="right" w:leader="dot" w:pos="8306"/>
        </w:tabs>
      </w:pPr>
      <w:hyperlink w:anchor="_Toc27130" w:history="1">
        <w:r>
          <w:rPr>
            <w:rFonts w:ascii="仿宋" w:eastAsia="仿宋" w:hAnsi="仿宋" w:cs="仿宋" w:hint="eastAsia"/>
            <w:lang w:eastAsia="zh-CN"/>
          </w:rPr>
          <w:t>(八)、环境保护综合评价</w:t>
        </w:r>
        <w:r>
          <w:tab/>
        </w:r>
        <w:r>
          <w:fldChar w:fldCharType="begin"/>
        </w:r>
        <w:r>
          <w:instrText xml:space="preserve"> PAGEREF _Toc27130 \h </w:instrText>
        </w:r>
        <w:r>
          <w:fldChar w:fldCharType="separate"/>
        </w:r>
        <w:r>
          <w:t>37</w:t>
        </w:r>
        <w:r>
          <w:fldChar w:fldCharType="end"/>
        </w:r>
      </w:hyperlink>
    </w:p>
    <w:p>
      <w:pPr>
        <w:pStyle w:val="TOC1"/>
        <w:tabs>
          <w:tab w:val="right" w:leader="dot" w:pos="8306"/>
        </w:tabs>
      </w:pPr>
      <w:hyperlink w:anchor="_Toc10589" w:history="1">
        <w:r>
          <w:rPr>
            <w:rFonts w:ascii="仿宋" w:eastAsia="仿宋" w:hAnsi="仿宋" w:cs="仿宋" w:hint="eastAsia"/>
            <w:lang w:eastAsia="zh-CN"/>
          </w:rPr>
          <w:t>九、烟煤项目人力资源管理</w:t>
        </w:r>
        <w:r>
          <w:tab/>
        </w:r>
        <w:r>
          <w:fldChar w:fldCharType="begin"/>
        </w:r>
        <w:r>
          <w:instrText xml:space="preserve"> PAGEREF _Toc10589 \h </w:instrText>
        </w:r>
        <w:r>
          <w:fldChar w:fldCharType="separate"/>
        </w:r>
        <w:r>
          <w:t>38</w:t>
        </w:r>
        <w:r>
          <w:fldChar w:fldCharType="end"/>
        </w:r>
      </w:hyperlink>
    </w:p>
    <w:p>
      <w:pPr>
        <w:pStyle w:val="TOC2"/>
        <w:tabs>
          <w:tab w:val="right" w:leader="dot" w:pos="8306"/>
        </w:tabs>
      </w:pPr>
      <w:hyperlink w:anchor="_Toc2639" w:history="1">
        <w:r>
          <w:rPr>
            <w:rFonts w:ascii="仿宋" w:eastAsia="仿宋" w:hAnsi="仿宋" w:cs="仿宋" w:hint="eastAsia"/>
            <w:lang w:eastAsia="zh-CN"/>
          </w:rPr>
          <w:t>(一)、建立健全的预算管理制度</w:t>
        </w:r>
        <w:r>
          <w:tab/>
        </w:r>
        <w:r>
          <w:fldChar w:fldCharType="begin"/>
        </w:r>
        <w:r>
          <w:instrText xml:space="preserve"> PAGEREF _Toc2639 \h </w:instrText>
        </w:r>
        <w:r>
          <w:fldChar w:fldCharType="separate"/>
        </w:r>
        <w:r>
          <w:t>38</w:t>
        </w:r>
        <w:r>
          <w:fldChar w:fldCharType="end"/>
        </w:r>
      </w:hyperlink>
    </w:p>
    <w:p>
      <w:pPr>
        <w:pStyle w:val="TOC2"/>
        <w:tabs>
          <w:tab w:val="right" w:leader="dot" w:pos="8306"/>
        </w:tabs>
      </w:pPr>
      <w:hyperlink w:anchor="_Toc32598" w:history="1">
        <w:r>
          <w:rPr>
            <w:rFonts w:ascii="仿宋" w:eastAsia="仿宋" w:hAnsi="仿宋" w:cs="仿宋" w:hint="eastAsia"/>
            <w:lang w:eastAsia="zh-CN"/>
          </w:rPr>
          <w:t>(二)、加强资金流动监控</w:t>
        </w:r>
        <w:r>
          <w:tab/>
        </w:r>
        <w:r>
          <w:fldChar w:fldCharType="begin"/>
        </w:r>
        <w:r>
          <w:instrText xml:space="preserve"> PAGEREF _Toc32598 \h </w:instrText>
        </w:r>
        <w:r>
          <w:fldChar w:fldCharType="separate"/>
        </w:r>
        <w:r>
          <w:t>40</w:t>
        </w:r>
        <w:r>
          <w:fldChar w:fldCharType="end"/>
        </w:r>
      </w:hyperlink>
    </w:p>
    <w:p>
      <w:pPr>
        <w:pStyle w:val="TOC2"/>
        <w:tabs>
          <w:tab w:val="right" w:leader="dot" w:pos="8306"/>
        </w:tabs>
      </w:pPr>
      <w:hyperlink w:anchor="_Toc14618" w:history="1">
        <w:r>
          <w:rPr>
            <w:rFonts w:ascii="仿宋" w:eastAsia="仿宋" w:hAnsi="仿宋" w:cs="仿宋" w:hint="eastAsia"/>
            <w:lang w:eastAsia="zh-CN"/>
          </w:rPr>
          <w:t>(三)、制定完善的风险控制机制</w:t>
        </w:r>
        <w:r>
          <w:tab/>
        </w:r>
        <w:r>
          <w:fldChar w:fldCharType="begin"/>
        </w:r>
        <w:r>
          <w:instrText xml:space="preserve"> PAGEREF _Toc14618 \h </w:instrText>
        </w:r>
        <w:r>
          <w:fldChar w:fldCharType="separate"/>
        </w:r>
        <w:r>
          <w:t>41</w:t>
        </w:r>
        <w:r>
          <w:fldChar w:fldCharType="end"/>
        </w:r>
      </w:hyperlink>
    </w:p>
    <w:p>
      <w:pPr>
        <w:pStyle w:val="TOC2"/>
        <w:tabs>
          <w:tab w:val="right" w:leader="dot" w:pos="8306"/>
        </w:tabs>
      </w:pPr>
      <w:hyperlink w:anchor="_Toc24566" w:history="1">
        <w:r>
          <w:rPr>
            <w:rFonts w:ascii="仿宋" w:eastAsia="仿宋" w:hAnsi="仿宋" w:cs="仿宋" w:hint="eastAsia"/>
            <w:lang w:eastAsia="zh-CN"/>
          </w:rPr>
          <w:t>(四)、优化成本管理</w:t>
        </w:r>
        <w:r>
          <w:tab/>
        </w:r>
        <w:r>
          <w:fldChar w:fldCharType="begin"/>
        </w:r>
        <w:r>
          <w:instrText xml:space="preserve"> PAGEREF _Toc24566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09" w:history="1">
        <w:r>
          <w:rPr>
            <w:rFonts w:ascii="仿宋" w:eastAsia="仿宋" w:hAnsi="仿宋" w:cs="仿宋" w:hint="eastAsia"/>
            <w:lang w:eastAsia="zh-CN"/>
          </w:rPr>
          <w:t>十、烟煤项目创新与研发</w:t>
        </w:r>
        <w:r>
          <w:tab/>
        </w:r>
        <w:r>
          <w:fldChar w:fldCharType="begin"/>
        </w:r>
        <w:r>
          <w:instrText xml:space="preserve"> PAGEREF _Toc21209 \h </w:instrText>
        </w:r>
        <w:r>
          <w:fldChar w:fldCharType="separate"/>
        </w:r>
        <w:r>
          <w:t>43</w:t>
        </w:r>
        <w:r>
          <w:fldChar w:fldCharType="end"/>
        </w:r>
      </w:hyperlink>
    </w:p>
    <w:p>
      <w:pPr>
        <w:pStyle w:val="TOC2"/>
        <w:tabs>
          <w:tab w:val="right" w:leader="dot" w:pos="8306"/>
        </w:tabs>
      </w:pPr>
      <w:hyperlink w:anchor="_Toc22521" w:history="1">
        <w:r>
          <w:rPr>
            <w:rFonts w:ascii="仿宋" w:eastAsia="仿宋" w:hAnsi="仿宋" w:cs="仿宋" w:hint="eastAsia"/>
            <w:lang w:eastAsia="zh-CN"/>
          </w:rPr>
          <w:t>(一)、创新策略与方向</w:t>
        </w:r>
        <w:r>
          <w:tab/>
        </w:r>
        <w:r>
          <w:fldChar w:fldCharType="begin"/>
        </w:r>
        <w:r>
          <w:instrText xml:space="preserve"> PAGEREF _Toc22521 \h </w:instrText>
        </w:r>
        <w:r>
          <w:fldChar w:fldCharType="separate"/>
        </w:r>
        <w:r>
          <w:t>43</w:t>
        </w:r>
        <w:r>
          <w:fldChar w:fldCharType="end"/>
        </w:r>
      </w:hyperlink>
    </w:p>
    <w:p>
      <w:pPr>
        <w:pStyle w:val="TOC2"/>
        <w:tabs>
          <w:tab w:val="right" w:leader="dot" w:pos="8306"/>
        </w:tabs>
      </w:pPr>
      <w:hyperlink w:anchor="_Toc12971" w:history="1">
        <w:r>
          <w:rPr>
            <w:rFonts w:ascii="仿宋" w:eastAsia="仿宋" w:hAnsi="仿宋" w:cs="仿宋" w:hint="eastAsia"/>
            <w:lang w:eastAsia="zh-CN"/>
          </w:rPr>
          <w:t>(二)、研发规划与投入</w:t>
        </w:r>
        <w:r>
          <w:tab/>
        </w:r>
        <w:r>
          <w:fldChar w:fldCharType="begin"/>
        </w:r>
        <w:r>
          <w:instrText xml:space="preserve"> PAGEREF _Toc12971 \h </w:instrText>
        </w:r>
        <w:r>
          <w:fldChar w:fldCharType="separate"/>
        </w:r>
        <w:r>
          <w:t>45</w:t>
        </w:r>
        <w:r>
          <w:fldChar w:fldCharType="end"/>
        </w:r>
      </w:hyperlink>
    </w:p>
    <w:p>
      <w:pPr>
        <w:pStyle w:val="TOC1"/>
        <w:tabs>
          <w:tab w:val="right" w:leader="dot" w:pos="8306"/>
        </w:tabs>
      </w:pPr>
      <w:hyperlink w:anchor="_Toc6674" w:history="1">
        <w:r>
          <w:rPr>
            <w:rFonts w:ascii="仿宋" w:eastAsia="仿宋" w:hAnsi="仿宋" w:cs="仿宋" w:hint="eastAsia"/>
            <w:lang w:eastAsia="zh-CN"/>
          </w:rPr>
          <w:t>十一、烟煤项目经营效益</w:t>
        </w:r>
        <w:r>
          <w:tab/>
        </w:r>
        <w:r>
          <w:fldChar w:fldCharType="begin"/>
        </w:r>
        <w:r>
          <w:instrText xml:space="preserve"> PAGEREF _Toc6674 \h </w:instrText>
        </w:r>
        <w:r>
          <w:fldChar w:fldCharType="separate"/>
        </w:r>
        <w:r>
          <w:t>46</w:t>
        </w:r>
        <w:r>
          <w:fldChar w:fldCharType="end"/>
        </w:r>
      </w:hyperlink>
    </w:p>
    <w:p>
      <w:pPr>
        <w:pStyle w:val="TOC2"/>
        <w:tabs>
          <w:tab w:val="right" w:leader="dot" w:pos="8306"/>
        </w:tabs>
      </w:pPr>
      <w:hyperlink w:anchor="_Toc7260" w:history="1">
        <w:r>
          <w:rPr>
            <w:rFonts w:ascii="仿宋" w:eastAsia="仿宋" w:hAnsi="仿宋" w:cs="仿宋" w:hint="eastAsia"/>
            <w:lang w:eastAsia="zh-CN"/>
          </w:rPr>
          <w:t>(一)、经济评价财务测算</w:t>
        </w:r>
        <w:r>
          <w:tab/>
        </w:r>
        <w:r>
          <w:fldChar w:fldCharType="begin"/>
        </w:r>
        <w:r>
          <w:instrText xml:space="preserve"> PAGEREF _Toc7260 \h </w:instrText>
        </w:r>
        <w:r>
          <w:fldChar w:fldCharType="separate"/>
        </w:r>
        <w:r>
          <w:t>46</w:t>
        </w:r>
        <w:r>
          <w:fldChar w:fldCharType="end"/>
        </w:r>
      </w:hyperlink>
    </w:p>
    <w:p>
      <w:pPr>
        <w:pStyle w:val="TOC2"/>
        <w:tabs>
          <w:tab w:val="right" w:leader="dot" w:pos="8306"/>
        </w:tabs>
      </w:pPr>
      <w:hyperlink w:anchor="_Toc20273" w:history="1">
        <w:r>
          <w:rPr>
            <w:rFonts w:ascii="仿宋" w:eastAsia="仿宋" w:hAnsi="仿宋" w:cs="仿宋" w:hint="eastAsia"/>
            <w:lang w:eastAsia="zh-CN"/>
          </w:rPr>
          <w:t>(二)、烟煤项目盈利能力分析</w:t>
        </w:r>
        <w:r>
          <w:tab/>
        </w:r>
        <w:r>
          <w:fldChar w:fldCharType="begin"/>
        </w:r>
        <w:r>
          <w:instrText xml:space="preserve"> PAGEREF _Toc20273 \h </w:instrText>
        </w:r>
        <w:r>
          <w:fldChar w:fldCharType="separate"/>
        </w:r>
        <w:r>
          <w:t>47</w:t>
        </w:r>
        <w:r>
          <w:fldChar w:fldCharType="end"/>
        </w:r>
      </w:hyperlink>
    </w:p>
    <w:p>
      <w:pPr>
        <w:pStyle w:val="TOC1"/>
        <w:tabs>
          <w:tab w:val="right" w:leader="dot" w:pos="8306"/>
        </w:tabs>
      </w:pPr>
      <w:hyperlink w:anchor="_Toc8200" w:history="1">
        <w:r>
          <w:rPr>
            <w:rFonts w:ascii="仿宋" w:eastAsia="仿宋" w:hAnsi="仿宋" w:cs="仿宋" w:hint="eastAsia"/>
            <w:lang w:eastAsia="zh-CN"/>
          </w:rPr>
          <w:t>十二、烟煤项目风险管理</w:t>
        </w:r>
        <w:r>
          <w:tab/>
        </w:r>
        <w:r>
          <w:fldChar w:fldCharType="begin"/>
        </w:r>
        <w:r>
          <w:instrText xml:space="preserve"> PAGEREF _Toc8200 \h </w:instrText>
        </w:r>
        <w:r>
          <w:fldChar w:fldCharType="separate"/>
        </w:r>
        <w:r>
          <w:t>48</w:t>
        </w:r>
        <w:r>
          <w:fldChar w:fldCharType="end"/>
        </w:r>
      </w:hyperlink>
    </w:p>
    <w:p>
      <w:pPr>
        <w:pStyle w:val="TOC2"/>
        <w:tabs>
          <w:tab w:val="right" w:leader="dot" w:pos="8306"/>
        </w:tabs>
      </w:pPr>
      <w:hyperlink w:anchor="_Toc28206" w:history="1">
        <w:r>
          <w:rPr>
            <w:rFonts w:ascii="仿宋" w:eastAsia="仿宋" w:hAnsi="仿宋" w:cs="仿宋" w:hint="eastAsia"/>
            <w:lang w:eastAsia="zh-CN"/>
          </w:rPr>
          <w:t>(一)、风险识别与评估</w:t>
        </w:r>
        <w:r>
          <w:tab/>
        </w:r>
        <w:r>
          <w:fldChar w:fldCharType="begin"/>
        </w:r>
        <w:r>
          <w:instrText xml:space="preserve"> PAGEREF _Toc28206 \h </w:instrText>
        </w:r>
        <w:r>
          <w:fldChar w:fldCharType="separate"/>
        </w:r>
        <w:r>
          <w:t>48</w:t>
        </w:r>
        <w:r>
          <w:fldChar w:fldCharType="end"/>
        </w:r>
      </w:hyperlink>
    </w:p>
    <w:p>
      <w:pPr>
        <w:pStyle w:val="TOC2"/>
        <w:tabs>
          <w:tab w:val="right" w:leader="dot" w:pos="8306"/>
        </w:tabs>
      </w:pPr>
      <w:hyperlink w:anchor="_Toc2989" w:history="1">
        <w:r>
          <w:rPr>
            <w:rFonts w:ascii="仿宋" w:eastAsia="仿宋" w:hAnsi="仿宋" w:cs="仿宋" w:hint="eastAsia"/>
            <w:lang w:eastAsia="zh-CN"/>
          </w:rPr>
          <w:t>(二)、风险应对策略</w:t>
        </w:r>
        <w:r>
          <w:tab/>
        </w:r>
        <w:r>
          <w:fldChar w:fldCharType="begin"/>
        </w:r>
        <w:r>
          <w:instrText xml:space="preserve"> PAGEREF _Toc2989 \h </w:instrText>
        </w:r>
        <w:r>
          <w:fldChar w:fldCharType="separate"/>
        </w:r>
        <w:r>
          <w:t>49</w:t>
        </w:r>
        <w:r>
          <w:fldChar w:fldCharType="end"/>
        </w:r>
      </w:hyperlink>
    </w:p>
    <w:p>
      <w:pPr>
        <w:pStyle w:val="TOC2"/>
        <w:tabs>
          <w:tab w:val="right" w:leader="dot" w:pos="8306"/>
        </w:tabs>
      </w:pPr>
      <w:hyperlink w:anchor="_Toc32138" w:history="1">
        <w:r>
          <w:rPr>
            <w:rFonts w:ascii="仿宋" w:eastAsia="仿宋" w:hAnsi="仿宋" w:cs="仿宋" w:hint="eastAsia"/>
            <w:lang w:eastAsia="zh-CN"/>
          </w:rPr>
          <w:t>(三)、风险监控与控制</w:t>
        </w:r>
        <w:r>
          <w:tab/>
        </w:r>
        <w:r>
          <w:fldChar w:fldCharType="begin"/>
        </w:r>
        <w:r>
          <w:instrText xml:space="preserve"> PAGEREF _Toc32138 \h </w:instrText>
        </w:r>
        <w:r>
          <w:fldChar w:fldCharType="separate"/>
        </w:r>
        <w:r>
          <w:t>51</w:t>
        </w:r>
        <w:r>
          <w:fldChar w:fldCharType="end"/>
        </w:r>
      </w:hyperlink>
    </w:p>
    <w:p>
      <w:pPr>
        <w:pStyle w:val="TOC1"/>
        <w:tabs>
          <w:tab w:val="right" w:leader="dot" w:pos="8306"/>
        </w:tabs>
      </w:pPr>
      <w:hyperlink w:anchor="_Toc25179" w:history="1">
        <w:r>
          <w:rPr>
            <w:rFonts w:ascii="仿宋" w:eastAsia="仿宋" w:hAnsi="仿宋" w:cs="仿宋" w:hint="eastAsia"/>
            <w:lang w:eastAsia="zh-CN"/>
          </w:rPr>
          <w:t>十三、烟煤项目治理与监督</w:t>
        </w:r>
        <w:r>
          <w:tab/>
        </w:r>
        <w:r>
          <w:fldChar w:fldCharType="begin"/>
        </w:r>
        <w:r>
          <w:instrText xml:space="preserve"> PAGEREF _Toc25179 \h </w:instrText>
        </w:r>
        <w:r>
          <w:fldChar w:fldCharType="separate"/>
        </w:r>
        <w:r>
          <w:t>52</w:t>
        </w:r>
        <w:r>
          <w:fldChar w:fldCharType="end"/>
        </w:r>
      </w:hyperlink>
    </w:p>
    <w:p>
      <w:pPr>
        <w:pStyle w:val="TOC2"/>
        <w:tabs>
          <w:tab w:val="right" w:leader="dot" w:pos="8306"/>
        </w:tabs>
      </w:pPr>
      <w:hyperlink w:anchor="_Toc30812" w:history="1">
        <w:r>
          <w:rPr>
            <w:rFonts w:ascii="仿宋" w:eastAsia="仿宋" w:hAnsi="仿宋" w:cs="仿宋" w:hint="eastAsia"/>
            <w:lang w:eastAsia="zh-CN"/>
          </w:rPr>
          <w:t>(一)、烟煤项目治理结构</w:t>
        </w:r>
        <w:r>
          <w:tab/>
        </w:r>
        <w:r>
          <w:fldChar w:fldCharType="begin"/>
        </w:r>
        <w:r>
          <w:instrText xml:space="preserve"> PAGEREF _Toc30812 \h </w:instrText>
        </w:r>
        <w:r>
          <w:fldChar w:fldCharType="separate"/>
        </w:r>
        <w:r>
          <w:t>52</w:t>
        </w:r>
        <w:r>
          <w:fldChar w:fldCharType="end"/>
        </w:r>
      </w:hyperlink>
    </w:p>
    <w:p>
      <w:pPr>
        <w:pStyle w:val="TOC2"/>
        <w:tabs>
          <w:tab w:val="right" w:leader="dot" w:pos="8306"/>
        </w:tabs>
      </w:pPr>
      <w:hyperlink w:anchor="_Toc19948" w:history="1">
        <w:r>
          <w:rPr>
            <w:rFonts w:ascii="仿宋" w:eastAsia="仿宋" w:hAnsi="仿宋" w:cs="仿宋" w:hint="eastAsia"/>
            <w:lang w:eastAsia="zh-CN"/>
          </w:rPr>
          <w:t>(二)、监督与审计</w:t>
        </w:r>
        <w:r>
          <w:tab/>
        </w:r>
        <w:r>
          <w:fldChar w:fldCharType="begin"/>
        </w:r>
        <w:r>
          <w:instrText xml:space="preserve"> PAGEREF _Toc19948 \h </w:instrText>
        </w:r>
        <w:r>
          <w:fldChar w:fldCharType="separate"/>
        </w:r>
        <w:r>
          <w:t>53</w:t>
        </w:r>
        <w:r>
          <w:fldChar w:fldCharType="end"/>
        </w:r>
      </w:hyperlink>
    </w:p>
    <w:p>
      <w:pPr>
        <w:pStyle w:val="TOC1"/>
        <w:tabs>
          <w:tab w:val="right" w:leader="dot" w:pos="8306"/>
        </w:tabs>
      </w:pPr>
      <w:hyperlink w:anchor="_Toc6068" w:history="1">
        <w:r>
          <w:rPr>
            <w:rFonts w:ascii="仿宋" w:eastAsia="仿宋" w:hAnsi="仿宋" w:cs="仿宋" w:hint="eastAsia"/>
            <w:lang w:eastAsia="zh-CN"/>
          </w:rPr>
          <w:t>十四、烟煤项目工程方案分析</w:t>
        </w:r>
        <w:r>
          <w:tab/>
        </w:r>
        <w:r>
          <w:fldChar w:fldCharType="begin"/>
        </w:r>
        <w:r>
          <w:instrText xml:space="preserve"> PAGEREF _Toc6068 \h </w:instrText>
        </w:r>
        <w:r>
          <w:fldChar w:fldCharType="separate"/>
        </w:r>
        <w:r>
          <w:t>55</w:t>
        </w:r>
        <w:r>
          <w:fldChar w:fldCharType="end"/>
        </w:r>
      </w:hyperlink>
    </w:p>
    <w:p>
      <w:pPr>
        <w:pStyle w:val="TOC2"/>
        <w:tabs>
          <w:tab w:val="right" w:leader="dot" w:pos="8306"/>
        </w:tabs>
      </w:pPr>
      <w:hyperlink w:anchor="_Toc26467" w:history="1">
        <w:r>
          <w:rPr>
            <w:rFonts w:ascii="仿宋" w:eastAsia="仿宋" w:hAnsi="仿宋" w:cs="仿宋" w:hint="eastAsia"/>
            <w:lang w:eastAsia="zh-CN"/>
          </w:rPr>
          <w:t>(一)、建筑工程设计原则</w:t>
        </w:r>
        <w:r>
          <w:tab/>
        </w:r>
        <w:r>
          <w:fldChar w:fldCharType="begin"/>
        </w:r>
        <w:r>
          <w:instrText xml:space="preserve"> PAGEREF _Toc26467 \h </w:instrText>
        </w:r>
        <w:r>
          <w:fldChar w:fldCharType="separate"/>
        </w:r>
        <w:r>
          <w:t>55</w:t>
        </w:r>
        <w:r>
          <w:fldChar w:fldCharType="end"/>
        </w:r>
      </w:hyperlink>
    </w:p>
    <w:p>
      <w:pPr>
        <w:pStyle w:val="TOC2"/>
        <w:tabs>
          <w:tab w:val="right" w:leader="dot" w:pos="8306"/>
        </w:tabs>
      </w:pPr>
      <w:hyperlink w:anchor="_Toc3056" w:history="1">
        <w:r>
          <w:rPr>
            <w:rFonts w:ascii="仿宋" w:eastAsia="仿宋" w:hAnsi="仿宋" w:cs="仿宋" w:hint="eastAsia"/>
            <w:lang w:eastAsia="zh-CN"/>
          </w:rPr>
          <w:t>(二)、土建工程建设指标</w:t>
        </w:r>
        <w:r>
          <w:tab/>
        </w:r>
        <w:r>
          <w:fldChar w:fldCharType="begin"/>
        </w:r>
        <w:r>
          <w:instrText xml:space="preserve"> PAGEREF _Toc3056 \h </w:instrText>
        </w:r>
        <w:r>
          <w:fldChar w:fldCharType="separate"/>
        </w:r>
        <w:r>
          <w:t>58</w:t>
        </w:r>
        <w:r>
          <w:fldChar w:fldCharType="end"/>
        </w:r>
      </w:hyperlink>
    </w:p>
    <w:p>
      <w:pPr>
        <w:pStyle w:val="TOC1"/>
        <w:tabs>
          <w:tab w:val="right" w:leader="dot" w:pos="8306"/>
        </w:tabs>
      </w:pPr>
      <w:hyperlink w:anchor="_Toc21351" w:history="1">
        <w:r>
          <w:rPr>
            <w:rFonts w:ascii="仿宋" w:eastAsia="仿宋" w:hAnsi="仿宋" w:cs="仿宋" w:hint="eastAsia"/>
            <w:lang w:eastAsia="zh-CN"/>
          </w:rPr>
          <w:t>十五、供应链管理</w:t>
        </w:r>
        <w:r>
          <w:tab/>
        </w:r>
        <w:r>
          <w:fldChar w:fldCharType="begin"/>
        </w:r>
        <w:r>
          <w:instrText xml:space="preserve"> PAGEREF _Toc21351 \h </w:instrText>
        </w:r>
        <w:r>
          <w:fldChar w:fldCharType="separate"/>
        </w:r>
        <w:r>
          <w:t>60</w:t>
        </w:r>
        <w:r>
          <w:fldChar w:fldCharType="end"/>
        </w:r>
      </w:hyperlink>
    </w:p>
    <w:p>
      <w:pPr>
        <w:pStyle w:val="TOC2"/>
        <w:tabs>
          <w:tab w:val="right" w:leader="dot" w:pos="8306"/>
        </w:tabs>
      </w:pPr>
      <w:hyperlink w:anchor="_Toc19928" w:history="1">
        <w:r>
          <w:rPr>
            <w:rFonts w:ascii="仿宋" w:eastAsia="仿宋" w:hAnsi="仿宋" w:cs="仿宋" w:hint="eastAsia"/>
            <w:lang w:eastAsia="zh-CN"/>
          </w:rPr>
          <w:t>(一)、供应链战略规划</w:t>
        </w:r>
        <w:r>
          <w:tab/>
        </w:r>
        <w:r>
          <w:fldChar w:fldCharType="begin"/>
        </w:r>
        <w:r>
          <w:instrText xml:space="preserve"> PAGEREF _Toc19928 \h </w:instrText>
        </w:r>
        <w:r>
          <w:fldChar w:fldCharType="separate"/>
        </w:r>
        <w:r>
          <w:t>60</w:t>
        </w:r>
        <w:r>
          <w:fldChar w:fldCharType="end"/>
        </w:r>
      </w:hyperlink>
    </w:p>
    <w:p>
      <w:pPr>
        <w:pStyle w:val="TOC2"/>
        <w:tabs>
          <w:tab w:val="right" w:leader="dot" w:pos="8306"/>
        </w:tabs>
      </w:pPr>
      <w:hyperlink w:anchor="_Toc23413" w:history="1">
        <w:r>
          <w:rPr>
            <w:rFonts w:ascii="仿宋" w:eastAsia="仿宋" w:hAnsi="仿宋" w:cs="仿宋" w:hint="eastAsia"/>
            <w:lang w:eastAsia="zh-CN"/>
          </w:rPr>
          <w:t>(二)、供应商选择与合作</w:t>
        </w:r>
        <w:r>
          <w:tab/>
        </w:r>
        <w:r>
          <w:fldChar w:fldCharType="begin"/>
        </w:r>
        <w:r>
          <w:instrText xml:space="preserve"> PAGEREF _Toc23413 \h </w:instrText>
        </w:r>
        <w:r>
          <w:fldChar w:fldCharType="separate"/>
        </w:r>
        <w:r>
          <w:t>61</w:t>
        </w:r>
        <w:r>
          <w:fldChar w:fldCharType="end"/>
        </w:r>
      </w:hyperlink>
    </w:p>
    <w:p>
      <w:pPr>
        <w:pStyle w:val="TOC2"/>
        <w:tabs>
          <w:tab w:val="right" w:leader="dot" w:pos="8306"/>
        </w:tabs>
      </w:pPr>
      <w:hyperlink w:anchor="_Toc11645" w:history="1">
        <w:r>
          <w:rPr>
            <w:rFonts w:ascii="仿宋" w:eastAsia="仿宋" w:hAnsi="仿宋" w:cs="仿宋" w:hint="eastAsia"/>
            <w:lang w:eastAsia="zh-CN"/>
          </w:rPr>
          <w:t>(三)、物流与库存管理</w:t>
        </w:r>
        <w:r>
          <w:tab/>
        </w:r>
        <w:r>
          <w:fldChar w:fldCharType="begin"/>
        </w:r>
        <w:r>
          <w:instrText xml:space="preserve"> PAGEREF _Toc11645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76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02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的技术管理特点体现在其创新导向。通过引入最先进的技术趋势和解决方案，烟煤项目致力于提升科技含量、提高质量和效率水平。这意味着我们将采用最新的工具和方法，确保烟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烟煤项目技术管理的显著特征。通过整合不同领域的技术资源，我们实现了跨学科的协同工作。这有助于优化技术架构，提高整体效能。此外，整合性策略还促进了不同技术团队之间的紧密沟通和高效合作，确保烟煤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烟煤项目所采用的技术。通过不断优化技术方案，烟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烟煤项目团队将在烟煤项目初期识别可能的技术风险，并采取相应的预防和应对措施。通过建立健全的风险评估机制，烟煤项目能够在实施过程中及时发现并解决潜在的技术问题，保障烟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通过这些独特的技术管理特点，我们确信在烟煤项目中，技术将成为烟煤项目成功的有力支持。这一深度剖析揭示了技术管理在烟煤项目实施中的关键作用，为烟煤项目的技术基础奠定了坚实的基础。</w:t>
      </w:r>
    </w:p>
    <w:p>
      <w:pPr>
        <w:pStyle w:val="Heading2"/>
        <w:ind w:firstLine="560" w:firstLineChars="200"/>
        <w:rPr>
          <w:rFonts w:ascii="仿宋" w:eastAsia="仿宋" w:hAnsi="仿宋" w:cs="仿宋" w:hint="eastAsia"/>
          <w:sz w:val="28"/>
          <w:lang w:eastAsia="zh-CN"/>
        </w:rPr>
      </w:pPr>
      <w:bookmarkStart w:id="4" w:name="_Toc10692"/>
      <w:r>
        <w:rPr>
          <w:rFonts w:ascii="仿宋" w:eastAsia="仿宋" w:hAnsi="仿宋" w:cs="仿宋" w:hint="eastAsia"/>
          <w:sz w:val="28"/>
          <w:lang w:eastAsia="zh-CN"/>
        </w:rPr>
        <w:t>(二)、烟煤项目工艺技术设计方案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烟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烟煤项目将严格按照相关行业规范要求进行组织。通过有效控制产品质量，烟煤项目将致力于为顾客提供优质的烟煤项目产品和良好的服务。这体现了烟煤项目对于生产活动合规性和质量标准的高度重视，为烟煤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烟煤项目注重生态效益和清洁生产原则。烟煤项目建设将紧密结合地方特色经济发展，与社会经济发展规划和区域环境保护规划方案相协调一致。通过与当地区域自然生态系统的结合，烟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烟煤项目产品具有多样化的客户需求和个性化的特点。因此，烟煤项目产品规格品种多样，且单批生产数量较小。为满足这一特点，烟煤项目承办单位将建设先进的柔性制造生产线。通过广泛应用柔性制造技术，烟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总体而言，烟煤项目采用的技术具有较高的技术含量和自动化水平，处于国内先进水平。这一技术选用不仅体现了对生产效率、质量和环境友好性的高标准要求，同时为烟煤项目的可持续发展奠定了坚实的基础。</w:t>
      </w:r>
    </w:p>
    <w:p>
      <w:pPr>
        <w:pStyle w:val="Heading2"/>
        <w:ind w:firstLine="560" w:firstLineChars="200"/>
        <w:rPr>
          <w:rFonts w:ascii="仿宋" w:eastAsia="仿宋" w:hAnsi="仿宋" w:cs="仿宋" w:hint="eastAsia"/>
          <w:sz w:val="28"/>
          <w:lang w:eastAsia="zh-CN"/>
        </w:rPr>
      </w:pPr>
      <w:bookmarkStart w:id="5" w:name="_Toc160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为确保烟煤项目的高效生产和技术实施，我们制定了一套精心设计的设备选型方案，以满足烟煤项目生产、质量和环保的要求。该方案的主要特点如下：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烟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针对烟煤项目产品的多样性和小批量生产的特点，我们将建设柔性制造生产线。通过在设备选型中考虑柔性制造技术，可以灵活应对不同产品规格和生产需求，实现生产线的高度灵活性和适应性。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142"/>
      <w:r>
        <w:rPr>
          <w:rFonts w:ascii="仿宋" w:eastAsia="仿宋" w:hAnsi="仿宋" w:cs="仿宋" w:hint="eastAsia"/>
          <w:sz w:val="28"/>
          <w:lang w:eastAsia="zh-CN"/>
        </w:rPr>
        <w:t>二、烟煤项目建设单位说明</w:t>
      </w:r>
      <w:bookmarkEnd w:id="6"/>
    </w:p>
    <w:p>
      <w:pPr>
        <w:pStyle w:val="Heading2"/>
        <w:rPr>
          <w:rFonts w:ascii="仿宋" w:eastAsia="仿宋" w:hAnsi="仿宋" w:cs="仿宋" w:hint="eastAsia"/>
          <w:lang w:eastAsia="zh-CN"/>
        </w:rPr>
      </w:pPr>
      <w:bookmarkStart w:id="7" w:name="_Toc13593"/>
      <w:r>
        <w:rPr>
          <w:rFonts w:ascii="仿宋" w:eastAsia="仿宋" w:hAnsi="仿宋" w:cs="仿宋" w:hint="eastAsia"/>
          <w:lang w:eastAsia="zh-CN"/>
        </w:rPr>
        <w:t>(一)、烟煤项目承办单位基本情况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914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烟煤项目承办单位的XXXX，我们着眼于实现可持续的经济效益。通过技术创新和解决方案的提供，公司预计在烟煤项目执行期间将获得可观的收入增长。这一收入来源主要包括烟煤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同时，我们注重成本控制和效率提升，以确保烟煤项目的可持续盈利。透过精细的管理和资源优化，公司期望实现烟煤项目利润最大化。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烟煤项目实施进行全面的投资评估，包括烟煤项目启动阶段的资金投入和后续运营成本。通过对烟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为确保公司在烟煤项目实施过程中具备足够的资金流动性，公司将进行详尽的现金流分析。这包括资金需求的合理预测、烟煤项目周期内的资金峰谷分析以及灵活的财务管理策略，以应对各种潜在的经济变动。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59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303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烟煤项目的主要产品是XXXX，预计年产值为XXX万元。这一产品在市场中占据着重要的地位，其广泛的应用范围使得该烟煤项目的市场前景非常广阔。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烟煤项目的xxx产品作为重要的原材料之一，将在多个领域发挥关键作用。其在建筑、交通、能源等方面的广泛应用将为整个产业链提供强大的支持，形成产业协同效应。烟煤项目的年产值XXX万XXX万XXX万万元不仅反映了其在市场上的巨大潜力，更预示着它对国民经济的积极贡献。这种关联度高、涉及面广的产业关系，使得该烟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618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总征地面积为XXXX平方米，相当于约XX.XX亩，其中净用地面积为XXXX平方米，红线范围内相当于约XX.XX亩。这一用地规模充分考虑了烟煤项目的建设需求，保障了烟煤项目在合适的空间内得以充分发展。烟煤项目规划的总建筑面积为XXXX平方米，其中主体工程建设占XXXX平方米，计容建筑面积达XXXX平方米。预计建筑工程的投资将达到XXXX万元，为烟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计划购置的设备共计XXXX台（套），设备购置费用为XXXX万元。这一设备购置计划充分考虑到烟煤项目的生产需求和技术要求，确保了烟煤项目在生产运营中具备先进的技术装备和高效的生产能力。设备的合理配置将为烟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计划总投资为XXXX万元，预计年实现营业收入为XXXX万元。这一产能规模的设定旨在确保烟煤项目能够在投资与回报之间取得平衡，实现长期可持续的发展。烟煤项目的总投资充分考虑到各个方面的需求，包括用地建设、设备购置等多个环节，以确保烟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2044"/>
      <w:r>
        <w:rPr>
          <w:rFonts w:ascii="仿宋" w:eastAsia="仿宋" w:hAnsi="仿宋" w:cs="仿宋" w:hint="eastAsia"/>
          <w:sz w:val="28"/>
          <w:lang w:eastAsia="zh-CN"/>
        </w:rPr>
        <w:t>四、烟煤项目建设背景及必要性分析</w:t>
      </w:r>
      <w:bookmarkEnd w:id="12"/>
    </w:p>
    <w:p>
      <w:pPr>
        <w:pStyle w:val="Heading2"/>
        <w:rPr>
          <w:rFonts w:ascii="仿宋" w:eastAsia="仿宋" w:hAnsi="仿宋" w:cs="仿宋" w:hint="eastAsia"/>
          <w:lang w:eastAsia="zh-CN"/>
        </w:rPr>
      </w:pPr>
      <w:bookmarkStart w:id="13" w:name="_Toc21578"/>
      <w:r>
        <w:rPr>
          <w:rFonts w:ascii="仿宋" w:eastAsia="仿宋" w:hAnsi="仿宋" w:cs="仿宋" w:hint="eastAsia"/>
          <w:lang w:eastAsia="zh-CN"/>
        </w:rPr>
        <w:t>(一)、烟煤项目背景分析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烟煤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我们的背景分析将深入挖掘当前行业的发展趋势，通过对竞争态势的全面审视，找到烟煤项目在这个潮流中的定位。同时，我们将关注行业内涌现的新兴机遇，以便烟煤项目更好地融入行业发展的潮流中。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烟煤项目提供了强大的发展动力。我们将聚焦于行业内最新的技术发展趋势，包括但不限于人工智能、大数据分析、物联网等领域。通过深度的技术研究，我们将确保烟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烟煤项目发展的源泉。我们将投入更多的精力对市场需求进行深入剖析，超越表面的需求，深入挖掘潜在的市场痛点和机遇。通过对市场需求的细致了解，烟煤项目将更有针对性地设计解决方案，满足市场的多样化需求，从而更好地促进烟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烟煤项目战略至关重要。我们将对竞争态势进行更为深入的分析，包括但不限于市场份额、产品特点、客户满意度等多个维度。通过深度的竞争分析，烟煤项目将能够更准确地把握市场脉搏，制定具有竞争力的烟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烟煤项目的发展具有直接的影响。我们将进行更为全面的法规和政策分析，了解行业发展中的潜在法律风险和合规挑战。通过充分了解和遵守相关法规，烟煤项目将确保在法律框架内合法合规运营，为烟煤项目的稳健发展提供有力支持。</w:t>
      </w:r>
    </w:p>
    <w:p>
      <w:pPr>
        <w:pStyle w:val="Heading2"/>
        <w:ind w:firstLine="560" w:firstLineChars="200"/>
        <w:rPr>
          <w:rFonts w:ascii="仿宋" w:eastAsia="仿宋" w:hAnsi="仿宋" w:cs="仿宋" w:hint="eastAsia"/>
          <w:sz w:val="28"/>
          <w:lang w:eastAsia="zh-CN"/>
        </w:rPr>
      </w:pPr>
      <w:bookmarkStart w:id="14" w:name="_Toc11681"/>
      <w:r>
        <w:rPr>
          <w:rFonts w:ascii="仿宋" w:eastAsia="仿宋" w:hAnsi="仿宋" w:cs="仿宋" w:hint="eastAsia"/>
          <w:sz w:val="28"/>
          <w:lang w:eastAsia="zh-CN"/>
        </w:rPr>
        <w:t>(二)、烟煤项目建设必要性分析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建设的迫切性源于对行业发展趋势的深刻洞察。我们正处于一个行业变革的时代，科技创新、数字化转型成为企业发展的关键动力。烟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建设不仅仅是为了跟上潮流，更是为了通过技术创新推动企业的持续发展。通过引入先进的技术和解决方案，烟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烟煤项目的建设成为必然选择，通过提高产品质量、拓展服务领域，从而在竞争中获得更多的机会。烟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烟煤项目建设的必要性体现在对客户需求更精准的满足。通过烟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建设的背后是对企业持续创新的追求。只有通过不断创新，企业才能在竞争中立于不败之地。烟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9081"/>
      <w:r>
        <w:rPr>
          <w:rFonts w:ascii="仿宋" w:eastAsia="仿宋" w:hAnsi="仿宋" w:cs="仿宋" w:hint="eastAsia"/>
          <w:sz w:val="28"/>
          <w:lang w:eastAsia="zh-CN"/>
        </w:rPr>
        <w:t>五、烟煤项目概论</w:t>
      </w:r>
      <w:bookmarkEnd w:id="15"/>
    </w:p>
    <w:p>
      <w:pPr>
        <w:pStyle w:val="Heading2"/>
        <w:rPr>
          <w:rFonts w:ascii="仿宋" w:eastAsia="仿宋" w:hAnsi="仿宋" w:cs="仿宋" w:hint="eastAsia"/>
          <w:lang w:eastAsia="zh-CN"/>
        </w:rPr>
      </w:pPr>
      <w:bookmarkStart w:id="16" w:name="_Toc29737"/>
      <w:r>
        <w:rPr>
          <w:rFonts w:ascii="仿宋" w:eastAsia="仿宋" w:hAnsi="仿宋" w:cs="仿宋" w:hint="eastAsia"/>
          <w:lang w:eastAsia="zh-CN"/>
        </w:rPr>
        <w:t>(一)、烟煤项目概况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的起源追溯至对市场的深入洞察。市场的不断演变与变革为烟煤项目提供了难得的机遇。当前市场存在的需求缺口和变革的大环境共同构成了烟煤项目的背景。这个烟煤项目旨在充分利用市场机遇，填补行业中尚未满足的需求，为客户提供全新的解决方案。市场的变革和需求的增长使得这个烟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烟煤项目名称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烟煤项目正式命名为烟煤。这个名称不仅仅是一个标识，更代表了烟煤项目的核心理念和愿景。它蕴含着烟煤项目所要解决问题的关键字，具有强烈的表达和辨识度，为烟煤项目树立了鲜明的品牌形象。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烟煤项目目标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的核心目标是提供一种全新、高效的解决方案，满足客户日益增长的需求。烟煤项目追求的不仅仅是满足市场需求，更是在市场中获得卓越的竞争优势。通过不断提升产品或服务的质量和创新水平，烟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烟煤项目范围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全面涵盖了产品研发、制造、市场推广和售后服务，确保从产品设计到最终用户体验的全方位关注。这一全面的烟煤项目范围是为了确保烟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烟煤项目时间表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烟煤项目计划在未来18个月内完成，包括研发、测试、市场试点和正式推出等不同阶段。这个时间表的合理设计是为了确保烟煤项目各个阶段的顺利推进，以便按时交付高质量的成果。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烟煤项目预算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烟煤项目总预算估算为XX百万美元，主要分配在研发、市场推广、人员培训和运营等方面。这一充足的预算为烟煤项目提供了充足的资源，确保烟煤项目在各个方面都能取得优异的表现。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烟煤项目风险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烟煤项目可能面临的风险包括市场接受度低、技术难题、竞争激烈等。烟煤项目团队已经制定了相应的风险应对计划，通过前瞻性的风险管理，确保烟煤项目在面对不确定性时能够迅速做出应对。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烟煤项目团队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烟煤项目汇聚了一支经验丰富、多领域专业素养的核心团队，确保烟煤项目在各个方面都能拥有高水平的执行力。团队的协同作战是烟煤项目成功的关键因素之一。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烟煤项目背景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烟煤项目的背景根植于市场对更高效、创新产品的渴望，同时也受到科技发展对行业格局的深刻改变的影响。这为烟煤项目提供了广阔的发展空间和市场需求。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烟煤项目现状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截至目前，烟煤项目已完成市场调研和技术验证，取得了初步的成功。这为烟煤项目在未来的发展奠定了坚实的基础，为更远大的目标打下了坚实的基石。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470"/>
      <w:r>
        <w:rPr>
          <w:rFonts w:ascii="仿宋" w:eastAsia="仿宋" w:hAnsi="仿宋" w:cs="仿宋" w:hint="eastAsia"/>
          <w:sz w:val="28"/>
          <w:lang w:eastAsia="zh-CN"/>
        </w:rPr>
        <w:t>(二)、烟煤项目目标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keyword》烟煤项目首要业务目标是在市场中占据有利地位，实现产品/服务的成功推广和销售。通过不断提升产品质量、创新性，烟煤项目追求成为行业中的领导者，赢得更多客户的青睐。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在科技迅速发展的时代，烟煤项目着眼于技术创新。通过持续的研发和技术升级，烟煤项目旨在推出更具创新性的产品或服务，以满足市场对新鲜、先进解决方案的需求。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为了建立可持续的客户关系，烟煤项目设定了客户满意度目标。通过提供卓越的产品质量和优质的客户服务，烟煤项目追求赢得客户的信任和忠诚度，确保他们的满意度达到行业领先水平。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烟煤项目注重社会责任和可持续发展。通过实施环保、社会责任烟煤项目，烟煤项目致力于在经济发展的同时保护环境，促进社会公平，实现可持续经营。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烟煤项目的团队是实现目标的核心驱动力。因此，烟煤项目设定了团队发展目标，包括提升团队成员的专业技能、培养领导力，以及搭建协同高效的团队工作氛围。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4116"/>
      <w:r>
        <w:rPr>
          <w:rFonts w:ascii="仿宋" w:eastAsia="仿宋" w:hAnsi="仿宋" w:cs="仿宋" w:hint="eastAsia"/>
          <w:sz w:val="28"/>
          <w:lang w:eastAsia="zh-CN"/>
        </w:rPr>
        <w:t>(三)、烟煤项目提出的理由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烟煤项目提出的理由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的提出源于对市场机遇的深刻洞察。当前市场中存在的需求缺口和行业发展趋势表明，有巨大的商业机会等待被开发。通过准确捕捉市场机遇，烟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的理念基于对技术创新的信仰。通过持续的研发和技术投入，烟煤项目有望推出更具创新性的产品或服务。在科技飞速发展的当下，烟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https://d.book118.com/928071130113006045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F871D4"/>
    <w:rsid w:val="7EF871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7113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2024-03-02T01:52:00Z</dcterms:created>
  <dcterms:modified xsi:type="dcterms:W3CDTF">2024-03-02T01:53:03Z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B18C920819954656AFCD6129AE51C5A7_11</vt:lpwstr>
  </property>
  <property fmtid="{D5CDD505-2E9C-101B-9397-08002B2CF9AE}" pid="3" name="KSOProductBuildVer">
    <vt:lpwstr>2052-12.1.0.16388</vt:lpwstr>
  </property>
</Properties>
</file>