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8" w:history="1">
        <w:r>
          <w:rPr>
            <w:rFonts w:ascii="仿宋" w:eastAsia="仿宋" w:hAnsi="仿宋" w:cs="仿宋" w:hint="eastAsia"/>
            <w:lang w:eastAsia="zh-CN"/>
          </w:rPr>
          <w:t>序言</w:t>
        </w:r>
        <w:r>
          <w:tab/>
        </w:r>
        <w:r>
          <w:fldChar w:fldCharType="begin"/>
        </w:r>
        <w:r>
          <w:instrText xml:space="preserve"> PAGEREF _Toc4988 \h </w:instrText>
        </w:r>
        <w:r>
          <w:fldChar w:fldCharType="separate"/>
        </w:r>
        <w:r>
          <w:t>3</w:t>
        </w:r>
        <w:r>
          <w:fldChar w:fldCharType="end"/>
        </w:r>
      </w:hyperlink>
    </w:p>
    <w:p>
      <w:pPr>
        <w:pStyle w:val="TOC1"/>
        <w:tabs>
          <w:tab w:val="right" w:leader="dot" w:pos="8306"/>
        </w:tabs>
      </w:pPr>
      <w:hyperlink w:anchor="_Toc20338" w:history="1">
        <w:r>
          <w:rPr>
            <w:rFonts w:ascii="仿宋" w:eastAsia="仿宋" w:hAnsi="仿宋" w:cs="仿宋" w:hint="eastAsia"/>
            <w:lang w:eastAsia="zh-CN"/>
          </w:rPr>
          <w:t>一、整流器项目文档管理</w:t>
        </w:r>
        <w:r>
          <w:tab/>
        </w:r>
        <w:r>
          <w:fldChar w:fldCharType="begin"/>
        </w:r>
        <w:r>
          <w:instrText xml:space="preserve"> PAGEREF _Toc20338 \h </w:instrText>
        </w:r>
        <w:r>
          <w:fldChar w:fldCharType="separate"/>
        </w:r>
        <w:r>
          <w:t>3</w:t>
        </w:r>
        <w:r>
          <w:fldChar w:fldCharType="end"/>
        </w:r>
      </w:hyperlink>
    </w:p>
    <w:p>
      <w:pPr>
        <w:pStyle w:val="TOC2"/>
        <w:tabs>
          <w:tab w:val="right" w:leader="dot" w:pos="8306"/>
        </w:tabs>
      </w:pPr>
      <w:hyperlink w:anchor="_Toc5567" w:history="1">
        <w:r>
          <w:rPr>
            <w:rFonts w:ascii="仿宋" w:eastAsia="仿宋" w:hAnsi="仿宋" w:cs="仿宋" w:hint="eastAsia"/>
            <w:lang w:eastAsia="zh-CN"/>
          </w:rPr>
          <w:t>(一)、文档编制与审查</w:t>
        </w:r>
        <w:r>
          <w:tab/>
        </w:r>
        <w:r>
          <w:fldChar w:fldCharType="begin"/>
        </w:r>
        <w:r>
          <w:instrText xml:space="preserve"> PAGEREF _Toc5567 \h </w:instrText>
        </w:r>
        <w:r>
          <w:fldChar w:fldCharType="separate"/>
        </w:r>
        <w:r>
          <w:t>3</w:t>
        </w:r>
        <w:r>
          <w:fldChar w:fldCharType="end"/>
        </w:r>
      </w:hyperlink>
    </w:p>
    <w:p>
      <w:pPr>
        <w:pStyle w:val="TOC2"/>
        <w:tabs>
          <w:tab w:val="right" w:leader="dot" w:pos="8306"/>
        </w:tabs>
      </w:pPr>
      <w:hyperlink w:anchor="_Toc13182" w:history="1">
        <w:r>
          <w:rPr>
            <w:rFonts w:ascii="仿宋" w:eastAsia="仿宋" w:hAnsi="仿宋" w:cs="仿宋" w:hint="eastAsia"/>
            <w:lang w:eastAsia="zh-CN"/>
          </w:rPr>
          <w:t>(二)、文档发布与分发</w:t>
        </w:r>
        <w:r>
          <w:tab/>
        </w:r>
        <w:r>
          <w:fldChar w:fldCharType="begin"/>
        </w:r>
        <w:r>
          <w:instrText xml:space="preserve"> PAGEREF _Toc13182 \h </w:instrText>
        </w:r>
        <w:r>
          <w:fldChar w:fldCharType="separate"/>
        </w:r>
        <w:r>
          <w:t>4</w:t>
        </w:r>
        <w:r>
          <w:fldChar w:fldCharType="end"/>
        </w:r>
      </w:hyperlink>
    </w:p>
    <w:p>
      <w:pPr>
        <w:pStyle w:val="TOC2"/>
        <w:tabs>
          <w:tab w:val="right" w:leader="dot" w:pos="8306"/>
        </w:tabs>
      </w:pPr>
      <w:hyperlink w:anchor="_Toc10942" w:history="1">
        <w:r>
          <w:rPr>
            <w:rFonts w:ascii="仿宋" w:eastAsia="仿宋" w:hAnsi="仿宋" w:cs="仿宋" w:hint="eastAsia"/>
            <w:lang w:eastAsia="zh-CN"/>
          </w:rPr>
          <w:t>(三)、文档存档与归档</w:t>
        </w:r>
        <w:r>
          <w:tab/>
        </w:r>
        <w:r>
          <w:fldChar w:fldCharType="begin"/>
        </w:r>
        <w:r>
          <w:instrText xml:space="preserve"> PAGEREF _Toc10942 \h </w:instrText>
        </w:r>
        <w:r>
          <w:fldChar w:fldCharType="separate"/>
        </w:r>
        <w:r>
          <w:t>5</w:t>
        </w:r>
        <w:r>
          <w:fldChar w:fldCharType="end"/>
        </w:r>
      </w:hyperlink>
    </w:p>
    <w:p>
      <w:pPr>
        <w:pStyle w:val="TOC1"/>
        <w:tabs>
          <w:tab w:val="right" w:leader="dot" w:pos="8306"/>
        </w:tabs>
      </w:pPr>
      <w:hyperlink w:anchor="_Toc11314" w:history="1">
        <w:r>
          <w:rPr>
            <w:rFonts w:ascii="仿宋" w:eastAsia="仿宋" w:hAnsi="仿宋" w:cs="仿宋" w:hint="eastAsia"/>
            <w:lang w:eastAsia="zh-CN"/>
          </w:rPr>
          <w:t>二、市场分析、调研</w:t>
        </w:r>
        <w:r>
          <w:tab/>
        </w:r>
        <w:r>
          <w:fldChar w:fldCharType="begin"/>
        </w:r>
        <w:r>
          <w:instrText xml:space="preserve"> PAGEREF _Toc11314 \h </w:instrText>
        </w:r>
        <w:r>
          <w:fldChar w:fldCharType="separate"/>
        </w:r>
        <w:r>
          <w:t>6</w:t>
        </w:r>
        <w:r>
          <w:fldChar w:fldCharType="end"/>
        </w:r>
      </w:hyperlink>
    </w:p>
    <w:p>
      <w:pPr>
        <w:pStyle w:val="TOC2"/>
        <w:tabs>
          <w:tab w:val="right" w:leader="dot" w:pos="8306"/>
        </w:tabs>
      </w:pPr>
      <w:hyperlink w:anchor="_Toc10281" w:history="1">
        <w:r>
          <w:rPr>
            <w:rFonts w:ascii="仿宋" w:eastAsia="仿宋" w:hAnsi="仿宋" w:cs="仿宋" w:hint="eastAsia"/>
            <w:lang w:eastAsia="zh-CN"/>
          </w:rPr>
          <w:t>(一)、整流器行业分析</w:t>
        </w:r>
        <w:r>
          <w:tab/>
        </w:r>
        <w:r>
          <w:fldChar w:fldCharType="begin"/>
        </w:r>
        <w:r>
          <w:instrText xml:space="preserve"> PAGEREF _Toc10281 \h </w:instrText>
        </w:r>
        <w:r>
          <w:fldChar w:fldCharType="separate"/>
        </w:r>
        <w:r>
          <w:t>6</w:t>
        </w:r>
        <w:r>
          <w:fldChar w:fldCharType="end"/>
        </w:r>
      </w:hyperlink>
    </w:p>
    <w:p>
      <w:pPr>
        <w:pStyle w:val="TOC2"/>
        <w:tabs>
          <w:tab w:val="right" w:leader="dot" w:pos="8306"/>
        </w:tabs>
      </w:pPr>
      <w:hyperlink w:anchor="_Toc20862" w:history="1">
        <w:r>
          <w:rPr>
            <w:rFonts w:ascii="仿宋" w:eastAsia="仿宋" w:hAnsi="仿宋" w:cs="仿宋" w:hint="eastAsia"/>
            <w:lang w:eastAsia="zh-CN"/>
          </w:rPr>
          <w:t>(二)、整流器市场分析预测</w:t>
        </w:r>
        <w:r>
          <w:tab/>
        </w:r>
        <w:r>
          <w:fldChar w:fldCharType="begin"/>
        </w:r>
        <w:r>
          <w:instrText xml:space="preserve"> PAGEREF _Toc20862 \h </w:instrText>
        </w:r>
        <w:r>
          <w:fldChar w:fldCharType="separate"/>
        </w:r>
        <w:r>
          <w:t>7</w:t>
        </w:r>
        <w:r>
          <w:fldChar w:fldCharType="end"/>
        </w:r>
      </w:hyperlink>
    </w:p>
    <w:p>
      <w:pPr>
        <w:pStyle w:val="TOC1"/>
        <w:tabs>
          <w:tab w:val="right" w:leader="dot" w:pos="8306"/>
        </w:tabs>
      </w:pPr>
      <w:hyperlink w:anchor="_Toc25409" w:history="1">
        <w:r>
          <w:rPr>
            <w:rFonts w:ascii="仿宋" w:eastAsia="仿宋" w:hAnsi="仿宋" w:cs="仿宋" w:hint="eastAsia"/>
            <w:lang w:eastAsia="zh-CN"/>
          </w:rPr>
          <w:t>三、工艺说明</w:t>
        </w:r>
        <w:r>
          <w:tab/>
        </w:r>
        <w:r>
          <w:fldChar w:fldCharType="begin"/>
        </w:r>
        <w:r>
          <w:instrText xml:space="preserve"> PAGEREF _Toc25409 \h </w:instrText>
        </w:r>
        <w:r>
          <w:fldChar w:fldCharType="separate"/>
        </w:r>
        <w:r>
          <w:t>8</w:t>
        </w:r>
        <w:r>
          <w:fldChar w:fldCharType="end"/>
        </w:r>
      </w:hyperlink>
    </w:p>
    <w:p>
      <w:pPr>
        <w:pStyle w:val="TOC2"/>
        <w:tabs>
          <w:tab w:val="right" w:leader="dot" w:pos="8306"/>
        </w:tabs>
      </w:pPr>
      <w:hyperlink w:anchor="_Toc5222" w:history="1">
        <w:r>
          <w:rPr>
            <w:rFonts w:ascii="仿宋" w:eastAsia="仿宋" w:hAnsi="仿宋" w:cs="仿宋" w:hint="eastAsia"/>
            <w:lang w:eastAsia="zh-CN"/>
          </w:rPr>
          <w:t>(一)、技术管理特点</w:t>
        </w:r>
        <w:r>
          <w:tab/>
        </w:r>
        <w:r>
          <w:fldChar w:fldCharType="begin"/>
        </w:r>
        <w:r>
          <w:instrText xml:space="preserve"> PAGEREF _Toc5222 \h </w:instrText>
        </w:r>
        <w:r>
          <w:fldChar w:fldCharType="separate"/>
        </w:r>
        <w:r>
          <w:t>8</w:t>
        </w:r>
        <w:r>
          <w:fldChar w:fldCharType="end"/>
        </w:r>
      </w:hyperlink>
    </w:p>
    <w:p>
      <w:pPr>
        <w:pStyle w:val="TOC2"/>
        <w:tabs>
          <w:tab w:val="right" w:leader="dot" w:pos="8306"/>
        </w:tabs>
      </w:pPr>
      <w:hyperlink w:anchor="_Toc24217" w:history="1">
        <w:r>
          <w:rPr>
            <w:rFonts w:ascii="仿宋" w:eastAsia="仿宋" w:hAnsi="仿宋" w:cs="仿宋" w:hint="eastAsia"/>
            <w:lang w:eastAsia="zh-CN"/>
          </w:rPr>
          <w:t>(二)、整流器项目工艺技术设计方案</w:t>
        </w:r>
        <w:r>
          <w:tab/>
        </w:r>
        <w:r>
          <w:fldChar w:fldCharType="begin"/>
        </w:r>
        <w:r>
          <w:instrText xml:space="preserve"> PAGEREF _Toc24217 \h </w:instrText>
        </w:r>
        <w:r>
          <w:fldChar w:fldCharType="separate"/>
        </w:r>
        <w:r>
          <w:t>9</w:t>
        </w:r>
        <w:r>
          <w:fldChar w:fldCharType="end"/>
        </w:r>
      </w:hyperlink>
    </w:p>
    <w:p>
      <w:pPr>
        <w:pStyle w:val="TOC2"/>
        <w:tabs>
          <w:tab w:val="right" w:leader="dot" w:pos="8306"/>
        </w:tabs>
      </w:pPr>
      <w:hyperlink w:anchor="_Toc29772" w:history="1">
        <w:r>
          <w:rPr>
            <w:rFonts w:ascii="仿宋" w:eastAsia="仿宋" w:hAnsi="仿宋" w:cs="仿宋" w:hint="eastAsia"/>
            <w:lang w:eastAsia="zh-CN"/>
          </w:rPr>
          <w:t>(三)、设备选型方案</w:t>
        </w:r>
        <w:r>
          <w:tab/>
        </w:r>
        <w:r>
          <w:fldChar w:fldCharType="begin"/>
        </w:r>
        <w:r>
          <w:instrText xml:space="preserve"> PAGEREF _Toc29772 \h </w:instrText>
        </w:r>
        <w:r>
          <w:fldChar w:fldCharType="separate"/>
        </w:r>
        <w:r>
          <w:t>10</w:t>
        </w:r>
        <w:r>
          <w:fldChar w:fldCharType="end"/>
        </w:r>
      </w:hyperlink>
    </w:p>
    <w:p>
      <w:pPr>
        <w:pStyle w:val="TOC1"/>
        <w:tabs>
          <w:tab w:val="right" w:leader="dot" w:pos="8306"/>
        </w:tabs>
      </w:pPr>
      <w:hyperlink w:anchor="_Toc28351" w:history="1">
        <w:r>
          <w:rPr>
            <w:rFonts w:ascii="仿宋" w:eastAsia="仿宋" w:hAnsi="仿宋" w:cs="仿宋" w:hint="eastAsia"/>
            <w:lang w:eastAsia="zh-CN"/>
          </w:rPr>
          <w:t>四、整流器项目可持续发展</w:t>
        </w:r>
        <w:r>
          <w:tab/>
        </w:r>
        <w:r>
          <w:fldChar w:fldCharType="begin"/>
        </w:r>
        <w:r>
          <w:instrText xml:space="preserve"> PAGEREF _Toc28351 \h </w:instrText>
        </w:r>
        <w:r>
          <w:fldChar w:fldCharType="separate"/>
        </w:r>
        <w:r>
          <w:t>11</w:t>
        </w:r>
        <w:r>
          <w:fldChar w:fldCharType="end"/>
        </w:r>
      </w:hyperlink>
    </w:p>
    <w:p>
      <w:pPr>
        <w:pStyle w:val="TOC2"/>
        <w:tabs>
          <w:tab w:val="right" w:leader="dot" w:pos="8306"/>
        </w:tabs>
      </w:pPr>
      <w:hyperlink w:anchor="_Toc17262" w:history="1">
        <w:r>
          <w:rPr>
            <w:rFonts w:ascii="仿宋" w:eastAsia="仿宋" w:hAnsi="仿宋" w:cs="仿宋" w:hint="eastAsia"/>
            <w:lang w:eastAsia="zh-CN"/>
          </w:rPr>
          <w:t>(一)、可持续战略与实践</w:t>
        </w:r>
        <w:r>
          <w:tab/>
        </w:r>
        <w:r>
          <w:fldChar w:fldCharType="begin"/>
        </w:r>
        <w:r>
          <w:instrText xml:space="preserve"> PAGEREF _Toc17262 \h </w:instrText>
        </w:r>
        <w:r>
          <w:fldChar w:fldCharType="separate"/>
        </w:r>
        <w:r>
          <w:t>11</w:t>
        </w:r>
        <w:r>
          <w:fldChar w:fldCharType="end"/>
        </w:r>
      </w:hyperlink>
    </w:p>
    <w:p>
      <w:pPr>
        <w:pStyle w:val="TOC2"/>
        <w:tabs>
          <w:tab w:val="right" w:leader="dot" w:pos="8306"/>
        </w:tabs>
      </w:pPr>
      <w:hyperlink w:anchor="_Toc21822" w:history="1">
        <w:r>
          <w:rPr>
            <w:rFonts w:ascii="仿宋" w:eastAsia="仿宋" w:hAnsi="仿宋" w:cs="仿宋" w:hint="eastAsia"/>
            <w:lang w:eastAsia="zh-CN"/>
          </w:rPr>
          <w:t>(二)、环保与社会责任</w:t>
        </w:r>
        <w:r>
          <w:tab/>
        </w:r>
        <w:r>
          <w:fldChar w:fldCharType="begin"/>
        </w:r>
        <w:r>
          <w:instrText xml:space="preserve"> PAGEREF _Toc21822 \h </w:instrText>
        </w:r>
        <w:r>
          <w:fldChar w:fldCharType="separate"/>
        </w:r>
        <w:r>
          <w:t>12</w:t>
        </w:r>
        <w:r>
          <w:fldChar w:fldCharType="end"/>
        </w:r>
      </w:hyperlink>
    </w:p>
    <w:p>
      <w:pPr>
        <w:pStyle w:val="TOC1"/>
        <w:tabs>
          <w:tab w:val="right" w:leader="dot" w:pos="8306"/>
        </w:tabs>
      </w:pPr>
      <w:hyperlink w:anchor="_Toc7269" w:history="1">
        <w:r>
          <w:rPr>
            <w:rFonts w:ascii="仿宋" w:eastAsia="仿宋" w:hAnsi="仿宋" w:cs="仿宋" w:hint="eastAsia"/>
            <w:lang w:eastAsia="zh-CN"/>
          </w:rPr>
          <w:t>五、整流器项目建设单位说明</w:t>
        </w:r>
        <w:r>
          <w:tab/>
        </w:r>
        <w:r>
          <w:fldChar w:fldCharType="begin"/>
        </w:r>
        <w:r>
          <w:instrText xml:space="preserve"> PAGEREF _Toc7269 \h </w:instrText>
        </w:r>
        <w:r>
          <w:fldChar w:fldCharType="separate"/>
        </w:r>
        <w:r>
          <w:t>13</w:t>
        </w:r>
        <w:r>
          <w:fldChar w:fldCharType="end"/>
        </w:r>
      </w:hyperlink>
    </w:p>
    <w:p>
      <w:pPr>
        <w:pStyle w:val="TOC2"/>
        <w:tabs>
          <w:tab w:val="right" w:leader="dot" w:pos="8306"/>
        </w:tabs>
      </w:pPr>
      <w:hyperlink w:anchor="_Toc3226" w:history="1">
        <w:r>
          <w:rPr>
            <w:rFonts w:ascii="仿宋" w:eastAsia="仿宋" w:hAnsi="仿宋" w:cs="仿宋" w:hint="eastAsia"/>
            <w:lang w:eastAsia="zh-CN"/>
          </w:rPr>
          <w:t>(一)、整流器项目承办单位基本情况</w:t>
        </w:r>
        <w:r>
          <w:tab/>
        </w:r>
        <w:r>
          <w:fldChar w:fldCharType="begin"/>
        </w:r>
        <w:r>
          <w:instrText xml:space="preserve"> PAGEREF _Toc3226 \h </w:instrText>
        </w:r>
        <w:r>
          <w:fldChar w:fldCharType="separate"/>
        </w:r>
        <w:r>
          <w:t>13</w:t>
        </w:r>
        <w:r>
          <w:fldChar w:fldCharType="end"/>
        </w:r>
      </w:hyperlink>
    </w:p>
    <w:p>
      <w:pPr>
        <w:pStyle w:val="TOC2"/>
        <w:tabs>
          <w:tab w:val="right" w:leader="dot" w:pos="8306"/>
        </w:tabs>
      </w:pPr>
      <w:hyperlink w:anchor="_Toc30898" w:history="1">
        <w:r>
          <w:rPr>
            <w:rFonts w:ascii="仿宋" w:eastAsia="仿宋" w:hAnsi="仿宋" w:cs="仿宋" w:hint="eastAsia"/>
            <w:lang w:eastAsia="zh-CN"/>
          </w:rPr>
          <w:t>(二)、公司经济效益分析</w:t>
        </w:r>
        <w:r>
          <w:tab/>
        </w:r>
        <w:r>
          <w:fldChar w:fldCharType="begin"/>
        </w:r>
        <w:r>
          <w:instrText xml:space="preserve"> PAGEREF _Toc30898 \h </w:instrText>
        </w:r>
        <w:r>
          <w:fldChar w:fldCharType="separate"/>
        </w:r>
        <w:r>
          <w:t>14</w:t>
        </w:r>
        <w:r>
          <w:fldChar w:fldCharType="end"/>
        </w:r>
      </w:hyperlink>
    </w:p>
    <w:p>
      <w:pPr>
        <w:pStyle w:val="TOC1"/>
        <w:tabs>
          <w:tab w:val="right" w:leader="dot" w:pos="8306"/>
        </w:tabs>
      </w:pPr>
      <w:hyperlink w:anchor="_Toc5422" w:history="1">
        <w:r>
          <w:rPr>
            <w:rFonts w:ascii="仿宋" w:eastAsia="仿宋" w:hAnsi="仿宋" w:cs="仿宋" w:hint="eastAsia"/>
            <w:lang w:eastAsia="zh-CN"/>
          </w:rPr>
          <w:t>六、整流器项目概论</w:t>
        </w:r>
        <w:r>
          <w:tab/>
        </w:r>
        <w:r>
          <w:fldChar w:fldCharType="begin"/>
        </w:r>
        <w:r>
          <w:instrText xml:space="preserve"> PAGEREF _Toc5422 \h </w:instrText>
        </w:r>
        <w:r>
          <w:fldChar w:fldCharType="separate"/>
        </w:r>
        <w:r>
          <w:t>15</w:t>
        </w:r>
        <w:r>
          <w:fldChar w:fldCharType="end"/>
        </w:r>
      </w:hyperlink>
    </w:p>
    <w:p>
      <w:pPr>
        <w:pStyle w:val="TOC2"/>
        <w:tabs>
          <w:tab w:val="right" w:leader="dot" w:pos="8306"/>
        </w:tabs>
      </w:pPr>
      <w:hyperlink w:anchor="_Toc6300" w:history="1">
        <w:r>
          <w:rPr>
            <w:rFonts w:ascii="仿宋" w:eastAsia="仿宋" w:hAnsi="仿宋" w:cs="仿宋" w:hint="eastAsia"/>
            <w:lang w:eastAsia="zh-CN"/>
          </w:rPr>
          <w:t>(一)、整流器项目概况</w:t>
        </w:r>
        <w:r>
          <w:tab/>
        </w:r>
        <w:r>
          <w:fldChar w:fldCharType="begin"/>
        </w:r>
        <w:r>
          <w:instrText xml:space="preserve"> PAGEREF _Toc6300 \h </w:instrText>
        </w:r>
        <w:r>
          <w:fldChar w:fldCharType="separate"/>
        </w:r>
        <w:r>
          <w:t>15</w:t>
        </w:r>
        <w:r>
          <w:fldChar w:fldCharType="end"/>
        </w:r>
      </w:hyperlink>
    </w:p>
    <w:p>
      <w:pPr>
        <w:pStyle w:val="TOC2"/>
        <w:tabs>
          <w:tab w:val="right" w:leader="dot" w:pos="8306"/>
        </w:tabs>
      </w:pPr>
      <w:hyperlink w:anchor="_Toc21024" w:history="1">
        <w:r>
          <w:rPr>
            <w:rFonts w:ascii="仿宋" w:eastAsia="仿宋" w:hAnsi="仿宋" w:cs="仿宋" w:hint="eastAsia"/>
            <w:lang w:eastAsia="zh-CN"/>
          </w:rPr>
          <w:t>(二)、整流器项目目标</w:t>
        </w:r>
        <w:r>
          <w:tab/>
        </w:r>
        <w:r>
          <w:fldChar w:fldCharType="begin"/>
        </w:r>
        <w:r>
          <w:instrText xml:space="preserve"> PAGEREF _Toc21024 \h </w:instrText>
        </w:r>
        <w:r>
          <w:fldChar w:fldCharType="separate"/>
        </w:r>
        <w:r>
          <w:t>17</w:t>
        </w:r>
        <w:r>
          <w:fldChar w:fldCharType="end"/>
        </w:r>
      </w:hyperlink>
    </w:p>
    <w:p>
      <w:pPr>
        <w:pStyle w:val="TOC2"/>
        <w:tabs>
          <w:tab w:val="right" w:leader="dot" w:pos="8306"/>
        </w:tabs>
      </w:pPr>
      <w:hyperlink w:anchor="_Toc11996" w:history="1">
        <w:r>
          <w:rPr>
            <w:rFonts w:ascii="仿宋" w:eastAsia="仿宋" w:hAnsi="仿宋" w:cs="仿宋" w:hint="eastAsia"/>
            <w:lang w:eastAsia="zh-CN"/>
          </w:rPr>
          <w:t>(三)、整流器项目提出的理由</w:t>
        </w:r>
        <w:r>
          <w:tab/>
        </w:r>
        <w:r>
          <w:fldChar w:fldCharType="begin"/>
        </w:r>
        <w:r>
          <w:instrText xml:space="preserve"> PAGEREF _Toc11996 \h </w:instrText>
        </w:r>
        <w:r>
          <w:fldChar w:fldCharType="separate"/>
        </w:r>
        <w:r>
          <w:t>18</w:t>
        </w:r>
        <w:r>
          <w:fldChar w:fldCharType="end"/>
        </w:r>
      </w:hyperlink>
    </w:p>
    <w:p>
      <w:pPr>
        <w:pStyle w:val="TOC2"/>
        <w:tabs>
          <w:tab w:val="right" w:leader="dot" w:pos="8306"/>
        </w:tabs>
      </w:pPr>
      <w:hyperlink w:anchor="_Toc16064" w:history="1">
        <w:r>
          <w:rPr>
            <w:rFonts w:ascii="仿宋" w:eastAsia="仿宋" w:hAnsi="仿宋" w:cs="仿宋" w:hint="eastAsia"/>
            <w:lang w:eastAsia="zh-CN"/>
          </w:rPr>
          <w:t>(四)、整流器项目意义</w:t>
        </w:r>
        <w:r>
          <w:tab/>
        </w:r>
        <w:r>
          <w:fldChar w:fldCharType="begin"/>
        </w:r>
        <w:r>
          <w:instrText xml:space="preserve"> PAGEREF _Toc16064 \h </w:instrText>
        </w:r>
        <w:r>
          <w:fldChar w:fldCharType="separate"/>
        </w:r>
        <w:r>
          <w:t>19</w:t>
        </w:r>
        <w:r>
          <w:fldChar w:fldCharType="end"/>
        </w:r>
      </w:hyperlink>
    </w:p>
    <w:p>
      <w:pPr>
        <w:pStyle w:val="TOC2"/>
        <w:tabs>
          <w:tab w:val="right" w:leader="dot" w:pos="8306"/>
        </w:tabs>
      </w:pPr>
      <w:hyperlink w:anchor="_Toc5881" w:history="1">
        <w:r>
          <w:rPr>
            <w:rFonts w:ascii="仿宋" w:eastAsia="仿宋" w:hAnsi="仿宋" w:cs="仿宋" w:hint="eastAsia"/>
            <w:lang w:eastAsia="zh-CN"/>
          </w:rPr>
          <w:t>(五)、整流器项目背景</w:t>
        </w:r>
        <w:r>
          <w:tab/>
        </w:r>
        <w:r>
          <w:fldChar w:fldCharType="begin"/>
        </w:r>
        <w:r>
          <w:instrText xml:space="preserve"> PAGEREF _Toc5881 \h </w:instrText>
        </w:r>
        <w:r>
          <w:fldChar w:fldCharType="separate"/>
        </w:r>
        <w:r>
          <w:t>20</w:t>
        </w:r>
        <w:r>
          <w:fldChar w:fldCharType="end"/>
        </w:r>
      </w:hyperlink>
    </w:p>
    <w:p>
      <w:pPr>
        <w:pStyle w:val="TOC1"/>
        <w:tabs>
          <w:tab w:val="right" w:leader="dot" w:pos="8306"/>
        </w:tabs>
      </w:pPr>
      <w:hyperlink w:anchor="_Toc18445" w:history="1">
        <w:r>
          <w:rPr>
            <w:rFonts w:ascii="仿宋" w:eastAsia="仿宋" w:hAnsi="仿宋" w:cs="仿宋" w:hint="eastAsia"/>
            <w:lang w:eastAsia="zh-CN"/>
          </w:rPr>
          <w:t>七、整流器项目技术管理</w:t>
        </w:r>
        <w:r>
          <w:tab/>
        </w:r>
        <w:r>
          <w:fldChar w:fldCharType="begin"/>
        </w:r>
        <w:r>
          <w:instrText xml:space="preserve"> PAGEREF _Toc18445 \h </w:instrText>
        </w:r>
        <w:r>
          <w:fldChar w:fldCharType="separate"/>
        </w:r>
        <w:r>
          <w:t>21</w:t>
        </w:r>
        <w:r>
          <w:fldChar w:fldCharType="end"/>
        </w:r>
      </w:hyperlink>
    </w:p>
    <w:p>
      <w:pPr>
        <w:pStyle w:val="TOC2"/>
        <w:tabs>
          <w:tab w:val="right" w:leader="dot" w:pos="8306"/>
        </w:tabs>
      </w:pPr>
      <w:hyperlink w:anchor="_Toc21317" w:history="1">
        <w:r>
          <w:rPr>
            <w:rFonts w:ascii="仿宋" w:eastAsia="仿宋" w:hAnsi="仿宋" w:cs="仿宋" w:hint="eastAsia"/>
            <w:lang w:eastAsia="zh-CN"/>
          </w:rPr>
          <w:t>(一)、技术方案选用方向</w:t>
        </w:r>
        <w:r>
          <w:tab/>
        </w:r>
        <w:r>
          <w:fldChar w:fldCharType="begin"/>
        </w:r>
        <w:r>
          <w:instrText xml:space="preserve"> PAGEREF _Toc21317 \h </w:instrText>
        </w:r>
        <w:r>
          <w:fldChar w:fldCharType="separate"/>
        </w:r>
        <w:r>
          <w:t>21</w:t>
        </w:r>
        <w:r>
          <w:fldChar w:fldCharType="end"/>
        </w:r>
      </w:hyperlink>
    </w:p>
    <w:p>
      <w:pPr>
        <w:pStyle w:val="TOC2"/>
        <w:tabs>
          <w:tab w:val="right" w:leader="dot" w:pos="8306"/>
        </w:tabs>
      </w:pPr>
      <w:hyperlink w:anchor="_Toc13110" w:history="1">
        <w:r>
          <w:rPr>
            <w:rFonts w:ascii="仿宋" w:eastAsia="仿宋" w:hAnsi="仿宋" w:cs="仿宋" w:hint="eastAsia"/>
            <w:lang w:eastAsia="zh-CN"/>
          </w:rPr>
          <w:t>(二)、工艺技术方案选用原则</w:t>
        </w:r>
        <w:r>
          <w:tab/>
        </w:r>
        <w:r>
          <w:fldChar w:fldCharType="begin"/>
        </w:r>
        <w:r>
          <w:instrText xml:space="preserve"> PAGEREF _Toc13110 \h </w:instrText>
        </w:r>
        <w:r>
          <w:fldChar w:fldCharType="separate"/>
        </w:r>
        <w:r>
          <w:t>23</w:t>
        </w:r>
        <w:r>
          <w:fldChar w:fldCharType="end"/>
        </w:r>
      </w:hyperlink>
    </w:p>
    <w:p>
      <w:pPr>
        <w:pStyle w:val="TOC2"/>
        <w:tabs>
          <w:tab w:val="right" w:leader="dot" w:pos="8306"/>
        </w:tabs>
      </w:pPr>
      <w:hyperlink w:anchor="_Toc14279" w:history="1">
        <w:r>
          <w:rPr>
            <w:rFonts w:ascii="仿宋" w:eastAsia="仿宋" w:hAnsi="仿宋" w:cs="仿宋" w:hint="eastAsia"/>
            <w:lang w:eastAsia="zh-CN"/>
          </w:rPr>
          <w:t>(三)、工艺技术方案要求</w:t>
        </w:r>
        <w:r>
          <w:tab/>
        </w:r>
        <w:r>
          <w:fldChar w:fldCharType="begin"/>
        </w:r>
        <w:r>
          <w:instrText xml:space="preserve"> PAGEREF _Toc14279 \h </w:instrText>
        </w:r>
        <w:r>
          <w:fldChar w:fldCharType="separate"/>
        </w:r>
        <w:r>
          <w:t>25</w:t>
        </w:r>
        <w:r>
          <w:fldChar w:fldCharType="end"/>
        </w:r>
      </w:hyperlink>
    </w:p>
    <w:p>
      <w:pPr>
        <w:pStyle w:val="TOC1"/>
        <w:tabs>
          <w:tab w:val="right" w:leader="dot" w:pos="8306"/>
        </w:tabs>
      </w:pPr>
      <w:hyperlink w:anchor="_Toc337" w:history="1">
        <w:r>
          <w:rPr>
            <w:rFonts w:ascii="仿宋" w:eastAsia="仿宋" w:hAnsi="仿宋" w:cs="仿宋" w:hint="eastAsia"/>
            <w:lang w:eastAsia="zh-CN"/>
          </w:rPr>
          <w:t>八、生产安全保护</w:t>
        </w:r>
        <w:r>
          <w:tab/>
        </w:r>
        <w:r>
          <w:fldChar w:fldCharType="begin"/>
        </w:r>
        <w:r>
          <w:instrText xml:space="preserve"> PAGEREF _Toc337 \h </w:instrText>
        </w:r>
        <w:r>
          <w:fldChar w:fldCharType="separate"/>
        </w:r>
        <w:r>
          <w:t>27</w:t>
        </w:r>
        <w:r>
          <w:fldChar w:fldCharType="end"/>
        </w:r>
      </w:hyperlink>
    </w:p>
    <w:p>
      <w:pPr>
        <w:pStyle w:val="TOC2"/>
        <w:tabs>
          <w:tab w:val="right" w:leader="dot" w:pos="8306"/>
        </w:tabs>
      </w:pPr>
      <w:hyperlink w:anchor="_Toc4524" w:history="1">
        <w:r>
          <w:rPr>
            <w:rFonts w:ascii="仿宋" w:eastAsia="仿宋" w:hAnsi="仿宋" w:cs="仿宋" w:hint="eastAsia"/>
            <w:lang w:eastAsia="zh-CN"/>
          </w:rPr>
          <w:t>(一)、消防安全</w:t>
        </w:r>
        <w:r>
          <w:tab/>
        </w:r>
        <w:r>
          <w:fldChar w:fldCharType="begin"/>
        </w:r>
        <w:r>
          <w:instrText xml:space="preserve"> PAGEREF _Toc4524 \h </w:instrText>
        </w:r>
        <w:r>
          <w:fldChar w:fldCharType="separate"/>
        </w:r>
        <w:r>
          <w:t>27</w:t>
        </w:r>
        <w:r>
          <w:fldChar w:fldCharType="end"/>
        </w:r>
      </w:hyperlink>
    </w:p>
    <w:p>
      <w:pPr>
        <w:pStyle w:val="TOC2"/>
        <w:tabs>
          <w:tab w:val="right" w:leader="dot" w:pos="8306"/>
        </w:tabs>
      </w:pPr>
      <w:hyperlink w:anchor="_Toc416" w:history="1">
        <w:r>
          <w:rPr>
            <w:rFonts w:ascii="仿宋" w:eastAsia="仿宋" w:hAnsi="仿宋" w:cs="仿宋" w:hint="eastAsia"/>
            <w:lang w:eastAsia="zh-CN"/>
          </w:rPr>
          <w:t>(二)、防火防爆总图布置措施</w:t>
        </w:r>
        <w:r>
          <w:tab/>
        </w:r>
        <w:r>
          <w:fldChar w:fldCharType="begin"/>
        </w:r>
        <w:r>
          <w:instrText xml:space="preserve"> PAGEREF _Toc416 \h </w:instrText>
        </w:r>
        <w:r>
          <w:fldChar w:fldCharType="separate"/>
        </w:r>
        <w:r>
          <w:t>28</w:t>
        </w:r>
        <w:r>
          <w:fldChar w:fldCharType="end"/>
        </w:r>
      </w:hyperlink>
    </w:p>
    <w:p>
      <w:pPr>
        <w:pStyle w:val="TOC2"/>
        <w:tabs>
          <w:tab w:val="right" w:leader="dot" w:pos="8306"/>
        </w:tabs>
      </w:pPr>
      <w:hyperlink w:anchor="_Toc22249" w:history="1">
        <w:r>
          <w:rPr>
            <w:rFonts w:ascii="仿宋" w:eastAsia="仿宋" w:hAnsi="仿宋" w:cs="仿宋" w:hint="eastAsia"/>
            <w:lang w:eastAsia="zh-CN"/>
          </w:rPr>
          <w:t>(三)、自然灾害防范措施</w:t>
        </w:r>
        <w:r>
          <w:tab/>
        </w:r>
        <w:r>
          <w:fldChar w:fldCharType="begin"/>
        </w:r>
        <w:r>
          <w:instrText xml:space="preserve"> PAGEREF _Toc22249 \h </w:instrText>
        </w:r>
        <w:r>
          <w:fldChar w:fldCharType="separate"/>
        </w:r>
        <w:r>
          <w:t>29</w:t>
        </w:r>
        <w:r>
          <w:fldChar w:fldCharType="end"/>
        </w:r>
      </w:hyperlink>
    </w:p>
    <w:p>
      <w:pPr>
        <w:pStyle w:val="TOC2"/>
        <w:tabs>
          <w:tab w:val="right" w:leader="dot" w:pos="8306"/>
        </w:tabs>
      </w:pPr>
      <w:hyperlink w:anchor="_Toc3860" w:history="1">
        <w:r>
          <w:rPr>
            <w:rFonts w:ascii="仿宋" w:eastAsia="仿宋" w:hAnsi="仿宋" w:cs="仿宋" w:hint="eastAsia"/>
            <w:lang w:eastAsia="zh-CN"/>
          </w:rPr>
          <w:t>(四)、安全色及安全标志使用要求</w:t>
        </w:r>
        <w:r>
          <w:tab/>
        </w:r>
        <w:r>
          <w:fldChar w:fldCharType="begin"/>
        </w:r>
        <w:r>
          <w:instrText xml:space="preserve"> PAGEREF _Toc3860 \h </w:instrText>
        </w:r>
        <w:r>
          <w:fldChar w:fldCharType="separate"/>
        </w:r>
        <w:r>
          <w:t>30</w:t>
        </w:r>
        <w:r>
          <w:fldChar w:fldCharType="end"/>
        </w:r>
      </w:hyperlink>
    </w:p>
    <w:p>
      <w:pPr>
        <w:pStyle w:val="TOC2"/>
        <w:tabs>
          <w:tab w:val="right" w:leader="dot" w:pos="8306"/>
        </w:tabs>
      </w:pPr>
      <w:hyperlink w:anchor="_Toc2094" w:history="1">
        <w:r>
          <w:rPr>
            <w:rFonts w:ascii="仿宋" w:eastAsia="仿宋" w:hAnsi="仿宋" w:cs="仿宋" w:hint="eastAsia"/>
            <w:lang w:eastAsia="zh-CN"/>
          </w:rPr>
          <w:t>(五)、防尘防毒措施</w:t>
        </w:r>
        <w:r>
          <w:tab/>
        </w:r>
        <w:r>
          <w:fldChar w:fldCharType="begin"/>
        </w:r>
        <w:r>
          <w:instrText xml:space="preserve"> PAGEREF _Toc2094 \h </w:instrText>
        </w:r>
        <w:r>
          <w:fldChar w:fldCharType="separate"/>
        </w:r>
        <w:r>
          <w:t>31</w:t>
        </w:r>
        <w:r>
          <w:fldChar w:fldCharType="end"/>
        </w:r>
      </w:hyperlink>
    </w:p>
    <w:p>
      <w:pPr>
        <w:pStyle w:val="TOC2"/>
        <w:tabs>
          <w:tab w:val="right" w:leader="dot" w:pos="8306"/>
        </w:tabs>
      </w:pPr>
      <w:hyperlink w:anchor="_Toc6909" w:history="1">
        <w:r>
          <w:rPr>
            <w:rFonts w:ascii="仿宋" w:eastAsia="仿宋" w:hAnsi="仿宋" w:cs="仿宋" w:hint="eastAsia"/>
            <w:lang w:eastAsia="zh-CN"/>
          </w:rPr>
          <w:t>(六)、防静电、触电防护及防雷措施</w:t>
        </w:r>
        <w:r>
          <w:tab/>
        </w:r>
        <w:r>
          <w:fldChar w:fldCharType="begin"/>
        </w:r>
        <w:r>
          <w:instrText xml:space="preserve"> PAGEREF _Toc6909 \h </w:instrText>
        </w:r>
        <w:r>
          <w:fldChar w:fldCharType="separate"/>
        </w:r>
        <w:r>
          <w:t>32</w:t>
        </w:r>
        <w:r>
          <w:fldChar w:fldCharType="end"/>
        </w:r>
      </w:hyperlink>
    </w:p>
    <w:p>
      <w:pPr>
        <w:pStyle w:val="TOC2"/>
        <w:tabs>
          <w:tab w:val="right" w:leader="dot" w:pos="8306"/>
        </w:tabs>
      </w:pPr>
      <w:hyperlink w:anchor="_Toc32621" w:history="1">
        <w:r>
          <w:rPr>
            <w:rFonts w:ascii="仿宋" w:eastAsia="仿宋" w:hAnsi="仿宋" w:cs="仿宋" w:hint="eastAsia"/>
            <w:lang w:eastAsia="zh-CN"/>
          </w:rPr>
          <w:t>(七)、机械设备安全保障措施</w:t>
        </w:r>
        <w:r>
          <w:tab/>
        </w:r>
        <w:r>
          <w:fldChar w:fldCharType="begin"/>
        </w:r>
        <w:r>
          <w:instrText xml:space="preserve"> PAGEREF _Toc32621 \h </w:instrText>
        </w:r>
        <w:r>
          <w:fldChar w:fldCharType="separate"/>
        </w:r>
        <w:r>
          <w:t>33</w:t>
        </w:r>
        <w:r>
          <w:fldChar w:fldCharType="end"/>
        </w:r>
      </w:hyperlink>
    </w:p>
    <w:p>
      <w:pPr>
        <w:pStyle w:val="TOC1"/>
        <w:tabs>
          <w:tab w:val="right" w:leader="dot" w:pos="8306"/>
        </w:tabs>
      </w:pPr>
      <w:hyperlink w:anchor="_Toc30200" w:history="1">
        <w:r>
          <w:rPr>
            <w:rFonts w:ascii="仿宋" w:eastAsia="仿宋" w:hAnsi="仿宋" w:cs="仿宋" w:hint="eastAsia"/>
            <w:lang w:eastAsia="zh-CN"/>
          </w:rPr>
          <w:t>九、整流器项目社会影响</w:t>
        </w:r>
        <w:r>
          <w:tab/>
        </w:r>
        <w:r>
          <w:fldChar w:fldCharType="begin"/>
        </w:r>
        <w:r>
          <w:instrText xml:space="preserve"> PAGEREF _Toc30200 \h </w:instrText>
        </w:r>
        <w:r>
          <w:fldChar w:fldCharType="separate"/>
        </w:r>
        <w:r>
          <w:t>35</w:t>
        </w:r>
        <w:r>
          <w:fldChar w:fldCharType="end"/>
        </w:r>
      </w:hyperlink>
    </w:p>
    <w:p>
      <w:pPr>
        <w:pStyle w:val="TOC2"/>
        <w:tabs>
          <w:tab w:val="right" w:leader="dot" w:pos="8306"/>
        </w:tabs>
      </w:pPr>
      <w:hyperlink w:anchor="_Toc30578" w:history="1">
        <w:r>
          <w:rPr>
            <w:rFonts w:ascii="仿宋" w:eastAsia="仿宋" w:hAnsi="仿宋" w:cs="仿宋" w:hint="eastAsia"/>
            <w:lang w:eastAsia="zh-CN"/>
          </w:rPr>
          <w:t>(一)、社会责任与义务</w:t>
        </w:r>
        <w:r>
          <w:tab/>
        </w:r>
        <w:r>
          <w:fldChar w:fldCharType="begin"/>
        </w:r>
        <w:r>
          <w:instrText xml:space="preserve"> PAGEREF _Toc30578 \h </w:instrText>
        </w:r>
        <w:r>
          <w:fldChar w:fldCharType="separate"/>
        </w:r>
        <w:r>
          <w:t>35</w:t>
        </w:r>
        <w:r>
          <w:fldChar w:fldCharType="end"/>
        </w:r>
      </w:hyperlink>
    </w:p>
    <w:p>
      <w:pPr>
        <w:pStyle w:val="TOC2"/>
        <w:tabs>
          <w:tab w:val="right" w:leader="dot" w:pos="8306"/>
        </w:tabs>
      </w:pPr>
      <w:hyperlink w:anchor="_Toc4514" w:history="1">
        <w:r>
          <w:rPr>
            <w:rFonts w:ascii="仿宋" w:eastAsia="仿宋" w:hAnsi="仿宋" w:cs="仿宋" w:hint="eastAsia"/>
            <w:lang w:eastAsia="zh-CN"/>
          </w:rPr>
          <w:t>(二)、社会参与与沟通</w:t>
        </w:r>
        <w:r>
          <w:tab/>
        </w:r>
        <w:r>
          <w:fldChar w:fldCharType="begin"/>
        </w:r>
        <w:r>
          <w:instrText xml:space="preserve"> PAGEREF _Toc4514 \h </w:instrText>
        </w:r>
        <w:r>
          <w:fldChar w:fldCharType="separate"/>
        </w:r>
        <w:r>
          <w:t>35</w:t>
        </w:r>
        <w:r>
          <w:fldChar w:fldCharType="end"/>
        </w:r>
      </w:hyperlink>
    </w:p>
    <w:p>
      <w:pPr>
        <w:pStyle w:val="TOC1"/>
        <w:tabs>
          <w:tab w:val="right" w:leader="dot" w:pos="8306"/>
        </w:tabs>
      </w:pPr>
      <w:hyperlink w:anchor="_Toc15716" w:history="1">
        <w:r>
          <w:rPr>
            <w:rFonts w:ascii="仿宋" w:eastAsia="仿宋" w:hAnsi="仿宋" w:cs="仿宋" w:hint="eastAsia"/>
            <w:lang w:eastAsia="zh-CN"/>
          </w:rPr>
          <w:t>十、整流器项目财务管理</w:t>
        </w:r>
        <w:r>
          <w:tab/>
        </w:r>
        <w:r>
          <w:fldChar w:fldCharType="begin"/>
        </w:r>
        <w:r>
          <w:instrText xml:space="preserve"> PAGEREF _Toc15716 \h </w:instrText>
        </w:r>
        <w:r>
          <w:fldChar w:fldCharType="separate"/>
        </w:r>
        <w:r>
          <w:t>36</w:t>
        </w:r>
        <w:r>
          <w:fldChar w:fldCharType="end"/>
        </w:r>
      </w:hyperlink>
    </w:p>
    <w:p>
      <w:pPr>
        <w:pStyle w:val="TOC2"/>
        <w:tabs>
          <w:tab w:val="right" w:leader="dot" w:pos="8306"/>
        </w:tabs>
      </w:pPr>
      <w:hyperlink w:anchor="_Toc2206" w:history="1">
        <w:r>
          <w:rPr>
            <w:rFonts w:ascii="仿宋" w:eastAsia="仿宋" w:hAnsi="仿宋" w:cs="仿宋" w:hint="eastAsia"/>
            <w:lang w:eastAsia="zh-CN"/>
          </w:rPr>
          <w:t>(一)、资金需求大</w:t>
        </w:r>
        <w:r>
          <w:tab/>
        </w:r>
        <w:r>
          <w:fldChar w:fldCharType="begin"/>
        </w:r>
        <w:r>
          <w:instrText xml:space="preserve"> PAGEREF _Toc2206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89" w:history="1">
        <w:r>
          <w:rPr>
            <w:rFonts w:ascii="仿宋" w:eastAsia="仿宋" w:hAnsi="仿宋" w:cs="仿宋" w:hint="eastAsia"/>
            <w:lang w:eastAsia="zh-CN"/>
          </w:rPr>
          <w:t>(二)、研发周期长</w:t>
        </w:r>
        <w:r>
          <w:tab/>
        </w:r>
        <w:r>
          <w:fldChar w:fldCharType="begin"/>
        </w:r>
        <w:r>
          <w:instrText xml:space="preserve"> PAGEREF _Toc17189 \h </w:instrText>
        </w:r>
        <w:r>
          <w:fldChar w:fldCharType="separate"/>
        </w:r>
        <w:r>
          <w:t>37</w:t>
        </w:r>
        <w:r>
          <w:fldChar w:fldCharType="end"/>
        </w:r>
      </w:hyperlink>
    </w:p>
    <w:p>
      <w:pPr>
        <w:pStyle w:val="TOC2"/>
        <w:tabs>
          <w:tab w:val="right" w:leader="dot" w:pos="8306"/>
        </w:tabs>
      </w:pPr>
      <w:hyperlink w:anchor="_Toc26592" w:history="1">
        <w:r>
          <w:rPr>
            <w:rFonts w:ascii="仿宋" w:eastAsia="仿宋" w:hAnsi="仿宋" w:cs="仿宋" w:hint="eastAsia"/>
            <w:lang w:eastAsia="zh-CN"/>
          </w:rPr>
          <w:t>(三)、市场风险大</w:t>
        </w:r>
        <w:r>
          <w:tab/>
        </w:r>
        <w:r>
          <w:fldChar w:fldCharType="begin"/>
        </w:r>
        <w:r>
          <w:instrText xml:space="preserve"> PAGEREF _Toc26592 \h </w:instrText>
        </w:r>
        <w:r>
          <w:fldChar w:fldCharType="separate"/>
        </w:r>
        <w:r>
          <w:t>39</w:t>
        </w:r>
        <w:r>
          <w:fldChar w:fldCharType="end"/>
        </w:r>
      </w:hyperlink>
    </w:p>
    <w:p>
      <w:pPr>
        <w:pStyle w:val="TOC2"/>
        <w:tabs>
          <w:tab w:val="right" w:leader="dot" w:pos="8306"/>
        </w:tabs>
      </w:pPr>
      <w:hyperlink w:anchor="_Toc16880" w:history="1">
        <w:r>
          <w:rPr>
            <w:rFonts w:ascii="仿宋" w:eastAsia="仿宋" w:hAnsi="仿宋" w:cs="仿宋" w:hint="eastAsia"/>
            <w:lang w:eastAsia="zh-CN"/>
          </w:rPr>
          <w:t>(四)、利润率高</w:t>
        </w:r>
        <w:r>
          <w:tab/>
        </w:r>
        <w:r>
          <w:fldChar w:fldCharType="begin"/>
        </w:r>
        <w:r>
          <w:instrText xml:space="preserve"> PAGEREF _Toc16880 \h </w:instrText>
        </w:r>
        <w:r>
          <w:fldChar w:fldCharType="separate"/>
        </w:r>
        <w:r>
          <w:t>41</w:t>
        </w:r>
        <w:r>
          <w:fldChar w:fldCharType="end"/>
        </w:r>
      </w:hyperlink>
    </w:p>
    <w:p>
      <w:pPr>
        <w:pStyle w:val="TOC1"/>
        <w:tabs>
          <w:tab w:val="right" w:leader="dot" w:pos="8306"/>
        </w:tabs>
      </w:pPr>
      <w:hyperlink w:anchor="_Toc19307" w:history="1">
        <w:r>
          <w:rPr>
            <w:rFonts w:ascii="仿宋" w:eastAsia="仿宋" w:hAnsi="仿宋" w:cs="仿宋" w:hint="eastAsia"/>
            <w:lang w:eastAsia="zh-CN"/>
          </w:rPr>
          <w:t>十一、整流器项目环境影响分析</w:t>
        </w:r>
        <w:r>
          <w:tab/>
        </w:r>
        <w:r>
          <w:fldChar w:fldCharType="begin"/>
        </w:r>
        <w:r>
          <w:instrText xml:space="preserve"> PAGEREF _Toc19307 \h </w:instrText>
        </w:r>
        <w:r>
          <w:fldChar w:fldCharType="separate"/>
        </w:r>
        <w:r>
          <w:t>43</w:t>
        </w:r>
        <w:r>
          <w:fldChar w:fldCharType="end"/>
        </w:r>
      </w:hyperlink>
    </w:p>
    <w:p>
      <w:pPr>
        <w:pStyle w:val="TOC2"/>
        <w:tabs>
          <w:tab w:val="right" w:leader="dot" w:pos="8306"/>
        </w:tabs>
      </w:pPr>
      <w:hyperlink w:anchor="_Toc22182" w:history="1">
        <w:r>
          <w:rPr>
            <w:rFonts w:ascii="仿宋" w:eastAsia="仿宋" w:hAnsi="仿宋" w:cs="仿宋" w:hint="eastAsia"/>
            <w:lang w:eastAsia="zh-CN"/>
          </w:rPr>
          <w:t>(一)、建设区域环境质量现状</w:t>
        </w:r>
        <w:r>
          <w:tab/>
        </w:r>
        <w:r>
          <w:fldChar w:fldCharType="begin"/>
        </w:r>
        <w:r>
          <w:instrText xml:space="preserve"> PAGEREF _Toc22182 \h </w:instrText>
        </w:r>
        <w:r>
          <w:fldChar w:fldCharType="separate"/>
        </w:r>
        <w:r>
          <w:t>43</w:t>
        </w:r>
        <w:r>
          <w:fldChar w:fldCharType="end"/>
        </w:r>
      </w:hyperlink>
    </w:p>
    <w:p>
      <w:pPr>
        <w:pStyle w:val="TOC2"/>
        <w:tabs>
          <w:tab w:val="right" w:leader="dot" w:pos="8306"/>
        </w:tabs>
      </w:pPr>
      <w:hyperlink w:anchor="_Toc12769" w:history="1">
        <w:r>
          <w:rPr>
            <w:rFonts w:ascii="仿宋" w:eastAsia="仿宋" w:hAnsi="仿宋" w:cs="仿宋" w:hint="eastAsia"/>
            <w:lang w:eastAsia="zh-CN"/>
          </w:rPr>
          <w:t>(二)、建设期环境保护</w:t>
        </w:r>
        <w:r>
          <w:tab/>
        </w:r>
        <w:r>
          <w:fldChar w:fldCharType="begin"/>
        </w:r>
        <w:r>
          <w:instrText xml:space="preserve"> PAGEREF _Toc12769 \h </w:instrText>
        </w:r>
        <w:r>
          <w:fldChar w:fldCharType="separate"/>
        </w:r>
        <w:r>
          <w:t>45</w:t>
        </w:r>
        <w:r>
          <w:fldChar w:fldCharType="end"/>
        </w:r>
      </w:hyperlink>
    </w:p>
    <w:p>
      <w:pPr>
        <w:pStyle w:val="TOC2"/>
        <w:tabs>
          <w:tab w:val="right" w:leader="dot" w:pos="8306"/>
        </w:tabs>
      </w:pPr>
      <w:hyperlink w:anchor="_Toc3486" w:history="1">
        <w:r>
          <w:rPr>
            <w:rFonts w:ascii="仿宋" w:eastAsia="仿宋" w:hAnsi="仿宋" w:cs="仿宋" w:hint="eastAsia"/>
            <w:lang w:eastAsia="zh-CN"/>
          </w:rPr>
          <w:t>(三)、运营期环境保护</w:t>
        </w:r>
        <w:r>
          <w:tab/>
        </w:r>
        <w:r>
          <w:fldChar w:fldCharType="begin"/>
        </w:r>
        <w:r>
          <w:instrText xml:space="preserve"> PAGEREF _Toc3486 \h </w:instrText>
        </w:r>
        <w:r>
          <w:fldChar w:fldCharType="separate"/>
        </w:r>
        <w:r>
          <w:t>46</w:t>
        </w:r>
        <w:r>
          <w:fldChar w:fldCharType="end"/>
        </w:r>
      </w:hyperlink>
    </w:p>
    <w:p>
      <w:pPr>
        <w:pStyle w:val="TOC2"/>
        <w:tabs>
          <w:tab w:val="right" w:leader="dot" w:pos="8306"/>
        </w:tabs>
      </w:pPr>
      <w:hyperlink w:anchor="_Toc17804" w:history="1">
        <w:r>
          <w:rPr>
            <w:rFonts w:ascii="仿宋" w:eastAsia="仿宋" w:hAnsi="仿宋" w:cs="仿宋" w:hint="eastAsia"/>
            <w:lang w:eastAsia="zh-CN"/>
          </w:rPr>
          <w:t>(四)、整流器项目建设对区域经济的影响</w:t>
        </w:r>
        <w:r>
          <w:tab/>
        </w:r>
        <w:r>
          <w:fldChar w:fldCharType="begin"/>
        </w:r>
        <w:r>
          <w:instrText xml:space="preserve"> PAGEREF _Toc17804 \h </w:instrText>
        </w:r>
        <w:r>
          <w:fldChar w:fldCharType="separate"/>
        </w:r>
        <w:r>
          <w:t>47</w:t>
        </w:r>
        <w:r>
          <w:fldChar w:fldCharType="end"/>
        </w:r>
      </w:hyperlink>
    </w:p>
    <w:p>
      <w:pPr>
        <w:pStyle w:val="TOC2"/>
        <w:tabs>
          <w:tab w:val="right" w:leader="dot" w:pos="8306"/>
        </w:tabs>
      </w:pPr>
      <w:hyperlink w:anchor="_Toc16898" w:history="1">
        <w:r>
          <w:rPr>
            <w:rFonts w:ascii="仿宋" w:eastAsia="仿宋" w:hAnsi="仿宋" w:cs="仿宋" w:hint="eastAsia"/>
            <w:lang w:eastAsia="zh-CN"/>
          </w:rPr>
          <w:t>(五)、废弃物处理</w:t>
        </w:r>
        <w:r>
          <w:tab/>
        </w:r>
        <w:r>
          <w:fldChar w:fldCharType="begin"/>
        </w:r>
        <w:r>
          <w:instrText xml:space="preserve"> PAGEREF _Toc16898 \h </w:instrText>
        </w:r>
        <w:r>
          <w:fldChar w:fldCharType="separate"/>
        </w:r>
        <w:r>
          <w:t>49</w:t>
        </w:r>
        <w:r>
          <w:fldChar w:fldCharType="end"/>
        </w:r>
      </w:hyperlink>
    </w:p>
    <w:p>
      <w:pPr>
        <w:pStyle w:val="TOC2"/>
        <w:tabs>
          <w:tab w:val="right" w:leader="dot" w:pos="8306"/>
        </w:tabs>
      </w:pPr>
      <w:hyperlink w:anchor="_Toc3795" w:history="1">
        <w:r>
          <w:rPr>
            <w:rFonts w:ascii="仿宋" w:eastAsia="仿宋" w:hAnsi="仿宋" w:cs="仿宋" w:hint="eastAsia"/>
            <w:lang w:eastAsia="zh-CN"/>
          </w:rPr>
          <w:t>(六)、特殊环境影响分析</w:t>
        </w:r>
        <w:r>
          <w:tab/>
        </w:r>
        <w:r>
          <w:fldChar w:fldCharType="begin"/>
        </w:r>
        <w:r>
          <w:instrText xml:space="preserve"> PAGEREF _Toc3795 \h </w:instrText>
        </w:r>
        <w:r>
          <w:fldChar w:fldCharType="separate"/>
        </w:r>
        <w:r>
          <w:t>50</w:t>
        </w:r>
        <w:r>
          <w:fldChar w:fldCharType="end"/>
        </w:r>
      </w:hyperlink>
    </w:p>
    <w:p>
      <w:pPr>
        <w:pStyle w:val="TOC2"/>
        <w:tabs>
          <w:tab w:val="right" w:leader="dot" w:pos="8306"/>
        </w:tabs>
      </w:pPr>
      <w:hyperlink w:anchor="_Toc5366" w:history="1">
        <w:r>
          <w:rPr>
            <w:rFonts w:ascii="仿宋" w:eastAsia="仿宋" w:hAnsi="仿宋" w:cs="仿宋" w:hint="eastAsia"/>
            <w:lang w:eastAsia="zh-CN"/>
          </w:rPr>
          <w:t>(七)、清洁生产</w:t>
        </w:r>
        <w:r>
          <w:tab/>
        </w:r>
        <w:r>
          <w:fldChar w:fldCharType="begin"/>
        </w:r>
        <w:r>
          <w:instrText xml:space="preserve"> PAGEREF _Toc5366 \h </w:instrText>
        </w:r>
        <w:r>
          <w:fldChar w:fldCharType="separate"/>
        </w:r>
        <w:r>
          <w:t>51</w:t>
        </w:r>
        <w:r>
          <w:fldChar w:fldCharType="end"/>
        </w:r>
      </w:hyperlink>
    </w:p>
    <w:p>
      <w:pPr>
        <w:pStyle w:val="TOC2"/>
        <w:tabs>
          <w:tab w:val="right" w:leader="dot" w:pos="8306"/>
        </w:tabs>
      </w:pPr>
      <w:hyperlink w:anchor="_Toc25399" w:history="1">
        <w:r>
          <w:rPr>
            <w:rFonts w:ascii="仿宋" w:eastAsia="仿宋" w:hAnsi="仿宋" w:cs="仿宋" w:hint="eastAsia"/>
            <w:lang w:eastAsia="zh-CN"/>
          </w:rPr>
          <w:t>(八)、环境保护综合评价</w:t>
        </w:r>
        <w:r>
          <w:tab/>
        </w:r>
        <w:r>
          <w:fldChar w:fldCharType="begin"/>
        </w:r>
        <w:r>
          <w:instrText xml:space="preserve"> PAGEREF _Toc25399 \h </w:instrText>
        </w:r>
        <w:r>
          <w:fldChar w:fldCharType="separate"/>
        </w:r>
        <w:r>
          <w:t>53</w:t>
        </w:r>
        <w:r>
          <w:fldChar w:fldCharType="end"/>
        </w:r>
      </w:hyperlink>
    </w:p>
    <w:p>
      <w:pPr>
        <w:pStyle w:val="TOC1"/>
        <w:tabs>
          <w:tab w:val="right" w:leader="dot" w:pos="8306"/>
        </w:tabs>
      </w:pPr>
      <w:hyperlink w:anchor="_Toc8994" w:history="1">
        <w:r>
          <w:rPr>
            <w:rFonts w:ascii="仿宋" w:eastAsia="仿宋" w:hAnsi="仿宋" w:cs="仿宋" w:hint="eastAsia"/>
            <w:lang w:eastAsia="zh-CN"/>
          </w:rPr>
          <w:t>十二、整流器项目人力资源管理</w:t>
        </w:r>
        <w:r>
          <w:tab/>
        </w:r>
        <w:r>
          <w:fldChar w:fldCharType="begin"/>
        </w:r>
        <w:r>
          <w:instrText xml:space="preserve"> PAGEREF _Toc8994 \h </w:instrText>
        </w:r>
        <w:r>
          <w:fldChar w:fldCharType="separate"/>
        </w:r>
        <w:r>
          <w:t>54</w:t>
        </w:r>
        <w:r>
          <w:fldChar w:fldCharType="end"/>
        </w:r>
      </w:hyperlink>
    </w:p>
    <w:p>
      <w:pPr>
        <w:pStyle w:val="TOC2"/>
        <w:tabs>
          <w:tab w:val="right" w:leader="dot" w:pos="8306"/>
        </w:tabs>
      </w:pPr>
      <w:hyperlink w:anchor="_Toc15688" w:history="1">
        <w:r>
          <w:rPr>
            <w:rFonts w:ascii="仿宋" w:eastAsia="仿宋" w:hAnsi="仿宋" w:cs="仿宋" w:hint="eastAsia"/>
            <w:lang w:eastAsia="zh-CN"/>
          </w:rPr>
          <w:t>(一)、建立健全的预算管理制度</w:t>
        </w:r>
        <w:r>
          <w:tab/>
        </w:r>
        <w:r>
          <w:fldChar w:fldCharType="begin"/>
        </w:r>
        <w:r>
          <w:instrText xml:space="preserve"> PAGEREF _Toc15688 \h </w:instrText>
        </w:r>
        <w:r>
          <w:fldChar w:fldCharType="separate"/>
        </w:r>
        <w:r>
          <w:t>54</w:t>
        </w:r>
        <w:r>
          <w:fldChar w:fldCharType="end"/>
        </w:r>
      </w:hyperlink>
    </w:p>
    <w:p>
      <w:pPr>
        <w:pStyle w:val="TOC2"/>
        <w:tabs>
          <w:tab w:val="right" w:leader="dot" w:pos="8306"/>
        </w:tabs>
      </w:pPr>
      <w:hyperlink w:anchor="_Toc4945" w:history="1">
        <w:r>
          <w:rPr>
            <w:rFonts w:ascii="仿宋" w:eastAsia="仿宋" w:hAnsi="仿宋" w:cs="仿宋" w:hint="eastAsia"/>
            <w:lang w:eastAsia="zh-CN"/>
          </w:rPr>
          <w:t>(二)、加强资金流动监控</w:t>
        </w:r>
        <w:r>
          <w:tab/>
        </w:r>
        <w:r>
          <w:fldChar w:fldCharType="begin"/>
        </w:r>
        <w:r>
          <w:instrText xml:space="preserve"> PAGEREF _Toc4945 \h </w:instrText>
        </w:r>
        <w:r>
          <w:fldChar w:fldCharType="separate"/>
        </w:r>
        <w:r>
          <w:t>55</w:t>
        </w:r>
        <w:r>
          <w:fldChar w:fldCharType="end"/>
        </w:r>
      </w:hyperlink>
    </w:p>
    <w:p>
      <w:pPr>
        <w:pStyle w:val="TOC2"/>
        <w:tabs>
          <w:tab w:val="right" w:leader="dot" w:pos="8306"/>
        </w:tabs>
      </w:pPr>
      <w:hyperlink w:anchor="_Toc19764" w:history="1">
        <w:r>
          <w:rPr>
            <w:rFonts w:ascii="仿宋" w:eastAsia="仿宋" w:hAnsi="仿宋" w:cs="仿宋" w:hint="eastAsia"/>
            <w:lang w:eastAsia="zh-CN"/>
          </w:rPr>
          <w:t>(三)、制定完善的风险控制机制</w:t>
        </w:r>
        <w:r>
          <w:tab/>
        </w:r>
        <w:r>
          <w:fldChar w:fldCharType="begin"/>
        </w:r>
        <w:r>
          <w:instrText xml:space="preserve"> PAGEREF _Toc19764 \h </w:instrText>
        </w:r>
        <w:r>
          <w:fldChar w:fldCharType="separate"/>
        </w:r>
        <w:r>
          <w:t>56</w:t>
        </w:r>
        <w:r>
          <w:fldChar w:fldCharType="end"/>
        </w:r>
      </w:hyperlink>
    </w:p>
    <w:p>
      <w:pPr>
        <w:pStyle w:val="TOC2"/>
        <w:tabs>
          <w:tab w:val="right" w:leader="dot" w:pos="8306"/>
        </w:tabs>
      </w:pPr>
      <w:hyperlink w:anchor="_Toc12099" w:history="1">
        <w:r>
          <w:rPr>
            <w:rFonts w:ascii="仿宋" w:eastAsia="仿宋" w:hAnsi="仿宋" w:cs="仿宋" w:hint="eastAsia"/>
            <w:lang w:eastAsia="zh-CN"/>
          </w:rPr>
          <w:t>(四)、优化成本管理</w:t>
        </w:r>
        <w:r>
          <w:tab/>
        </w:r>
        <w:r>
          <w:fldChar w:fldCharType="begin"/>
        </w:r>
        <w:r>
          <w:instrText xml:space="preserve"> PAGEREF _Toc12099 \h </w:instrText>
        </w:r>
        <w:r>
          <w:fldChar w:fldCharType="separate"/>
        </w:r>
        <w:r>
          <w:t>58</w:t>
        </w:r>
        <w:r>
          <w:fldChar w:fldCharType="end"/>
        </w:r>
      </w:hyperlink>
    </w:p>
    <w:p>
      <w:pPr>
        <w:pStyle w:val="TOC1"/>
        <w:tabs>
          <w:tab w:val="right" w:leader="dot" w:pos="8306"/>
        </w:tabs>
      </w:pPr>
      <w:hyperlink w:anchor="_Toc20189" w:history="1">
        <w:r>
          <w:rPr>
            <w:rFonts w:ascii="仿宋" w:eastAsia="仿宋" w:hAnsi="仿宋" w:cs="仿宋" w:hint="eastAsia"/>
            <w:lang w:eastAsia="zh-CN"/>
          </w:rPr>
          <w:t>十三、整流器项目实施时间节点</w:t>
        </w:r>
        <w:r>
          <w:tab/>
        </w:r>
        <w:r>
          <w:fldChar w:fldCharType="begin"/>
        </w:r>
        <w:r>
          <w:instrText xml:space="preserve"> PAGEREF _Toc20189 \h </w:instrText>
        </w:r>
        <w:r>
          <w:fldChar w:fldCharType="separate"/>
        </w:r>
        <w:r>
          <w:t>59</w:t>
        </w:r>
        <w:r>
          <w:fldChar w:fldCharType="end"/>
        </w:r>
      </w:hyperlink>
    </w:p>
    <w:p>
      <w:pPr>
        <w:pStyle w:val="TOC2"/>
        <w:tabs>
          <w:tab w:val="right" w:leader="dot" w:pos="8306"/>
        </w:tabs>
      </w:pPr>
      <w:hyperlink w:anchor="_Toc32747" w:history="1">
        <w:r>
          <w:rPr>
            <w:rFonts w:ascii="仿宋" w:eastAsia="仿宋" w:hAnsi="仿宋" w:cs="仿宋" w:hint="eastAsia"/>
            <w:lang w:eastAsia="zh-CN"/>
          </w:rPr>
          <w:t>(一)、整流器项目启动阶段时间节点</w:t>
        </w:r>
        <w:r>
          <w:tab/>
        </w:r>
        <w:r>
          <w:fldChar w:fldCharType="begin"/>
        </w:r>
        <w:r>
          <w:instrText xml:space="preserve"> PAGEREF _Toc32747 \h </w:instrText>
        </w:r>
        <w:r>
          <w:fldChar w:fldCharType="separate"/>
        </w:r>
        <w:r>
          <w:t>59</w:t>
        </w:r>
        <w:r>
          <w:fldChar w:fldCharType="end"/>
        </w:r>
      </w:hyperlink>
    </w:p>
    <w:p>
      <w:pPr>
        <w:pStyle w:val="TOC2"/>
        <w:tabs>
          <w:tab w:val="right" w:leader="dot" w:pos="8306"/>
        </w:tabs>
      </w:pPr>
      <w:hyperlink w:anchor="_Toc22941" w:history="1">
        <w:r>
          <w:rPr>
            <w:rFonts w:ascii="仿宋" w:eastAsia="仿宋" w:hAnsi="仿宋" w:cs="仿宋" w:hint="eastAsia"/>
            <w:lang w:eastAsia="zh-CN"/>
          </w:rPr>
          <w:t>(二)、整流器项目执行阶段时间节点</w:t>
        </w:r>
        <w:r>
          <w:tab/>
        </w:r>
        <w:r>
          <w:fldChar w:fldCharType="begin"/>
        </w:r>
        <w:r>
          <w:instrText xml:space="preserve"> PAGEREF _Toc22941 \h </w:instrText>
        </w:r>
        <w:r>
          <w:fldChar w:fldCharType="separate"/>
        </w:r>
        <w:r>
          <w:t>60</w:t>
        </w:r>
        <w:r>
          <w:fldChar w:fldCharType="end"/>
        </w:r>
      </w:hyperlink>
    </w:p>
    <w:p>
      <w:pPr>
        <w:pStyle w:val="TOC2"/>
        <w:tabs>
          <w:tab w:val="right" w:leader="dot" w:pos="8306"/>
        </w:tabs>
      </w:pPr>
      <w:hyperlink w:anchor="_Toc28839" w:history="1">
        <w:r>
          <w:rPr>
            <w:rFonts w:ascii="仿宋" w:eastAsia="仿宋" w:hAnsi="仿宋" w:cs="仿宋" w:hint="eastAsia"/>
            <w:lang w:eastAsia="zh-CN"/>
          </w:rPr>
          <w:t>(三)、整流器项目完成阶段时间节点</w:t>
        </w:r>
        <w:r>
          <w:tab/>
        </w:r>
        <w:r>
          <w:fldChar w:fldCharType="begin"/>
        </w:r>
        <w:r>
          <w:instrText xml:space="preserve"> PAGEREF _Toc28839 \h </w:instrText>
        </w:r>
        <w:r>
          <w:fldChar w:fldCharType="separate"/>
        </w:r>
        <w:r>
          <w:t>61</w:t>
        </w:r>
        <w:r>
          <w:fldChar w:fldCharType="end"/>
        </w:r>
      </w:hyperlink>
    </w:p>
    <w:p>
      <w:pPr>
        <w:pStyle w:val="TOC1"/>
        <w:tabs>
          <w:tab w:val="right" w:leader="dot" w:pos="8306"/>
        </w:tabs>
      </w:pPr>
      <w:hyperlink w:anchor="_Toc16154" w:history="1">
        <w:r>
          <w:rPr>
            <w:rFonts w:ascii="仿宋" w:eastAsia="仿宋" w:hAnsi="仿宋" w:cs="仿宋" w:hint="eastAsia"/>
            <w:lang w:eastAsia="zh-CN"/>
          </w:rPr>
          <w:t>十四、供应链管理</w:t>
        </w:r>
        <w:r>
          <w:tab/>
        </w:r>
        <w:r>
          <w:fldChar w:fldCharType="begin"/>
        </w:r>
        <w:r>
          <w:instrText xml:space="preserve"> PAGEREF _Toc16154 \h </w:instrText>
        </w:r>
        <w:r>
          <w:fldChar w:fldCharType="separate"/>
        </w:r>
        <w:r>
          <w:t>62</w:t>
        </w:r>
        <w:r>
          <w:fldChar w:fldCharType="end"/>
        </w:r>
      </w:hyperlink>
    </w:p>
    <w:p>
      <w:pPr>
        <w:pStyle w:val="TOC2"/>
        <w:tabs>
          <w:tab w:val="right" w:leader="dot" w:pos="8306"/>
        </w:tabs>
      </w:pPr>
      <w:hyperlink w:anchor="_Toc22841" w:history="1">
        <w:r>
          <w:rPr>
            <w:rFonts w:ascii="仿宋" w:eastAsia="仿宋" w:hAnsi="仿宋" w:cs="仿宋" w:hint="eastAsia"/>
            <w:lang w:eastAsia="zh-CN"/>
          </w:rPr>
          <w:t>(一)、供应链战略规划</w:t>
        </w:r>
        <w:r>
          <w:tab/>
        </w:r>
        <w:r>
          <w:fldChar w:fldCharType="begin"/>
        </w:r>
        <w:r>
          <w:instrText xml:space="preserve"> PAGEREF _Toc22841 \h </w:instrText>
        </w:r>
        <w:r>
          <w:fldChar w:fldCharType="separate"/>
        </w:r>
        <w:r>
          <w:t>62</w:t>
        </w:r>
        <w:r>
          <w:fldChar w:fldCharType="end"/>
        </w:r>
      </w:hyperlink>
    </w:p>
    <w:p>
      <w:pPr>
        <w:pStyle w:val="TOC2"/>
        <w:tabs>
          <w:tab w:val="right" w:leader="dot" w:pos="8306"/>
        </w:tabs>
      </w:pPr>
      <w:hyperlink w:anchor="_Toc31202" w:history="1">
        <w:r>
          <w:rPr>
            <w:rFonts w:ascii="仿宋" w:eastAsia="仿宋" w:hAnsi="仿宋" w:cs="仿宋" w:hint="eastAsia"/>
            <w:lang w:eastAsia="zh-CN"/>
          </w:rPr>
          <w:t>(二)、供应商选择与合作</w:t>
        </w:r>
        <w:r>
          <w:tab/>
        </w:r>
        <w:r>
          <w:fldChar w:fldCharType="begin"/>
        </w:r>
        <w:r>
          <w:instrText xml:space="preserve"> PAGEREF _Toc31202 \h </w:instrText>
        </w:r>
        <w:r>
          <w:fldChar w:fldCharType="separate"/>
        </w:r>
        <w:r>
          <w:t>64</w:t>
        </w:r>
        <w:r>
          <w:fldChar w:fldCharType="end"/>
        </w:r>
      </w:hyperlink>
    </w:p>
    <w:p>
      <w:pPr>
        <w:pStyle w:val="TOC2"/>
        <w:tabs>
          <w:tab w:val="right" w:leader="dot" w:pos="8306"/>
        </w:tabs>
      </w:pPr>
      <w:hyperlink w:anchor="_Toc3210" w:history="1">
        <w:r>
          <w:rPr>
            <w:rFonts w:ascii="仿宋" w:eastAsia="仿宋" w:hAnsi="仿宋" w:cs="仿宋" w:hint="eastAsia"/>
            <w:lang w:eastAsia="zh-CN"/>
          </w:rPr>
          <w:t>(三)、物流与库存管理</w:t>
        </w:r>
        <w:r>
          <w:tab/>
        </w:r>
        <w:r>
          <w:fldChar w:fldCharType="begin"/>
        </w:r>
        <w:r>
          <w:instrText xml:space="preserve"> PAGEREF _Toc3210 \h </w:instrText>
        </w:r>
        <w:r>
          <w:fldChar w:fldCharType="separate"/>
        </w:r>
        <w:r>
          <w:t>65</w:t>
        </w:r>
        <w:r>
          <w:fldChar w:fldCharType="end"/>
        </w:r>
      </w:hyperlink>
    </w:p>
    <w:p>
      <w:pPr>
        <w:pStyle w:val="TOC1"/>
        <w:tabs>
          <w:tab w:val="right" w:leader="dot" w:pos="8306"/>
        </w:tabs>
      </w:pPr>
      <w:hyperlink w:anchor="_Toc29082" w:history="1">
        <w:r>
          <w:rPr>
            <w:rFonts w:ascii="仿宋" w:eastAsia="仿宋" w:hAnsi="仿宋" w:cs="仿宋" w:hint="eastAsia"/>
            <w:lang w:eastAsia="zh-CN"/>
          </w:rPr>
          <w:t>十五、整流器项目治理与监督</w:t>
        </w:r>
        <w:r>
          <w:tab/>
        </w:r>
        <w:r>
          <w:fldChar w:fldCharType="begin"/>
        </w:r>
        <w:r>
          <w:instrText xml:space="preserve"> PAGEREF _Toc29082 \h </w:instrText>
        </w:r>
        <w:r>
          <w:fldChar w:fldCharType="separate"/>
        </w:r>
        <w:r>
          <w:t>66</w:t>
        </w:r>
        <w:r>
          <w:fldChar w:fldCharType="end"/>
        </w:r>
      </w:hyperlink>
    </w:p>
    <w:p>
      <w:pPr>
        <w:pStyle w:val="TOC2"/>
        <w:tabs>
          <w:tab w:val="right" w:leader="dot" w:pos="8306"/>
        </w:tabs>
      </w:pPr>
      <w:hyperlink w:anchor="_Toc14973" w:history="1">
        <w:r>
          <w:rPr>
            <w:rFonts w:ascii="仿宋" w:eastAsia="仿宋" w:hAnsi="仿宋" w:cs="仿宋" w:hint="eastAsia"/>
            <w:lang w:eastAsia="zh-CN"/>
          </w:rPr>
          <w:t>(一)、整流器项目治理结构</w:t>
        </w:r>
        <w:r>
          <w:tab/>
        </w:r>
        <w:r>
          <w:fldChar w:fldCharType="begin"/>
        </w:r>
        <w:r>
          <w:instrText xml:space="preserve"> PAGEREF _Toc14973 \h </w:instrText>
        </w:r>
        <w:r>
          <w:fldChar w:fldCharType="separate"/>
        </w:r>
        <w:r>
          <w:t>66</w:t>
        </w:r>
        <w:r>
          <w:fldChar w:fldCharType="end"/>
        </w:r>
      </w:hyperlink>
    </w:p>
    <w:p>
      <w:pPr>
        <w:pStyle w:val="TOC2"/>
        <w:tabs>
          <w:tab w:val="right" w:leader="dot" w:pos="8306"/>
        </w:tabs>
      </w:pPr>
      <w:hyperlink w:anchor="_Toc18959" w:history="1">
        <w:r>
          <w:rPr>
            <w:rFonts w:ascii="仿宋" w:eastAsia="仿宋" w:hAnsi="仿宋" w:cs="仿宋" w:hint="eastAsia"/>
            <w:lang w:eastAsia="zh-CN"/>
          </w:rPr>
          <w:t>(二)、监督与审计</w:t>
        </w:r>
        <w:r>
          <w:tab/>
        </w:r>
        <w:r>
          <w:fldChar w:fldCharType="begin"/>
        </w:r>
        <w:r>
          <w:instrText xml:space="preserve"> PAGEREF _Toc18959 \h </w:instrText>
        </w:r>
        <w:r>
          <w:fldChar w:fldCharType="separate"/>
        </w:r>
        <w:r>
          <w:t>68</w:t>
        </w:r>
        <w:r>
          <w:fldChar w:fldCharType="end"/>
        </w:r>
      </w:hyperlink>
    </w:p>
    <w:p>
      <w:pPr>
        <w:pStyle w:val="TOC1"/>
        <w:tabs>
          <w:tab w:val="right" w:leader="dot" w:pos="8306"/>
        </w:tabs>
      </w:pPr>
      <w:hyperlink w:anchor="_Toc9560" w:history="1">
        <w:r>
          <w:rPr>
            <w:rFonts w:ascii="仿宋" w:eastAsia="仿宋" w:hAnsi="仿宋" w:cs="仿宋" w:hint="eastAsia"/>
            <w:lang w:eastAsia="zh-CN"/>
          </w:rPr>
          <w:t>十六、质量管理体系</w:t>
        </w:r>
        <w:r>
          <w:tab/>
        </w:r>
        <w:r>
          <w:fldChar w:fldCharType="begin"/>
        </w:r>
        <w:r>
          <w:instrText xml:space="preserve"> PAGEREF _Toc9560 \h </w:instrText>
        </w:r>
        <w:r>
          <w:fldChar w:fldCharType="separate"/>
        </w:r>
        <w:r>
          <w:t>69</w:t>
        </w:r>
        <w:r>
          <w:fldChar w:fldCharType="end"/>
        </w:r>
      </w:hyperlink>
    </w:p>
    <w:p>
      <w:pPr>
        <w:pStyle w:val="TOC2"/>
        <w:tabs>
          <w:tab w:val="right" w:leader="dot" w:pos="8306"/>
        </w:tabs>
      </w:pPr>
      <w:hyperlink w:anchor="_Toc23404" w:history="1">
        <w:r>
          <w:rPr>
            <w:rFonts w:ascii="仿宋" w:eastAsia="仿宋" w:hAnsi="仿宋" w:cs="仿宋" w:hint="eastAsia"/>
            <w:lang w:eastAsia="zh-CN"/>
          </w:rPr>
          <w:t>(一)、质量目标与方针</w:t>
        </w:r>
        <w:r>
          <w:tab/>
        </w:r>
        <w:r>
          <w:fldChar w:fldCharType="begin"/>
        </w:r>
        <w:r>
          <w:instrText xml:space="preserve"> PAGEREF _Toc23404 \h </w:instrText>
        </w:r>
        <w:r>
          <w:fldChar w:fldCharType="separate"/>
        </w:r>
        <w:r>
          <w:t>69</w:t>
        </w:r>
        <w:r>
          <w:fldChar w:fldCharType="end"/>
        </w:r>
      </w:hyperlink>
    </w:p>
    <w:p>
      <w:pPr>
        <w:pStyle w:val="TOC2"/>
        <w:tabs>
          <w:tab w:val="right" w:leader="dot" w:pos="8306"/>
        </w:tabs>
      </w:pPr>
      <w:hyperlink w:anchor="_Toc28567" w:history="1">
        <w:r>
          <w:rPr>
            <w:rFonts w:ascii="仿宋" w:eastAsia="仿宋" w:hAnsi="仿宋" w:cs="仿宋" w:hint="eastAsia"/>
            <w:lang w:eastAsia="zh-CN"/>
          </w:rPr>
          <w:t>(二)、质量管理责任</w:t>
        </w:r>
        <w:r>
          <w:tab/>
        </w:r>
        <w:r>
          <w:fldChar w:fldCharType="begin"/>
        </w:r>
        <w:r>
          <w:instrText xml:space="preserve"> PAGEREF _Toc28567 \h </w:instrText>
        </w:r>
        <w:r>
          <w:fldChar w:fldCharType="separate"/>
        </w:r>
        <w:r>
          <w:t>70</w:t>
        </w:r>
        <w:r>
          <w:fldChar w:fldCharType="end"/>
        </w:r>
      </w:hyperlink>
    </w:p>
    <w:p>
      <w:pPr>
        <w:pStyle w:val="TOC2"/>
        <w:tabs>
          <w:tab w:val="right" w:leader="dot" w:pos="8306"/>
        </w:tabs>
      </w:pPr>
      <w:hyperlink w:anchor="_Toc9554" w:history="1">
        <w:r>
          <w:rPr>
            <w:rFonts w:ascii="仿宋" w:eastAsia="仿宋" w:hAnsi="仿宋" w:cs="仿宋" w:hint="eastAsia"/>
            <w:lang w:eastAsia="zh-CN"/>
          </w:rPr>
          <w:t>(三)、质量管理体系文件</w:t>
        </w:r>
        <w:r>
          <w:tab/>
        </w:r>
        <w:r>
          <w:fldChar w:fldCharType="begin"/>
        </w:r>
        <w:r>
          <w:instrText xml:space="preserve"> PAGEREF _Toc9554 \h </w:instrText>
        </w:r>
        <w:r>
          <w:fldChar w:fldCharType="separate"/>
        </w:r>
        <w:r>
          <w:t>71</w:t>
        </w:r>
        <w:r>
          <w:fldChar w:fldCharType="end"/>
        </w:r>
      </w:hyperlink>
    </w:p>
    <w:p>
      <w:pPr>
        <w:pStyle w:val="TOC2"/>
        <w:tabs>
          <w:tab w:val="right" w:leader="dot" w:pos="8306"/>
        </w:tabs>
      </w:pPr>
      <w:hyperlink w:anchor="_Toc11549" w:history="1">
        <w:r>
          <w:rPr>
            <w:rFonts w:ascii="仿宋" w:eastAsia="仿宋" w:hAnsi="仿宋" w:cs="仿宋" w:hint="eastAsia"/>
            <w:lang w:eastAsia="zh-CN"/>
          </w:rPr>
          <w:t>(四)、质量培训与教育</w:t>
        </w:r>
        <w:r>
          <w:tab/>
        </w:r>
        <w:r>
          <w:fldChar w:fldCharType="begin"/>
        </w:r>
        <w:r>
          <w:instrText xml:space="preserve"> PAGEREF _Toc11549 \h </w:instrText>
        </w:r>
        <w:r>
          <w:fldChar w:fldCharType="separate"/>
        </w:r>
        <w:r>
          <w:t>73</w:t>
        </w:r>
        <w:r>
          <w:fldChar w:fldCharType="end"/>
        </w:r>
      </w:hyperlink>
    </w:p>
    <w:p>
      <w:pPr>
        <w:pStyle w:val="TOC2"/>
        <w:tabs>
          <w:tab w:val="right" w:leader="dot" w:pos="8306"/>
        </w:tabs>
      </w:pPr>
      <w:hyperlink w:anchor="_Toc23480" w:history="1">
        <w:r>
          <w:rPr>
            <w:rFonts w:ascii="仿宋" w:eastAsia="仿宋" w:hAnsi="仿宋" w:cs="仿宋" w:hint="eastAsia"/>
            <w:lang w:eastAsia="zh-CN"/>
          </w:rPr>
          <w:t>(五)、质量审核与评价</w:t>
        </w:r>
        <w:r>
          <w:tab/>
        </w:r>
        <w:r>
          <w:fldChar w:fldCharType="begin"/>
        </w:r>
        <w:r>
          <w:instrText xml:space="preserve"> PAGEREF _Toc23480 \h </w:instrText>
        </w:r>
        <w:r>
          <w:fldChar w:fldCharType="separate"/>
        </w:r>
        <w:r>
          <w:t>74</w:t>
        </w:r>
        <w:r>
          <w:fldChar w:fldCharType="end"/>
        </w:r>
      </w:hyperlink>
    </w:p>
    <w:p>
      <w:pPr>
        <w:pStyle w:val="TOC2"/>
        <w:tabs>
          <w:tab w:val="right" w:leader="dot" w:pos="8306"/>
        </w:tabs>
      </w:pPr>
      <w:hyperlink w:anchor="_Toc31518" w:history="1">
        <w:r>
          <w:rPr>
            <w:rFonts w:ascii="仿宋" w:eastAsia="仿宋" w:hAnsi="仿宋" w:cs="仿宋" w:hint="eastAsia"/>
            <w:lang w:eastAsia="zh-CN"/>
          </w:rPr>
          <w:t>(六)、不符合与纠正措施</w:t>
        </w:r>
        <w:r>
          <w:tab/>
        </w:r>
        <w:r>
          <w:fldChar w:fldCharType="begin"/>
        </w:r>
        <w:r>
          <w:instrText xml:space="preserve"> PAGEREF _Toc31518 \h </w:instrText>
        </w:r>
        <w:r>
          <w:fldChar w:fldCharType="separate"/>
        </w:r>
        <w:r>
          <w:t>76</w:t>
        </w:r>
        <w:r>
          <w:fldChar w:fldCharType="end"/>
        </w:r>
      </w:hyperlink>
    </w:p>
    <w:p>
      <w:pPr>
        <w:pStyle w:val="TOC1"/>
        <w:tabs>
          <w:tab w:val="right" w:leader="dot" w:pos="8306"/>
        </w:tabs>
      </w:pPr>
      <w:hyperlink w:anchor="_Toc25528" w:history="1">
        <w:r>
          <w:rPr>
            <w:rFonts w:ascii="仿宋" w:eastAsia="仿宋" w:hAnsi="仿宋" w:cs="仿宋" w:hint="eastAsia"/>
            <w:lang w:eastAsia="zh-CN"/>
          </w:rPr>
          <w:t>十七、整流器项目实施保障措施</w:t>
        </w:r>
        <w:r>
          <w:tab/>
        </w:r>
        <w:r>
          <w:fldChar w:fldCharType="begin"/>
        </w:r>
        <w:r>
          <w:instrText xml:space="preserve"> PAGEREF _Toc25528 \h </w:instrText>
        </w:r>
        <w:r>
          <w:fldChar w:fldCharType="separate"/>
        </w:r>
        <w:r>
          <w:t>77</w:t>
        </w:r>
        <w:r>
          <w:fldChar w:fldCharType="end"/>
        </w:r>
      </w:hyperlink>
    </w:p>
    <w:p>
      <w:pPr>
        <w:pStyle w:val="TOC2"/>
        <w:tabs>
          <w:tab w:val="right" w:leader="dot" w:pos="8306"/>
        </w:tabs>
      </w:pPr>
      <w:hyperlink w:anchor="_Toc15421" w:history="1">
        <w:r>
          <w:rPr>
            <w:rFonts w:ascii="仿宋" w:eastAsia="仿宋" w:hAnsi="仿宋" w:cs="仿宋" w:hint="eastAsia"/>
            <w:lang w:eastAsia="zh-CN"/>
          </w:rPr>
          <w:t>(一)、整流器项目实施保障机制</w:t>
        </w:r>
        <w:r>
          <w:tab/>
        </w:r>
        <w:r>
          <w:fldChar w:fldCharType="begin"/>
        </w:r>
        <w:r>
          <w:instrText xml:space="preserve"> PAGEREF _Toc15421 \h </w:instrText>
        </w:r>
        <w:r>
          <w:fldChar w:fldCharType="separate"/>
        </w:r>
        <w:r>
          <w:t>77</w:t>
        </w:r>
        <w:r>
          <w:fldChar w:fldCharType="end"/>
        </w:r>
      </w:hyperlink>
    </w:p>
    <w:p>
      <w:pPr>
        <w:pStyle w:val="TOC2"/>
        <w:tabs>
          <w:tab w:val="right" w:leader="dot" w:pos="8306"/>
        </w:tabs>
      </w:pPr>
      <w:hyperlink w:anchor="_Toc1958" w:history="1">
        <w:r>
          <w:rPr>
            <w:rFonts w:ascii="仿宋" w:eastAsia="仿宋" w:hAnsi="仿宋" w:cs="仿宋" w:hint="eastAsia"/>
            <w:lang w:eastAsia="zh-CN"/>
          </w:rPr>
          <w:t>(二)、整流器项目法律合规要求</w:t>
        </w:r>
        <w:r>
          <w:tab/>
        </w:r>
        <w:r>
          <w:fldChar w:fldCharType="begin"/>
        </w:r>
        <w:r>
          <w:instrText xml:space="preserve"> PAGEREF _Toc1958 \h </w:instrText>
        </w:r>
        <w:r>
          <w:fldChar w:fldCharType="separate"/>
        </w:r>
        <w:r>
          <w:t>80</w:t>
        </w:r>
        <w:r>
          <w:fldChar w:fldCharType="end"/>
        </w:r>
      </w:hyperlink>
    </w:p>
    <w:p>
      <w:pPr>
        <w:pStyle w:val="TOC2"/>
        <w:tabs>
          <w:tab w:val="right" w:leader="dot" w:pos="8306"/>
        </w:tabs>
      </w:pPr>
      <w:hyperlink w:anchor="_Toc17071" w:history="1">
        <w:r>
          <w:rPr>
            <w:rFonts w:ascii="仿宋" w:eastAsia="仿宋" w:hAnsi="仿宋" w:cs="仿宋" w:hint="eastAsia"/>
            <w:lang w:eastAsia="zh-CN"/>
          </w:rPr>
          <w:t>(三)、整流器项目合同管理与法律事务</w:t>
        </w:r>
        <w:r>
          <w:tab/>
        </w:r>
        <w:r>
          <w:fldChar w:fldCharType="begin"/>
        </w:r>
        <w:r>
          <w:instrText xml:space="preserve"> PAGEREF _Toc17071 \h </w:instrText>
        </w:r>
        <w:r>
          <w:fldChar w:fldCharType="separate"/>
        </w:r>
        <w:r>
          <w:t>84</w:t>
        </w:r>
        <w:r>
          <w:fldChar w:fldCharType="end"/>
        </w:r>
      </w:hyperlink>
    </w:p>
    <w:p>
      <w:pPr>
        <w:pStyle w:val="TOC2"/>
        <w:tabs>
          <w:tab w:val="right" w:leader="dot" w:pos="8306"/>
        </w:tabs>
      </w:pPr>
      <w:hyperlink w:anchor="_Toc9527" w:history="1">
        <w:r>
          <w:rPr>
            <w:rFonts w:ascii="仿宋" w:eastAsia="仿宋" w:hAnsi="仿宋" w:cs="仿宋" w:hint="eastAsia"/>
            <w:lang w:eastAsia="zh-CN"/>
          </w:rPr>
          <w:t>(四)、整流器项目知识产权保护策略</w:t>
        </w:r>
        <w:r>
          <w:tab/>
        </w:r>
        <w:r>
          <w:fldChar w:fldCharType="begin"/>
        </w:r>
        <w:r>
          <w:instrText xml:space="preserve"> PAGEREF _Toc9527 \h </w:instrText>
        </w:r>
        <w:r>
          <w:fldChar w:fldCharType="separate"/>
        </w:r>
        <w:r>
          <w:t>90</w:t>
        </w:r>
        <w:r>
          <w:fldChar w:fldCharType="end"/>
        </w:r>
      </w:hyperlink>
    </w:p>
    <w:p>
      <w:pPr>
        <w:pStyle w:val="TOC1"/>
        <w:tabs>
          <w:tab w:val="right" w:leader="dot" w:pos="8306"/>
        </w:tabs>
      </w:pPr>
      <w:hyperlink w:anchor="_Toc16485" w:history="1">
        <w:r>
          <w:rPr>
            <w:rFonts w:ascii="仿宋" w:eastAsia="仿宋" w:hAnsi="仿宋" w:cs="仿宋" w:hint="eastAsia"/>
            <w:lang w:eastAsia="zh-CN"/>
          </w:rPr>
          <w:t>十八、风险识别与分类</w:t>
        </w:r>
        <w:r>
          <w:tab/>
        </w:r>
        <w:r>
          <w:fldChar w:fldCharType="begin"/>
        </w:r>
        <w:r>
          <w:instrText xml:space="preserve"> PAGEREF _Toc16485 \h </w:instrText>
        </w:r>
        <w:r>
          <w:fldChar w:fldCharType="separate"/>
        </w:r>
        <w:r>
          <w:t>93</w:t>
        </w:r>
        <w:r>
          <w:fldChar w:fldCharType="end"/>
        </w:r>
      </w:hyperlink>
    </w:p>
    <w:p>
      <w:pPr>
        <w:pStyle w:val="TOC2"/>
        <w:tabs>
          <w:tab w:val="right" w:leader="dot" w:pos="8306"/>
        </w:tabs>
      </w:pPr>
      <w:hyperlink w:anchor="_Toc28027" w:history="1">
        <w:r>
          <w:rPr>
            <w:rFonts w:ascii="仿宋" w:eastAsia="仿宋" w:hAnsi="仿宋" w:cs="仿宋" w:hint="eastAsia"/>
            <w:lang w:eastAsia="zh-CN"/>
          </w:rPr>
          <w:t>(一)、风险识别</w:t>
        </w:r>
        <w:r>
          <w:tab/>
        </w:r>
        <w:r>
          <w:fldChar w:fldCharType="begin"/>
        </w:r>
        <w:r>
          <w:instrText xml:space="preserve"> PAGEREF _Toc28027 \h </w:instrText>
        </w:r>
        <w:r>
          <w:fldChar w:fldCharType="separate"/>
        </w:r>
        <w:r>
          <w:t>93</w:t>
        </w:r>
        <w:r>
          <w:fldChar w:fldCharType="end"/>
        </w:r>
      </w:hyperlink>
    </w:p>
    <w:p>
      <w:pPr>
        <w:pStyle w:val="TOC2"/>
        <w:tabs>
          <w:tab w:val="right" w:leader="dot" w:pos="8306"/>
        </w:tabs>
      </w:pPr>
      <w:hyperlink w:anchor="_Toc21893" w:history="1">
        <w:r>
          <w:rPr>
            <w:rFonts w:ascii="仿宋" w:eastAsia="仿宋" w:hAnsi="仿宋" w:cs="仿宋" w:hint="eastAsia"/>
            <w:lang w:eastAsia="zh-CN"/>
          </w:rPr>
          <w:t>(二)、风险分类</w:t>
        </w:r>
        <w:r>
          <w:tab/>
        </w:r>
        <w:r>
          <w:fldChar w:fldCharType="begin"/>
        </w:r>
        <w:r>
          <w:instrText xml:space="preserve"> PAGEREF _Toc21893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38"/>
      <w:r>
        <w:rPr>
          <w:rFonts w:ascii="仿宋" w:eastAsia="仿宋" w:hAnsi="仿宋" w:cs="仿宋" w:hint="eastAsia"/>
          <w:sz w:val="28"/>
          <w:lang w:eastAsia="zh-CN"/>
        </w:rPr>
        <w:t>一、整流器项目文档管理</w:t>
      </w:r>
      <w:bookmarkEnd w:id="2"/>
    </w:p>
    <w:p>
      <w:pPr>
        <w:pStyle w:val="Heading2"/>
        <w:rPr>
          <w:rFonts w:ascii="仿宋" w:eastAsia="仿宋" w:hAnsi="仿宋" w:cs="仿宋" w:hint="eastAsia"/>
          <w:lang w:eastAsia="zh-CN"/>
        </w:rPr>
      </w:pPr>
      <w:bookmarkStart w:id="3" w:name="_Toc55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整流器项目高度重视文档的质量和准确性，以支持整流器项目的各项活动和决策。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文档的编制始于整流器项目计划的初期，我们制定了详细的文档编制计划，明确了每个文档的内容、格式和编写责任人。在整流器项目启动阶段，我们首先编制了整流器项目章程，明确定义了整流器项目的目标、范围、风险等关键要素。随后，整流器项目团队根据计划陆续编制了需求文档、设计文档、测试文档等各类文档，确保整流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整流器项目管理中的重要环节，旨在确保整流器项目文档符合质量标准和整流器项目需求。在整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除了内部审查，我们还进行了外部审查，邀请整流器项目相关利益方和专业领域的专家对文档进行独立审查。这有助于获取更全面、客观的反馈，确保整流器项目文档不仅符合内部标准，也满足外部需求。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整流器项目在文档编制与审查方面建立了严格的管理机制，通过规范的流程和多维度的审查，确保整流器项目文档的质量、准确性和可靠性，为整流器项目的顺利推进提供了有力支持。</w:t>
      </w:r>
    </w:p>
    <w:p>
      <w:pPr>
        <w:pStyle w:val="Heading2"/>
        <w:ind w:firstLine="560" w:firstLineChars="200"/>
        <w:rPr>
          <w:rFonts w:ascii="仿宋" w:eastAsia="仿宋" w:hAnsi="仿宋" w:cs="仿宋" w:hint="eastAsia"/>
          <w:sz w:val="28"/>
          <w:lang w:eastAsia="zh-CN"/>
        </w:rPr>
      </w:pPr>
      <w:bookmarkStart w:id="4" w:name="_Toc131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我们通过多渠道发布文档，包括电子邮件、整流器项目管理平台、内部网站等，以满足不同团队成员的偏好和需求。多渠道发布确保了信息的全面覆盖。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我们采用了精细的权限控制，确保只有授权人员可以访问敏感信息。这种安全措施保护了整流器项目文档的机密性，防止了未经授权的信息泄露。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文档存档与归档是整流器项目生命周期中一个至关重要的环节，直接关系到整流器项目信息的长期保存和历史记录的完整性。在整流器项目中，我们实施了一系列有效的文档存档与归档管理策略：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3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281"/>
      <w:r>
        <w:rPr>
          <w:rFonts w:ascii="仿宋" w:eastAsia="仿宋" w:hAnsi="仿宋" w:cs="仿宋" w:hint="eastAsia"/>
          <w:lang w:eastAsia="zh-CN"/>
        </w:rPr>
        <w:t>(一)、整流器行业分析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整流器行业一直以来都是市场的关注焦点。行业内的发展趋势、竞争态势以及潜在机会都对整流器项目的推进产生深远的影响。通过深入研究行业的整体概貌，我们将更好地理解行业的核心特征，为整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行业，技术一直是推动创新和发展的关键因素。我们将对当前技术趋势进行详尽分析，包括但不限于人工智能、大数据应用、先进制造技术等。这有助于整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整流器项目成功的基础。我们将对主要竞争对手进行深入研究，包括其市场份额、产品特点、市场定位等。通过全面了解竞争对手的优势和劣势，整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862"/>
      <w:r>
        <w:rPr>
          <w:rFonts w:ascii="仿宋" w:eastAsia="仿宋" w:hAnsi="仿宋" w:cs="仿宋" w:hint="eastAsia"/>
          <w:sz w:val="28"/>
          <w:lang w:eastAsia="zh-CN"/>
        </w:rPr>
        <w:t>(二)、整流器市场分析预测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通过对市场规模的深入调研，我们将预测整流器市场未来的增长趋势。这包括市场的整体规模、各细分领域的发展趋势等。整流器项目可以根据市场的扩张速度和潜在机会，制定更符合市场需求的发展策略。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了解消费者的需求是市场分析的核心。我们将通过调查研究，深入挖掘目标消费者的需求特点、购买习惯以及对产品和服务的期望。这有助于整流器项目更好地定位目标市场，提供更符合消费者期待的解决方案。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整流器项目实施过程中需要充分考虑的因素。我们将对市场风险进行全面评估，包括但不限于政策法规风险、市场竞争风险、技术变革风险等。通过对潜在风险的深入分析，整流器项目可以制定相应的风险缓解策略，降低不确定性对整流器项目的影响。</w:t>
      </w:r>
    </w:p>
    <w:p>
      <w:pPr>
        <w:pStyle w:val="Heading1"/>
        <w:ind w:firstLine="560" w:firstLineChars="200"/>
        <w:rPr>
          <w:rFonts w:ascii="仿宋" w:eastAsia="仿宋" w:hAnsi="仿宋" w:cs="仿宋" w:hint="eastAsia"/>
          <w:sz w:val="28"/>
          <w:lang w:eastAsia="zh-CN"/>
        </w:rPr>
      </w:pPr>
      <w:bookmarkStart w:id="9" w:name="_Toc2540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22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的技术管理特点体现在其创新导向。通过引入最先进的技术趋势和解决方案，整流器项目致力于提升科技含量、提高质量和效率水平。这意味着我们将采用最新的工具和方法，确保整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整流器项目技术管理的显著特征。通过整合不同领域的技术资源，我们实现了跨学科的协同工作。这有助于优化技术架构，提高整体效能。此外，整合性策略还促进了不同技术团队之间的紧密沟通和高效合作，确保整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整流器项目所采用的技术。通过不断优化技术方案，整流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整流器项目团队将在整流器项目初期识别可能的技术风险，并采取相应的预防和应对措施。通过建立健全的风险评估机制，整流器项目能够在实施过程中及时发现并解决潜在的技术问题，保障整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通过这些独特的技术管理特点，我们确信在整流器项目中，技术将成为整流器项目成功的有力支持。这一深度剖析揭示了技术管理在整流器项目实施中的关键作用，为整流器项目的技术基础奠定了坚实的基础。</w:t>
      </w:r>
    </w:p>
    <w:p>
      <w:pPr>
        <w:pStyle w:val="Heading2"/>
        <w:ind w:firstLine="560" w:firstLineChars="200"/>
        <w:rPr>
          <w:rFonts w:ascii="仿宋" w:eastAsia="仿宋" w:hAnsi="仿宋" w:cs="仿宋" w:hint="eastAsia"/>
          <w:sz w:val="28"/>
          <w:lang w:eastAsia="zh-CN"/>
        </w:rPr>
      </w:pPr>
      <w:bookmarkStart w:id="11" w:name="_Toc24217"/>
      <w:r>
        <w:rPr>
          <w:rFonts w:ascii="仿宋" w:eastAsia="仿宋" w:hAnsi="仿宋" w:cs="仿宋" w:hint="eastAsia"/>
          <w:sz w:val="28"/>
          <w:lang w:eastAsia="zh-CN"/>
        </w:rPr>
        <w:t>(二)、整流器项目工艺技术设计方案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整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整流器项目将严格按照相关行业规范要求进行组织。通过有效控制产品质量，整流器项目将致力于为顾客提供优质的整流器项目产品和良好的服务。这体现了整流器项目对于生产活动合规性和质量标准的高度重视，为整流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整流器项目注重生态效益和清洁生产原则。整流器项目建设将紧密结合地方特色经济发展，与社会经济发展规划和区域环境保护规划方案相协调一致。通过与当地区域自然生态系统的结合，整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整流器项目产品具有多样化的客户需求和个性化的特点。因此，整流器项目产品规格品种多样，且单批生产数量较小。为满足这一特点，整流器项目承办单位将建设先进的柔性制造生产线。通过广泛应用柔性制造技术，整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整流器项目采用的技术具有较高的技术含量和自动化水平，处于国内先进水平。这一技术选用不仅体现了对生产效率、质量和环境友好性的高标准要求，同时为整流器项目的可持续发展奠定了坚实的基础。</w:t>
      </w:r>
    </w:p>
    <w:p>
      <w:pPr>
        <w:pStyle w:val="Heading2"/>
        <w:ind w:firstLine="560" w:firstLineChars="200"/>
        <w:rPr>
          <w:rFonts w:ascii="仿宋" w:eastAsia="仿宋" w:hAnsi="仿宋" w:cs="仿宋" w:hint="eastAsia"/>
          <w:sz w:val="28"/>
          <w:lang w:eastAsia="zh-CN"/>
        </w:rPr>
      </w:pPr>
      <w:bookmarkStart w:id="12" w:name="_Toc2977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为确保整流器项目的高效生产和技术实施，我们制定了一套精心设计的设备选型方案，以满足整流器项目生产、质量和环保的要求。该方案的主要特点如下：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整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针对整流器项目产品的多样性和小批量生产的特点，我们将建设柔性制造生产线。通过在设备选型中考虑柔性制造技术，可以灵活应对不同产品规格和生产需求，实现生产线的高度灵活性和适应性。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351"/>
      <w:r>
        <w:rPr>
          <w:rFonts w:ascii="仿宋" w:eastAsia="仿宋" w:hAnsi="仿宋" w:cs="仿宋" w:hint="eastAsia"/>
          <w:sz w:val="28"/>
          <w:lang w:eastAsia="zh-CN"/>
        </w:rPr>
        <w:t>四、整流器项目可持续发展</w:t>
      </w:r>
      <w:bookmarkEnd w:id="13"/>
    </w:p>
    <w:p>
      <w:pPr>
        <w:pStyle w:val="Heading2"/>
        <w:rPr>
          <w:rFonts w:ascii="仿宋" w:eastAsia="仿宋" w:hAnsi="仿宋" w:cs="仿宋" w:hint="eastAsia"/>
          <w:lang w:eastAsia="zh-CN"/>
        </w:rPr>
      </w:pPr>
      <w:bookmarkStart w:id="14" w:name="_Toc1726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流器项目中，整流器项目团队着眼于未来，明确了可持续发展的战略方向。制定的具体可持续发展目标包括降低资源使用、采用环保技术、最大化社会效益等。这一步骤不仅有助于整流器项目在环保和社会责任方面达到最高标准，也为未来提供了明确的指引，确保整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可持续实践的融入整流器项目管理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整流器项目管理周期。从整流器项目规划开始，整流器项目团队就考虑了环境和社会的因素。在执行阶段，整流器项目团队积极推动绿色技术的应用，优化资源利用。此外，关注员工的社会责任，通过培训和沟通活动提高员工对可持续发展的认知，使他们能够在日常工作中践行可持续实践。这些举措不仅为整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82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扎根于整流器项目的可持续发展理念，我们深信环保与社会责任是整流器项目成功的关键支柱。在整流器项目的每一步，我们都致力于通过创新和实践，履行对环境和社会的坚定责任。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整流器项目团队通过引入先进的环保技术、建立高效的废物处理系统以及推动能源节约措施，积极履行环保责任。定期的环保监测和评估确保整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不仅致力于自身可持续发展，还注重对社会的回馈。通过支持社区整流器项目、参与慈善事业、提供培训机会等方式，整流器项目积极履行社会责任。与当地社区建立积极互动，关注员工的工作与生活平衡，以及员工的身心健康，是整流器项目在社会责任层面的关键举措。这样的实践不仅增强了整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269"/>
      <w:r>
        <w:rPr>
          <w:rFonts w:ascii="仿宋" w:eastAsia="仿宋" w:hAnsi="仿宋" w:cs="仿宋" w:hint="eastAsia"/>
          <w:sz w:val="28"/>
          <w:lang w:eastAsia="zh-CN"/>
        </w:rPr>
        <w:t>五、整流器项目建设单位说明</w:t>
      </w:r>
      <w:bookmarkEnd w:id="16"/>
    </w:p>
    <w:p>
      <w:pPr>
        <w:pStyle w:val="Heading2"/>
        <w:rPr>
          <w:rFonts w:ascii="仿宋" w:eastAsia="仿宋" w:hAnsi="仿宋" w:cs="仿宋" w:hint="eastAsia"/>
          <w:lang w:eastAsia="zh-CN"/>
        </w:rPr>
      </w:pPr>
      <w:bookmarkStart w:id="17" w:name="_Toc3226"/>
      <w:r>
        <w:rPr>
          <w:rFonts w:ascii="仿宋" w:eastAsia="仿宋" w:hAnsi="仿宋" w:cs="仿宋" w:hint="eastAsia"/>
          <w:lang w:eastAsia="zh-CN"/>
        </w:rPr>
        <w:t>(一)、整流器项目承办单位基本情况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89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整流器项目承办单位的XXXX，我们着眼于实现可持续的经济效益。通过技术创新和解决方案的提供，公司预计在整流器项目执行期间将获得可观的收入增长。这一收入来源主要包括整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同时，我们注重成本控制和效率提升，以确保整流器项目的可持续盈利。透过精细的管理和资源优化，公司期望实现整流器项目利润最大化。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整流器项目实施进行全面的投资评估，包括整流器项目启动阶段的资金投入和后续运营成本。通过对整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整流器项目实施过程中具备足够的资金流动性，公司将进行详尽的现金流分析。这包括资金需求的合理预测、整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5422"/>
      <w:r>
        <w:rPr>
          <w:rFonts w:ascii="仿宋" w:eastAsia="仿宋" w:hAnsi="仿宋" w:cs="仿宋" w:hint="eastAsia"/>
          <w:sz w:val="28"/>
          <w:lang w:eastAsia="zh-CN"/>
        </w:rPr>
        <w:t>六、整流器项目概论</w:t>
      </w:r>
      <w:bookmarkEnd w:id="19"/>
    </w:p>
    <w:p>
      <w:pPr>
        <w:pStyle w:val="Heading2"/>
        <w:rPr>
          <w:rFonts w:ascii="仿宋" w:eastAsia="仿宋" w:hAnsi="仿宋" w:cs="仿宋" w:hint="eastAsia"/>
          <w:lang w:eastAsia="zh-CN"/>
        </w:rPr>
      </w:pPr>
      <w:bookmarkStart w:id="20" w:name="_Toc6300"/>
      <w:r>
        <w:rPr>
          <w:rFonts w:ascii="仿宋" w:eastAsia="仿宋" w:hAnsi="仿宋" w:cs="仿宋" w:hint="eastAsia"/>
          <w:lang w:eastAsia="zh-CN"/>
        </w:rPr>
        <w:t>(一)、整流器项目概况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的起源追溯至对市场的深入洞察。市场的不断演变与变革为整流器项目提供了难得的机遇。当前市场存在的需求缺口和变革的大环境共同构成了整流器项目的背景。这个整流器项目旨在充分利用市场机遇，填补行业中尚未满足的需求，为客户提供全新的解决方案。市场的变革和需求的增长使得这个整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整流器项目名称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正式命名为整流器。这个名称不仅仅是一个标识，更代表了整流器项目的核心理念和愿景。它蕴含着整流器项目所要解决问题的关键字，具有强烈的表达和辨识度，为整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整流器项目目标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的核心目标是提供一种全新、高效的解决方案，满足客户日益增长的需求。整流器项目追求的不仅仅是满足市场需求，更是在市场中获得卓越的竞争优势。通过不断提升产品或服务的质量和创新水平，整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整流器项目范围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全面涵盖了产品研发、制造、市场推广和售后服务，确保从产品设计到最终用户体验的全方位关注。这一全面的整流器项目范围是为了确保整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整流器项目时间表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整流器项目计划在未来18个月内完成，包括研发、测试、市场试点和正式推出等不同阶段。这个时间表的合理设计是为了确保整流器项目各个阶段的顺利推进，以便按时交付高质量的成果。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整流器项目预算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整流器项目总预算估算为XX百万美元，主要分配在研发、市场推广、人员培训和运营等方面。这一充足的预算为整流器项目提供了充足的资源，确保整流器项目在各个方面都能取得优异的表现。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整流器项目风险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整流器项目可能面临的风险包括市场接受度低、技术难题、竞争激烈等。整流器项目团队已经制定了相应的风险应对计划，通过前瞻性的风险管理，确保整流器项目在面对不确定性时能够迅速做出应对。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整流器项目团队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整流器项目汇聚了一支经验丰富、多领域专业素养的核心团队，确保整流器项目在各个方面都能拥有高水平的执行力。团队的协同作战是整流器项目成功的关键因素之一。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整流器项目背景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https://d.book118.com/928072031122006024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82C56"/>
    <w:rsid w:val="2E282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720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2024-01-09T00:12:00Z</dcterms:created>
  <dcterms:modified xsi:type="dcterms:W3CDTF">2024-01-09T00:12:35Z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DDB6E341749E4B028C15445D97360CC7_11</vt:lpwstr>
  </property>
  <property fmtid="{D5CDD505-2E9C-101B-9397-08002B2CF9AE}" pid="3" name="KSOProductBuildVer">
    <vt:lpwstr>2052-12.1.0.16120</vt:lpwstr>
  </property>
</Properties>
</file>