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运载火箭CAMAC测试系统项目规划设计蓝图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6" w:history="1">
        <w:r>
          <w:rPr>
            <w:rFonts w:ascii="仿宋" w:eastAsia="仿宋" w:hAnsi="仿宋" w:cs="仿宋" w:hint="eastAsia"/>
            <w:lang w:eastAsia="zh-CN"/>
          </w:rPr>
          <w:t>前言</w:t>
        </w:r>
        <w:r>
          <w:tab/>
        </w:r>
        <w:r>
          <w:fldChar w:fldCharType="begin"/>
        </w:r>
        <w:r>
          <w:instrText xml:space="preserve"> PAGEREF _Toc25876 \h </w:instrText>
        </w:r>
        <w:r>
          <w:fldChar w:fldCharType="separate"/>
        </w:r>
        <w:r>
          <w:t>3</w:t>
        </w:r>
        <w:r>
          <w:fldChar w:fldCharType="end"/>
        </w:r>
      </w:hyperlink>
    </w:p>
    <w:p>
      <w:pPr>
        <w:pStyle w:val="TOC1"/>
        <w:tabs>
          <w:tab w:val="right" w:leader="dot" w:pos="8306"/>
        </w:tabs>
      </w:pPr>
      <w:hyperlink w:anchor="_Toc15973" w:history="1">
        <w:r>
          <w:rPr>
            <w:rFonts w:ascii="仿宋" w:eastAsia="仿宋" w:hAnsi="仿宋" w:cs="仿宋" w:hint="eastAsia"/>
            <w:lang w:eastAsia="zh-CN"/>
          </w:rPr>
          <w:t>一、运载火箭CAMAC测试系统项目可持续发展</w:t>
        </w:r>
        <w:r>
          <w:tab/>
        </w:r>
        <w:r>
          <w:fldChar w:fldCharType="begin"/>
        </w:r>
        <w:r>
          <w:instrText xml:space="preserve"> PAGEREF _Toc15973 \h </w:instrText>
        </w:r>
        <w:r>
          <w:fldChar w:fldCharType="separate"/>
        </w:r>
        <w:r>
          <w:t>3</w:t>
        </w:r>
        <w:r>
          <w:fldChar w:fldCharType="end"/>
        </w:r>
      </w:hyperlink>
    </w:p>
    <w:p>
      <w:pPr>
        <w:pStyle w:val="TOC2"/>
        <w:tabs>
          <w:tab w:val="right" w:leader="dot" w:pos="8306"/>
        </w:tabs>
      </w:pPr>
      <w:hyperlink w:anchor="_Toc20842" w:history="1">
        <w:r>
          <w:rPr>
            <w:rFonts w:ascii="仿宋" w:eastAsia="仿宋" w:hAnsi="仿宋" w:cs="仿宋" w:hint="eastAsia"/>
            <w:lang w:eastAsia="zh-CN"/>
          </w:rPr>
          <w:t>(一)、可持续战略与实践</w:t>
        </w:r>
        <w:r>
          <w:tab/>
        </w:r>
        <w:r>
          <w:fldChar w:fldCharType="begin"/>
        </w:r>
        <w:r>
          <w:instrText xml:space="preserve"> PAGEREF _Toc20842 \h </w:instrText>
        </w:r>
        <w:r>
          <w:fldChar w:fldCharType="separate"/>
        </w:r>
        <w:r>
          <w:t>3</w:t>
        </w:r>
        <w:r>
          <w:fldChar w:fldCharType="end"/>
        </w:r>
      </w:hyperlink>
    </w:p>
    <w:p>
      <w:pPr>
        <w:pStyle w:val="TOC2"/>
        <w:tabs>
          <w:tab w:val="right" w:leader="dot" w:pos="8306"/>
        </w:tabs>
      </w:pPr>
      <w:hyperlink w:anchor="_Toc3038" w:history="1">
        <w:r>
          <w:rPr>
            <w:rFonts w:ascii="仿宋" w:eastAsia="仿宋" w:hAnsi="仿宋" w:cs="仿宋" w:hint="eastAsia"/>
            <w:lang w:eastAsia="zh-CN"/>
          </w:rPr>
          <w:t>(二)、环保与社会责任</w:t>
        </w:r>
        <w:r>
          <w:tab/>
        </w:r>
        <w:r>
          <w:fldChar w:fldCharType="begin"/>
        </w:r>
        <w:r>
          <w:instrText xml:space="preserve"> PAGEREF _Toc3038 \h </w:instrText>
        </w:r>
        <w:r>
          <w:fldChar w:fldCharType="separate"/>
        </w:r>
        <w:r>
          <w:t>4</w:t>
        </w:r>
        <w:r>
          <w:fldChar w:fldCharType="end"/>
        </w:r>
      </w:hyperlink>
    </w:p>
    <w:p>
      <w:pPr>
        <w:pStyle w:val="TOC1"/>
        <w:tabs>
          <w:tab w:val="right" w:leader="dot" w:pos="8306"/>
        </w:tabs>
      </w:pPr>
      <w:hyperlink w:anchor="_Toc20647" w:history="1">
        <w:r>
          <w:rPr>
            <w:rFonts w:ascii="仿宋" w:eastAsia="仿宋" w:hAnsi="仿宋" w:cs="仿宋" w:hint="eastAsia"/>
            <w:lang w:eastAsia="zh-CN"/>
          </w:rPr>
          <w:t>二、产品规划分析</w:t>
        </w:r>
        <w:r>
          <w:tab/>
        </w:r>
        <w:r>
          <w:fldChar w:fldCharType="begin"/>
        </w:r>
        <w:r>
          <w:instrText xml:space="preserve"> PAGEREF _Toc20647 \h </w:instrText>
        </w:r>
        <w:r>
          <w:fldChar w:fldCharType="separate"/>
        </w:r>
        <w:r>
          <w:t>5</w:t>
        </w:r>
        <w:r>
          <w:fldChar w:fldCharType="end"/>
        </w:r>
      </w:hyperlink>
    </w:p>
    <w:p>
      <w:pPr>
        <w:pStyle w:val="TOC2"/>
        <w:tabs>
          <w:tab w:val="right" w:leader="dot" w:pos="8306"/>
        </w:tabs>
      </w:pPr>
      <w:hyperlink w:anchor="_Toc31184" w:history="1">
        <w:r>
          <w:rPr>
            <w:rFonts w:ascii="仿宋" w:eastAsia="仿宋" w:hAnsi="仿宋" w:cs="仿宋" w:hint="eastAsia"/>
            <w:lang w:eastAsia="zh-CN"/>
          </w:rPr>
          <w:t>(一)、产品规划</w:t>
        </w:r>
        <w:r>
          <w:tab/>
        </w:r>
        <w:r>
          <w:fldChar w:fldCharType="begin"/>
        </w:r>
        <w:r>
          <w:instrText xml:space="preserve"> PAGEREF _Toc31184 \h </w:instrText>
        </w:r>
        <w:r>
          <w:fldChar w:fldCharType="separate"/>
        </w:r>
        <w:r>
          <w:t>5</w:t>
        </w:r>
        <w:r>
          <w:fldChar w:fldCharType="end"/>
        </w:r>
      </w:hyperlink>
    </w:p>
    <w:p>
      <w:pPr>
        <w:pStyle w:val="TOC2"/>
        <w:tabs>
          <w:tab w:val="right" w:leader="dot" w:pos="8306"/>
        </w:tabs>
      </w:pPr>
      <w:hyperlink w:anchor="_Toc23546" w:history="1">
        <w:r>
          <w:rPr>
            <w:rFonts w:ascii="仿宋" w:eastAsia="仿宋" w:hAnsi="仿宋" w:cs="仿宋" w:hint="eastAsia"/>
            <w:lang w:eastAsia="zh-CN"/>
          </w:rPr>
          <w:t>(二)、建设规模</w:t>
        </w:r>
        <w:r>
          <w:tab/>
        </w:r>
        <w:r>
          <w:fldChar w:fldCharType="begin"/>
        </w:r>
        <w:r>
          <w:instrText xml:space="preserve"> PAGEREF _Toc23546 \h </w:instrText>
        </w:r>
        <w:r>
          <w:fldChar w:fldCharType="separate"/>
        </w:r>
        <w:r>
          <w:t>6</w:t>
        </w:r>
        <w:r>
          <w:fldChar w:fldCharType="end"/>
        </w:r>
      </w:hyperlink>
    </w:p>
    <w:p>
      <w:pPr>
        <w:pStyle w:val="TOC1"/>
        <w:tabs>
          <w:tab w:val="right" w:leader="dot" w:pos="8306"/>
        </w:tabs>
      </w:pPr>
      <w:hyperlink w:anchor="_Toc4091" w:history="1">
        <w:r>
          <w:rPr>
            <w:rFonts w:ascii="仿宋" w:eastAsia="仿宋" w:hAnsi="仿宋" w:cs="仿宋" w:hint="eastAsia"/>
            <w:lang w:eastAsia="zh-CN"/>
          </w:rPr>
          <w:t>三、运载火箭CAMAC测试系统项目绩效评估</w:t>
        </w:r>
        <w:r>
          <w:tab/>
        </w:r>
        <w:r>
          <w:fldChar w:fldCharType="begin"/>
        </w:r>
        <w:r>
          <w:instrText xml:space="preserve"> PAGEREF _Toc4091 \h </w:instrText>
        </w:r>
        <w:r>
          <w:fldChar w:fldCharType="separate"/>
        </w:r>
        <w:r>
          <w:t>7</w:t>
        </w:r>
        <w:r>
          <w:fldChar w:fldCharType="end"/>
        </w:r>
      </w:hyperlink>
    </w:p>
    <w:p>
      <w:pPr>
        <w:pStyle w:val="TOC2"/>
        <w:tabs>
          <w:tab w:val="right" w:leader="dot" w:pos="8306"/>
        </w:tabs>
      </w:pPr>
      <w:hyperlink w:anchor="_Toc18989" w:history="1">
        <w:r>
          <w:rPr>
            <w:rFonts w:ascii="仿宋" w:eastAsia="仿宋" w:hAnsi="仿宋" w:cs="仿宋" w:hint="eastAsia"/>
            <w:lang w:eastAsia="zh-CN"/>
          </w:rPr>
          <w:t>(一)、绩效评估指标</w:t>
        </w:r>
        <w:r>
          <w:tab/>
        </w:r>
        <w:r>
          <w:fldChar w:fldCharType="begin"/>
        </w:r>
        <w:r>
          <w:instrText xml:space="preserve"> PAGEREF _Toc18989 \h </w:instrText>
        </w:r>
        <w:r>
          <w:fldChar w:fldCharType="separate"/>
        </w:r>
        <w:r>
          <w:t>7</w:t>
        </w:r>
        <w:r>
          <w:fldChar w:fldCharType="end"/>
        </w:r>
      </w:hyperlink>
    </w:p>
    <w:p>
      <w:pPr>
        <w:pStyle w:val="TOC2"/>
        <w:tabs>
          <w:tab w:val="right" w:leader="dot" w:pos="8306"/>
        </w:tabs>
      </w:pPr>
      <w:hyperlink w:anchor="_Toc10211" w:history="1">
        <w:r>
          <w:rPr>
            <w:rFonts w:ascii="仿宋" w:eastAsia="仿宋" w:hAnsi="仿宋" w:cs="仿宋" w:hint="eastAsia"/>
            <w:lang w:eastAsia="zh-CN"/>
          </w:rPr>
          <w:t>(二)、绩效评估方法</w:t>
        </w:r>
        <w:r>
          <w:tab/>
        </w:r>
        <w:r>
          <w:fldChar w:fldCharType="begin"/>
        </w:r>
        <w:r>
          <w:instrText xml:space="preserve"> PAGEREF _Toc10211 \h </w:instrText>
        </w:r>
        <w:r>
          <w:fldChar w:fldCharType="separate"/>
        </w:r>
        <w:r>
          <w:t>8</w:t>
        </w:r>
        <w:r>
          <w:fldChar w:fldCharType="end"/>
        </w:r>
      </w:hyperlink>
    </w:p>
    <w:p>
      <w:pPr>
        <w:pStyle w:val="TOC2"/>
        <w:tabs>
          <w:tab w:val="right" w:leader="dot" w:pos="8306"/>
        </w:tabs>
      </w:pPr>
      <w:hyperlink w:anchor="_Toc32015" w:history="1">
        <w:r>
          <w:rPr>
            <w:rFonts w:ascii="仿宋" w:eastAsia="仿宋" w:hAnsi="仿宋" w:cs="仿宋" w:hint="eastAsia"/>
            <w:lang w:eastAsia="zh-CN"/>
          </w:rPr>
          <w:t>(三)、绩效评估周期</w:t>
        </w:r>
        <w:r>
          <w:tab/>
        </w:r>
        <w:r>
          <w:fldChar w:fldCharType="begin"/>
        </w:r>
        <w:r>
          <w:instrText xml:space="preserve"> PAGEREF _Toc32015 \h </w:instrText>
        </w:r>
        <w:r>
          <w:fldChar w:fldCharType="separate"/>
        </w:r>
        <w:r>
          <w:t>9</w:t>
        </w:r>
        <w:r>
          <w:fldChar w:fldCharType="end"/>
        </w:r>
      </w:hyperlink>
    </w:p>
    <w:p>
      <w:pPr>
        <w:pStyle w:val="TOC1"/>
        <w:tabs>
          <w:tab w:val="right" w:leader="dot" w:pos="8306"/>
        </w:tabs>
      </w:pPr>
      <w:hyperlink w:anchor="_Toc14606" w:history="1">
        <w:r>
          <w:rPr>
            <w:rFonts w:ascii="仿宋" w:eastAsia="仿宋" w:hAnsi="仿宋" w:cs="仿宋" w:hint="eastAsia"/>
            <w:lang w:eastAsia="zh-CN"/>
          </w:rPr>
          <w:t>四、运载火箭CAMAC测试系统项目土建工程</w:t>
        </w:r>
        <w:r>
          <w:tab/>
        </w:r>
        <w:r>
          <w:fldChar w:fldCharType="begin"/>
        </w:r>
        <w:r>
          <w:instrText xml:space="preserve"> PAGEREF _Toc14606 \h </w:instrText>
        </w:r>
        <w:r>
          <w:fldChar w:fldCharType="separate"/>
        </w:r>
        <w:r>
          <w:t>10</w:t>
        </w:r>
        <w:r>
          <w:fldChar w:fldCharType="end"/>
        </w:r>
      </w:hyperlink>
    </w:p>
    <w:p>
      <w:pPr>
        <w:pStyle w:val="TOC2"/>
        <w:tabs>
          <w:tab w:val="right" w:leader="dot" w:pos="8306"/>
        </w:tabs>
      </w:pPr>
      <w:hyperlink w:anchor="_Toc32568" w:history="1">
        <w:r>
          <w:rPr>
            <w:rFonts w:ascii="仿宋" w:eastAsia="仿宋" w:hAnsi="仿宋" w:cs="仿宋" w:hint="eastAsia"/>
            <w:lang w:eastAsia="zh-CN"/>
          </w:rPr>
          <w:t>(一)、建筑工程设计原则</w:t>
        </w:r>
        <w:r>
          <w:tab/>
        </w:r>
        <w:r>
          <w:fldChar w:fldCharType="begin"/>
        </w:r>
        <w:r>
          <w:instrText xml:space="preserve"> PAGEREF _Toc32568 \h </w:instrText>
        </w:r>
        <w:r>
          <w:fldChar w:fldCharType="separate"/>
        </w:r>
        <w:r>
          <w:t>10</w:t>
        </w:r>
        <w:r>
          <w:fldChar w:fldCharType="end"/>
        </w:r>
      </w:hyperlink>
    </w:p>
    <w:p>
      <w:pPr>
        <w:pStyle w:val="TOC2"/>
        <w:tabs>
          <w:tab w:val="right" w:leader="dot" w:pos="8306"/>
        </w:tabs>
      </w:pPr>
      <w:hyperlink w:anchor="_Toc30776" w:history="1">
        <w:r>
          <w:rPr>
            <w:rFonts w:ascii="仿宋" w:eastAsia="仿宋" w:hAnsi="仿宋" w:cs="仿宋" w:hint="eastAsia"/>
            <w:lang w:eastAsia="zh-CN"/>
          </w:rPr>
          <w:t>(二)、土建工程设计年限及安全等级</w:t>
        </w:r>
        <w:r>
          <w:tab/>
        </w:r>
        <w:r>
          <w:fldChar w:fldCharType="begin"/>
        </w:r>
        <w:r>
          <w:instrText xml:space="preserve"> PAGEREF _Toc30776 \h </w:instrText>
        </w:r>
        <w:r>
          <w:fldChar w:fldCharType="separate"/>
        </w:r>
        <w:r>
          <w:t>12</w:t>
        </w:r>
        <w:r>
          <w:fldChar w:fldCharType="end"/>
        </w:r>
      </w:hyperlink>
    </w:p>
    <w:p>
      <w:pPr>
        <w:pStyle w:val="TOC2"/>
        <w:tabs>
          <w:tab w:val="right" w:leader="dot" w:pos="8306"/>
        </w:tabs>
      </w:pPr>
      <w:hyperlink w:anchor="_Toc15596" w:history="1">
        <w:r>
          <w:rPr>
            <w:rFonts w:ascii="仿宋" w:eastAsia="仿宋" w:hAnsi="仿宋" w:cs="仿宋" w:hint="eastAsia"/>
            <w:lang w:eastAsia="zh-CN"/>
          </w:rPr>
          <w:t>(三)、建筑工程设计总体要求</w:t>
        </w:r>
        <w:r>
          <w:tab/>
        </w:r>
        <w:r>
          <w:fldChar w:fldCharType="begin"/>
        </w:r>
        <w:r>
          <w:instrText xml:space="preserve"> PAGEREF _Toc15596 \h </w:instrText>
        </w:r>
        <w:r>
          <w:fldChar w:fldCharType="separate"/>
        </w:r>
        <w:r>
          <w:t>13</w:t>
        </w:r>
        <w:r>
          <w:fldChar w:fldCharType="end"/>
        </w:r>
      </w:hyperlink>
    </w:p>
    <w:p>
      <w:pPr>
        <w:pStyle w:val="TOC2"/>
        <w:tabs>
          <w:tab w:val="right" w:leader="dot" w:pos="8306"/>
        </w:tabs>
      </w:pPr>
      <w:hyperlink w:anchor="_Toc26917" w:history="1">
        <w:r>
          <w:rPr>
            <w:rFonts w:ascii="仿宋" w:eastAsia="仿宋" w:hAnsi="仿宋" w:cs="仿宋" w:hint="eastAsia"/>
            <w:lang w:eastAsia="zh-CN"/>
          </w:rPr>
          <w:t>(四)、土建工程建设指标</w:t>
        </w:r>
        <w:r>
          <w:tab/>
        </w:r>
        <w:r>
          <w:fldChar w:fldCharType="begin"/>
        </w:r>
        <w:r>
          <w:instrText xml:space="preserve"> PAGEREF _Toc26917 \h </w:instrText>
        </w:r>
        <w:r>
          <w:fldChar w:fldCharType="separate"/>
        </w:r>
        <w:r>
          <w:t>14</w:t>
        </w:r>
        <w:r>
          <w:fldChar w:fldCharType="end"/>
        </w:r>
      </w:hyperlink>
    </w:p>
    <w:p>
      <w:pPr>
        <w:pStyle w:val="TOC1"/>
        <w:tabs>
          <w:tab w:val="right" w:leader="dot" w:pos="8306"/>
        </w:tabs>
      </w:pPr>
      <w:hyperlink w:anchor="_Toc6445" w:history="1">
        <w:r>
          <w:rPr>
            <w:rFonts w:ascii="仿宋" w:eastAsia="仿宋" w:hAnsi="仿宋" w:cs="仿宋" w:hint="eastAsia"/>
            <w:lang w:eastAsia="zh-CN"/>
          </w:rPr>
          <w:t>五、市场分析、调研</w:t>
        </w:r>
        <w:r>
          <w:tab/>
        </w:r>
        <w:r>
          <w:fldChar w:fldCharType="begin"/>
        </w:r>
        <w:r>
          <w:instrText xml:space="preserve"> PAGEREF _Toc6445 \h </w:instrText>
        </w:r>
        <w:r>
          <w:fldChar w:fldCharType="separate"/>
        </w:r>
        <w:r>
          <w:t>14</w:t>
        </w:r>
        <w:r>
          <w:fldChar w:fldCharType="end"/>
        </w:r>
      </w:hyperlink>
    </w:p>
    <w:p>
      <w:pPr>
        <w:pStyle w:val="TOC2"/>
        <w:tabs>
          <w:tab w:val="right" w:leader="dot" w:pos="8306"/>
        </w:tabs>
      </w:pPr>
      <w:hyperlink w:anchor="_Toc16371" w:history="1">
        <w:r>
          <w:rPr>
            <w:rFonts w:ascii="仿宋" w:eastAsia="仿宋" w:hAnsi="仿宋" w:cs="仿宋" w:hint="eastAsia"/>
            <w:lang w:eastAsia="zh-CN"/>
          </w:rPr>
          <w:t>(一)、运载火箭CAMAC测试系统行业分析</w:t>
        </w:r>
        <w:r>
          <w:tab/>
        </w:r>
        <w:r>
          <w:fldChar w:fldCharType="begin"/>
        </w:r>
        <w:r>
          <w:instrText xml:space="preserve"> PAGEREF _Toc16371 \h </w:instrText>
        </w:r>
        <w:r>
          <w:fldChar w:fldCharType="separate"/>
        </w:r>
        <w:r>
          <w:t>14</w:t>
        </w:r>
        <w:r>
          <w:fldChar w:fldCharType="end"/>
        </w:r>
      </w:hyperlink>
    </w:p>
    <w:p>
      <w:pPr>
        <w:pStyle w:val="TOC2"/>
        <w:tabs>
          <w:tab w:val="right" w:leader="dot" w:pos="8306"/>
        </w:tabs>
      </w:pPr>
      <w:hyperlink w:anchor="_Toc26677" w:history="1">
        <w:r>
          <w:rPr>
            <w:rFonts w:ascii="仿宋" w:eastAsia="仿宋" w:hAnsi="仿宋" w:cs="仿宋" w:hint="eastAsia"/>
            <w:lang w:eastAsia="zh-CN"/>
          </w:rPr>
          <w:t>(二)、运载火箭CAMAC测试系统市场分析预测</w:t>
        </w:r>
        <w:r>
          <w:tab/>
        </w:r>
        <w:r>
          <w:fldChar w:fldCharType="begin"/>
        </w:r>
        <w:r>
          <w:instrText xml:space="preserve"> PAGEREF _Toc26677 \h </w:instrText>
        </w:r>
        <w:r>
          <w:fldChar w:fldCharType="separate"/>
        </w:r>
        <w:r>
          <w:t>15</w:t>
        </w:r>
        <w:r>
          <w:fldChar w:fldCharType="end"/>
        </w:r>
      </w:hyperlink>
    </w:p>
    <w:p>
      <w:pPr>
        <w:pStyle w:val="TOC1"/>
        <w:tabs>
          <w:tab w:val="right" w:leader="dot" w:pos="8306"/>
        </w:tabs>
      </w:pPr>
      <w:hyperlink w:anchor="_Toc5665" w:history="1">
        <w:r>
          <w:rPr>
            <w:rFonts w:ascii="仿宋" w:eastAsia="仿宋" w:hAnsi="仿宋" w:cs="仿宋" w:hint="eastAsia"/>
            <w:lang w:eastAsia="zh-CN"/>
          </w:rPr>
          <w:t>六、运载火箭CAMAC测试系统项目建设背景及必要性分析</w:t>
        </w:r>
        <w:r>
          <w:tab/>
        </w:r>
        <w:r>
          <w:fldChar w:fldCharType="begin"/>
        </w:r>
        <w:r>
          <w:instrText xml:space="preserve"> PAGEREF _Toc5665 \h </w:instrText>
        </w:r>
        <w:r>
          <w:fldChar w:fldCharType="separate"/>
        </w:r>
        <w:r>
          <w:t>16</w:t>
        </w:r>
        <w:r>
          <w:fldChar w:fldCharType="end"/>
        </w:r>
      </w:hyperlink>
    </w:p>
    <w:p>
      <w:pPr>
        <w:pStyle w:val="TOC2"/>
        <w:tabs>
          <w:tab w:val="right" w:leader="dot" w:pos="8306"/>
        </w:tabs>
      </w:pPr>
      <w:hyperlink w:anchor="_Toc25332" w:history="1">
        <w:r>
          <w:rPr>
            <w:rFonts w:ascii="仿宋" w:eastAsia="仿宋" w:hAnsi="仿宋" w:cs="仿宋" w:hint="eastAsia"/>
            <w:lang w:eastAsia="zh-CN"/>
          </w:rPr>
          <w:t>(一)、运载火箭CAMAC测试系统项目背景分析</w:t>
        </w:r>
        <w:r>
          <w:tab/>
        </w:r>
        <w:r>
          <w:fldChar w:fldCharType="begin"/>
        </w:r>
        <w:r>
          <w:instrText xml:space="preserve"> PAGEREF _Toc25332 \h </w:instrText>
        </w:r>
        <w:r>
          <w:fldChar w:fldCharType="separate"/>
        </w:r>
        <w:r>
          <w:t>16</w:t>
        </w:r>
        <w:r>
          <w:fldChar w:fldCharType="end"/>
        </w:r>
      </w:hyperlink>
    </w:p>
    <w:p>
      <w:pPr>
        <w:pStyle w:val="TOC2"/>
        <w:tabs>
          <w:tab w:val="right" w:leader="dot" w:pos="8306"/>
        </w:tabs>
      </w:pPr>
      <w:hyperlink w:anchor="_Toc22692" w:history="1">
        <w:r>
          <w:rPr>
            <w:rFonts w:ascii="仿宋" w:eastAsia="仿宋" w:hAnsi="仿宋" w:cs="仿宋" w:hint="eastAsia"/>
            <w:lang w:eastAsia="zh-CN"/>
          </w:rPr>
          <w:t>(二)、运载火箭CAMAC测试系统项目建设必要性分析</w:t>
        </w:r>
        <w:r>
          <w:tab/>
        </w:r>
        <w:r>
          <w:fldChar w:fldCharType="begin"/>
        </w:r>
        <w:r>
          <w:instrText xml:space="preserve"> PAGEREF _Toc22692 \h </w:instrText>
        </w:r>
        <w:r>
          <w:fldChar w:fldCharType="separate"/>
        </w:r>
        <w:r>
          <w:t>17</w:t>
        </w:r>
        <w:r>
          <w:fldChar w:fldCharType="end"/>
        </w:r>
      </w:hyperlink>
    </w:p>
    <w:p>
      <w:pPr>
        <w:pStyle w:val="TOC1"/>
        <w:tabs>
          <w:tab w:val="right" w:leader="dot" w:pos="8306"/>
        </w:tabs>
      </w:pPr>
      <w:hyperlink w:anchor="_Toc838" w:history="1">
        <w:r>
          <w:rPr>
            <w:rFonts w:ascii="仿宋" w:eastAsia="仿宋" w:hAnsi="仿宋" w:cs="仿宋" w:hint="eastAsia"/>
            <w:lang w:eastAsia="zh-CN"/>
          </w:rPr>
          <w:t>七、生产安全保护</w:t>
        </w:r>
        <w:r>
          <w:tab/>
        </w:r>
        <w:r>
          <w:fldChar w:fldCharType="begin"/>
        </w:r>
        <w:r>
          <w:instrText xml:space="preserve"> PAGEREF _Toc838 \h </w:instrText>
        </w:r>
        <w:r>
          <w:fldChar w:fldCharType="separate"/>
        </w:r>
        <w:r>
          <w:t>19</w:t>
        </w:r>
        <w:r>
          <w:fldChar w:fldCharType="end"/>
        </w:r>
      </w:hyperlink>
    </w:p>
    <w:p>
      <w:pPr>
        <w:pStyle w:val="TOC2"/>
        <w:tabs>
          <w:tab w:val="right" w:leader="dot" w:pos="8306"/>
        </w:tabs>
      </w:pPr>
      <w:hyperlink w:anchor="_Toc16316" w:history="1">
        <w:r>
          <w:rPr>
            <w:rFonts w:ascii="仿宋" w:eastAsia="仿宋" w:hAnsi="仿宋" w:cs="仿宋" w:hint="eastAsia"/>
            <w:lang w:eastAsia="zh-CN"/>
          </w:rPr>
          <w:t>(一)、消防安全</w:t>
        </w:r>
        <w:r>
          <w:tab/>
        </w:r>
        <w:r>
          <w:fldChar w:fldCharType="begin"/>
        </w:r>
        <w:r>
          <w:instrText xml:space="preserve"> PAGEREF _Toc16316 \h </w:instrText>
        </w:r>
        <w:r>
          <w:fldChar w:fldCharType="separate"/>
        </w:r>
        <w:r>
          <w:t>19</w:t>
        </w:r>
        <w:r>
          <w:fldChar w:fldCharType="end"/>
        </w:r>
      </w:hyperlink>
    </w:p>
    <w:p>
      <w:pPr>
        <w:pStyle w:val="TOC2"/>
        <w:tabs>
          <w:tab w:val="right" w:leader="dot" w:pos="8306"/>
        </w:tabs>
      </w:pPr>
      <w:hyperlink w:anchor="_Toc30452" w:history="1">
        <w:r>
          <w:rPr>
            <w:rFonts w:ascii="仿宋" w:eastAsia="仿宋" w:hAnsi="仿宋" w:cs="仿宋" w:hint="eastAsia"/>
            <w:lang w:eastAsia="zh-CN"/>
          </w:rPr>
          <w:t>(二)、防火防爆总图布置措施</w:t>
        </w:r>
        <w:r>
          <w:tab/>
        </w:r>
        <w:r>
          <w:fldChar w:fldCharType="begin"/>
        </w:r>
        <w:r>
          <w:instrText xml:space="preserve"> PAGEREF _Toc30452 \h </w:instrText>
        </w:r>
        <w:r>
          <w:fldChar w:fldCharType="separate"/>
        </w:r>
        <w:r>
          <w:t>21</w:t>
        </w:r>
        <w:r>
          <w:fldChar w:fldCharType="end"/>
        </w:r>
      </w:hyperlink>
    </w:p>
    <w:p>
      <w:pPr>
        <w:pStyle w:val="TOC2"/>
        <w:tabs>
          <w:tab w:val="right" w:leader="dot" w:pos="8306"/>
        </w:tabs>
      </w:pPr>
      <w:hyperlink w:anchor="_Toc26223" w:history="1">
        <w:r>
          <w:rPr>
            <w:rFonts w:ascii="仿宋" w:eastAsia="仿宋" w:hAnsi="仿宋" w:cs="仿宋" w:hint="eastAsia"/>
            <w:lang w:eastAsia="zh-CN"/>
          </w:rPr>
          <w:t>(三)、自然灾害防范措施</w:t>
        </w:r>
        <w:r>
          <w:tab/>
        </w:r>
        <w:r>
          <w:fldChar w:fldCharType="begin"/>
        </w:r>
        <w:r>
          <w:instrText xml:space="preserve"> PAGEREF _Toc26223 \h </w:instrText>
        </w:r>
        <w:r>
          <w:fldChar w:fldCharType="separate"/>
        </w:r>
        <w:r>
          <w:t>22</w:t>
        </w:r>
        <w:r>
          <w:fldChar w:fldCharType="end"/>
        </w:r>
      </w:hyperlink>
    </w:p>
    <w:p>
      <w:pPr>
        <w:pStyle w:val="TOC2"/>
        <w:tabs>
          <w:tab w:val="right" w:leader="dot" w:pos="8306"/>
        </w:tabs>
      </w:pPr>
      <w:hyperlink w:anchor="_Toc1993" w:history="1">
        <w:r>
          <w:rPr>
            <w:rFonts w:ascii="仿宋" w:eastAsia="仿宋" w:hAnsi="仿宋" w:cs="仿宋" w:hint="eastAsia"/>
            <w:lang w:eastAsia="zh-CN"/>
          </w:rPr>
          <w:t>(四)、安全色及安全标志使用要求</w:t>
        </w:r>
        <w:r>
          <w:tab/>
        </w:r>
        <w:r>
          <w:fldChar w:fldCharType="begin"/>
        </w:r>
        <w:r>
          <w:instrText xml:space="preserve"> PAGEREF _Toc1993 \h </w:instrText>
        </w:r>
        <w:r>
          <w:fldChar w:fldCharType="separate"/>
        </w:r>
        <w:r>
          <w:t>23</w:t>
        </w:r>
        <w:r>
          <w:fldChar w:fldCharType="end"/>
        </w:r>
      </w:hyperlink>
    </w:p>
    <w:p>
      <w:pPr>
        <w:pStyle w:val="TOC2"/>
        <w:tabs>
          <w:tab w:val="right" w:leader="dot" w:pos="8306"/>
        </w:tabs>
      </w:pPr>
      <w:hyperlink w:anchor="_Toc1739" w:history="1">
        <w:r>
          <w:rPr>
            <w:rFonts w:ascii="仿宋" w:eastAsia="仿宋" w:hAnsi="仿宋" w:cs="仿宋" w:hint="eastAsia"/>
            <w:lang w:eastAsia="zh-CN"/>
          </w:rPr>
          <w:t>(五)、防尘防毒措施</w:t>
        </w:r>
        <w:r>
          <w:tab/>
        </w:r>
        <w:r>
          <w:fldChar w:fldCharType="begin"/>
        </w:r>
        <w:r>
          <w:instrText xml:space="preserve"> PAGEREF _Toc1739 \h </w:instrText>
        </w:r>
        <w:r>
          <w:fldChar w:fldCharType="separate"/>
        </w:r>
        <w:r>
          <w:t>24</w:t>
        </w:r>
        <w:r>
          <w:fldChar w:fldCharType="end"/>
        </w:r>
      </w:hyperlink>
    </w:p>
    <w:p>
      <w:pPr>
        <w:pStyle w:val="TOC2"/>
        <w:tabs>
          <w:tab w:val="right" w:leader="dot" w:pos="8306"/>
        </w:tabs>
      </w:pPr>
      <w:hyperlink w:anchor="_Toc2367" w:history="1">
        <w:r>
          <w:rPr>
            <w:rFonts w:ascii="仿宋" w:eastAsia="仿宋" w:hAnsi="仿宋" w:cs="仿宋" w:hint="eastAsia"/>
            <w:lang w:eastAsia="zh-CN"/>
          </w:rPr>
          <w:t>(六)、防静电、触电防护及防雷措施</w:t>
        </w:r>
        <w:r>
          <w:tab/>
        </w:r>
        <w:r>
          <w:fldChar w:fldCharType="begin"/>
        </w:r>
        <w:r>
          <w:instrText xml:space="preserve"> PAGEREF _Toc2367 \h </w:instrText>
        </w:r>
        <w:r>
          <w:fldChar w:fldCharType="separate"/>
        </w:r>
        <w:r>
          <w:t>25</w:t>
        </w:r>
        <w:r>
          <w:fldChar w:fldCharType="end"/>
        </w:r>
      </w:hyperlink>
    </w:p>
    <w:p>
      <w:pPr>
        <w:pStyle w:val="TOC2"/>
        <w:tabs>
          <w:tab w:val="right" w:leader="dot" w:pos="8306"/>
        </w:tabs>
      </w:pPr>
      <w:hyperlink w:anchor="_Toc18794" w:history="1">
        <w:r>
          <w:rPr>
            <w:rFonts w:ascii="仿宋" w:eastAsia="仿宋" w:hAnsi="仿宋" w:cs="仿宋" w:hint="eastAsia"/>
            <w:lang w:eastAsia="zh-CN"/>
          </w:rPr>
          <w:t>(七)、机械设备安全保障措施</w:t>
        </w:r>
        <w:r>
          <w:tab/>
        </w:r>
        <w:r>
          <w:fldChar w:fldCharType="begin"/>
        </w:r>
        <w:r>
          <w:instrText xml:space="preserve"> PAGEREF _Toc18794 \h </w:instrText>
        </w:r>
        <w:r>
          <w:fldChar w:fldCharType="separate"/>
        </w:r>
        <w:r>
          <w:t>26</w:t>
        </w:r>
        <w:r>
          <w:fldChar w:fldCharType="end"/>
        </w:r>
      </w:hyperlink>
    </w:p>
    <w:p>
      <w:pPr>
        <w:pStyle w:val="TOC1"/>
        <w:tabs>
          <w:tab w:val="right" w:leader="dot" w:pos="8306"/>
        </w:tabs>
      </w:pPr>
      <w:hyperlink w:anchor="_Toc8328" w:history="1">
        <w:r>
          <w:rPr>
            <w:rFonts w:ascii="仿宋" w:eastAsia="仿宋" w:hAnsi="仿宋" w:cs="仿宋" w:hint="eastAsia"/>
            <w:lang w:eastAsia="zh-CN"/>
          </w:rPr>
          <w:t>八、运载火箭CAMAC测试系统项目环境影响分析</w:t>
        </w:r>
        <w:r>
          <w:tab/>
        </w:r>
        <w:r>
          <w:fldChar w:fldCharType="begin"/>
        </w:r>
        <w:r>
          <w:instrText xml:space="preserve"> PAGEREF _Toc8328 \h </w:instrText>
        </w:r>
        <w:r>
          <w:fldChar w:fldCharType="separate"/>
        </w:r>
        <w:r>
          <w:t>28</w:t>
        </w:r>
        <w:r>
          <w:fldChar w:fldCharType="end"/>
        </w:r>
      </w:hyperlink>
    </w:p>
    <w:p>
      <w:pPr>
        <w:pStyle w:val="TOC2"/>
        <w:tabs>
          <w:tab w:val="right" w:leader="dot" w:pos="8306"/>
        </w:tabs>
      </w:pPr>
      <w:hyperlink w:anchor="_Toc18881" w:history="1">
        <w:r>
          <w:rPr>
            <w:rFonts w:ascii="仿宋" w:eastAsia="仿宋" w:hAnsi="仿宋" w:cs="仿宋" w:hint="eastAsia"/>
            <w:lang w:eastAsia="zh-CN"/>
          </w:rPr>
          <w:t>(一)、建设区域环境质量现状</w:t>
        </w:r>
        <w:r>
          <w:tab/>
        </w:r>
        <w:r>
          <w:fldChar w:fldCharType="begin"/>
        </w:r>
        <w:r>
          <w:instrText xml:space="preserve"> PAGEREF _Toc18881 \h </w:instrText>
        </w:r>
        <w:r>
          <w:fldChar w:fldCharType="separate"/>
        </w:r>
        <w:r>
          <w:t>28</w:t>
        </w:r>
        <w:r>
          <w:fldChar w:fldCharType="end"/>
        </w:r>
      </w:hyperlink>
    </w:p>
    <w:p>
      <w:pPr>
        <w:pStyle w:val="TOC2"/>
        <w:tabs>
          <w:tab w:val="right" w:leader="dot" w:pos="8306"/>
        </w:tabs>
      </w:pPr>
      <w:hyperlink w:anchor="_Toc8713" w:history="1">
        <w:r>
          <w:rPr>
            <w:rFonts w:ascii="仿宋" w:eastAsia="仿宋" w:hAnsi="仿宋" w:cs="仿宋" w:hint="eastAsia"/>
            <w:lang w:eastAsia="zh-CN"/>
          </w:rPr>
          <w:t>(二)、建设期环境保护</w:t>
        </w:r>
        <w:r>
          <w:tab/>
        </w:r>
        <w:r>
          <w:fldChar w:fldCharType="begin"/>
        </w:r>
        <w:r>
          <w:instrText xml:space="preserve"> PAGEREF _Toc8713 \h </w:instrText>
        </w:r>
        <w:r>
          <w:fldChar w:fldCharType="separate"/>
        </w:r>
        <w:r>
          <w:t>29</w:t>
        </w:r>
        <w:r>
          <w:fldChar w:fldCharType="end"/>
        </w:r>
      </w:hyperlink>
    </w:p>
    <w:p>
      <w:pPr>
        <w:pStyle w:val="TOC2"/>
        <w:tabs>
          <w:tab w:val="right" w:leader="dot" w:pos="8306"/>
        </w:tabs>
      </w:pPr>
      <w:hyperlink w:anchor="_Toc15942" w:history="1">
        <w:r>
          <w:rPr>
            <w:rFonts w:ascii="仿宋" w:eastAsia="仿宋" w:hAnsi="仿宋" w:cs="仿宋" w:hint="eastAsia"/>
            <w:lang w:eastAsia="zh-CN"/>
          </w:rPr>
          <w:t>(三)、运营期环境保护</w:t>
        </w:r>
        <w:r>
          <w:tab/>
        </w:r>
        <w:r>
          <w:fldChar w:fldCharType="begin"/>
        </w:r>
        <w:r>
          <w:instrText xml:space="preserve"> PAGEREF _Toc15942 \h </w:instrText>
        </w:r>
        <w:r>
          <w:fldChar w:fldCharType="separate"/>
        </w:r>
        <w:r>
          <w:t>31</w:t>
        </w:r>
        <w:r>
          <w:fldChar w:fldCharType="end"/>
        </w:r>
      </w:hyperlink>
    </w:p>
    <w:p>
      <w:pPr>
        <w:pStyle w:val="TOC2"/>
        <w:tabs>
          <w:tab w:val="right" w:leader="dot" w:pos="8306"/>
        </w:tabs>
      </w:pPr>
      <w:hyperlink w:anchor="_Toc22399" w:history="1">
        <w:r>
          <w:rPr>
            <w:rFonts w:ascii="仿宋" w:eastAsia="仿宋" w:hAnsi="仿宋" w:cs="仿宋" w:hint="eastAsia"/>
            <w:lang w:eastAsia="zh-CN"/>
          </w:rPr>
          <w:t>(四)、运载火箭CAMAC测试系统项目建设对区域经济的影响</w:t>
        </w:r>
        <w:r>
          <w:tab/>
        </w:r>
        <w:r>
          <w:fldChar w:fldCharType="begin"/>
        </w:r>
        <w:r>
          <w:instrText xml:space="preserve"> PAGEREF _Toc22399 \h </w:instrText>
        </w:r>
        <w:r>
          <w:fldChar w:fldCharType="separate"/>
        </w:r>
        <w:r>
          <w:t>32</w:t>
        </w:r>
        <w:r>
          <w:fldChar w:fldCharType="end"/>
        </w:r>
      </w:hyperlink>
    </w:p>
    <w:p>
      <w:pPr>
        <w:pStyle w:val="TOC2"/>
        <w:tabs>
          <w:tab w:val="right" w:leader="dot" w:pos="8306"/>
        </w:tabs>
      </w:pPr>
      <w:hyperlink w:anchor="_Toc27253" w:history="1">
        <w:r>
          <w:rPr>
            <w:rFonts w:ascii="仿宋" w:eastAsia="仿宋" w:hAnsi="仿宋" w:cs="仿宋" w:hint="eastAsia"/>
            <w:lang w:eastAsia="zh-CN"/>
          </w:rPr>
          <w:t>(五)、废弃物处理</w:t>
        </w:r>
        <w:r>
          <w:tab/>
        </w:r>
        <w:r>
          <w:fldChar w:fldCharType="begin"/>
        </w:r>
        <w:r>
          <w:instrText xml:space="preserve"> PAGEREF _Toc27253 \h </w:instrText>
        </w:r>
        <w:r>
          <w:fldChar w:fldCharType="separate"/>
        </w:r>
        <w:r>
          <w:t>34</w:t>
        </w:r>
        <w:r>
          <w:fldChar w:fldCharType="end"/>
        </w:r>
      </w:hyperlink>
    </w:p>
    <w:p>
      <w:pPr>
        <w:pStyle w:val="TOC2"/>
        <w:tabs>
          <w:tab w:val="right" w:leader="dot" w:pos="8306"/>
        </w:tabs>
      </w:pPr>
      <w:hyperlink w:anchor="_Toc23647" w:history="1">
        <w:r>
          <w:rPr>
            <w:rFonts w:ascii="仿宋" w:eastAsia="仿宋" w:hAnsi="仿宋" w:cs="仿宋" w:hint="eastAsia"/>
            <w:lang w:eastAsia="zh-CN"/>
          </w:rPr>
          <w:t>(六)、特殊环境影响分析</w:t>
        </w:r>
        <w:r>
          <w:tab/>
        </w:r>
        <w:r>
          <w:fldChar w:fldCharType="begin"/>
        </w:r>
        <w:r>
          <w:instrText xml:space="preserve"> PAGEREF _Toc23647 \h </w:instrText>
        </w:r>
        <w:r>
          <w:fldChar w:fldCharType="separate"/>
        </w:r>
        <w:r>
          <w:t>35</w:t>
        </w:r>
        <w:r>
          <w:fldChar w:fldCharType="end"/>
        </w:r>
      </w:hyperlink>
    </w:p>
    <w:p>
      <w:pPr>
        <w:pStyle w:val="TOC2"/>
        <w:tabs>
          <w:tab w:val="right" w:leader="dot" w:pos="8306"/>
        </w:tabs>
      </w:pPr>
      <w:hyperlink w:anchor="_Toc29234" w:history="1">
        <w:r>
          <w:rPr>
            <w:rFonts w:ascii="仿宋" w:eastAsia="仿宋" w:hAnsi="仿宋" w:cs="仿宋" w:hint="eastAsia"/>
            <w:lang w:eastAsia="zh-CN"/>
          </w:rPr>
          <w:t>(七)、清洁生产</w:t>
        </w:r>
        <w:r>
          <w:tab/>
        </w:r>
        <w:r>
          <w:fldChar w:fldCharType="begin"/>
        </w:r>
        <w:r>
          <w:instrText xml:space="preserve"> PAGEREF _Toc29234 \h </w:instrText>
        </w:r>
        <w:r>
          <w:fldChar w:fldCharType="separate"/>
        </w:r>
        <w:r>
          <w:t>37</w:t>
        </w:r>
        <w:r>
          <w:fldChar w:fldCharType="end"/>
        </w:r>
      </w:hyperlink>
    </w:p>
    <w:p>
      <w:pPr>
        <w:pStyle w:val="TOC2"/>
        <w:tabs>
          <w:tab w:val="right" w:leader="dot" w:pos="8306"/>
        </w:tabs>
      </w:pPr>
      <w:hyperlink w:anchor="_Toc27190" w:history="1">
        <w:r>
          <w:rPr>
            <w:rFonts w:ascii="仿宋" w:eastAsia="仿宋" w:hAnsi="仿宋" w:cs="仿宋" w:hint="eastAsia"/>
            <w:lang w:eastAsia="zh-CN"/>
          </w:rPr>
          <w:t>(八)、环境保护综合评价</w:t>
        </w:r>
        <w:r>
          <w:tab/>
        </w:r>
        <w:r>
          <w:fldChar w:fldCharType="begin"/>
        </w:r>
        <w:r>
          <w:instrText xml:space="preserve"> PAGEREF _Toc27190 \h </w:instrText>
        </w:r>
        <w:r>
          <w:fldChar w:fldCharType="separate"/>
        </w:r>
        <w:r>
          <w:t>38</w:t>
        </w:r>
        <w:r>
          <w:fldChar w:fldCharType="end"/>
        </w:r>
      </w:hyperlink>
    </w:p>
    <w:p>
      <w:pPr>
        <w:pStyle w:val="TOC1"/>
        <w:tabs>
          <w:tab w:val="right" w:leader="dot" w:pos="8306"/>
        </w:tabs>
      </w:pPr>
      <w:hyperlink w:anchor="_Toc8485" w:history="1">
        <w:r>
          <w:rPr>
            <w:rFonts w:ascii="仿宋" w:eastAsia="仿宋" w:hAnsi="仿宋" w:cs="仿宋" w:hint="eastAsia"/>
            <w:lang w:eastAsia="zh-CN"/>
          </w:rPr>
          <w:t>九、运载火箭CAMAC测试系统项目经营效益</w:t>
        </w:r>
        <w:r>
          <w:tab/>
        </w:r>
        <w:r>
          <w:fldChar w:fldCharType="begin"/>
        </w:r>
        <w:r>
          <w:instrText xml:space="preserve"> PAGEREF _Toc8485 \h </w:instrText>
        </w:r>
        <w:r>
          <w:fldChar w:fldCharType="separate"/>
        </w:r>
        <w:r>
          <w:t>39</w:t>
        </w:r>
        <w:r>
          <w:fldChar w:fldCharType="end"/>
        </w:r>
      </w:hyperlink>
    </w:p>
    <w:p>
      <w:pPr>
        <w:pStyle w:val="TOC2"/>
        <w:tabs>
          <w:tab w:val="right" w:leader="dot" w:pos="8306"/>
        </w:tabs>
      </w:pPr>
      <w:hyperlink w:anchor="_Toc32022" w:history="1">
        <w:r>
          <w:rPr>
            <w:rFonts w:ascii="仿宋" w:eastAsia="仿宋" w:hAnsi="仿宋" w:cs="仿宋" w:hint="eastAsia"/>
            <w:lang w:eastAsia="zh-CN"/>
          </w:rPr>
          <w:t>(一)、经济评价财务测算</w:t>
        </w:r>
        <w:r>
          <w:tab/>
        </w:r>
        <w:r>
          <w:fldChar w:fldCharType="begin"/>
        </w:r>
        <w:r>
          <w:instrText xml:space="preserve"> PAGEREF _Toc32022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80" w:history="1">
        <w:r>
          <w:rPr>
            <w:rFonts w:ascii="仿宋" w:eastAsia="仿宋" w:hAnsi="仿宋" w:cs="仿宋" w:hint="eastAsia"/>
            <w:lang w:eastAsia="zh-CN"/>
          </w:rPr>
          <w:t>(二)、运载火箭CAMAC测试系统项目盈利能力分析</w:t>
        </w:r>
        <w:r>
          <w:tab/>
        </w:r>
        <w:r>
          <w:fldChar w:fldCharType="begin"/>
        </w:r>
        <w:r>
          <w:instrText xml:space="preserve"> PAGEREF _Toc3580 \h </w:instrText>
        </w:r>
        <w:r>
          <w:fldChar w:fldCharType="separate"/>
        </w:r>
        <w:r>
          <w:t>41</w:t>
        </w:r>
        <w:r>
          <w:fldChar w:fldCharType="end"/>
        </w:r>
      </w:hyperlink>
    </w:p>
    <w:p>
      <w:pPr>
        <w:pStyle w:val="TOC1"/>
        <w:tabs>
          <w:tab w:val="right" w:leader="dot" w:pos="8306"/>
        </w:tabs>
      </w:pPr>
      <w:hyperlink w:anchor="_Toc14414" w:history="1">
        <w:r>
          <w:rPr>
            <w:rFonts w:ascii="仿宋" w:eastAsia="仿宋" w:hAnsi="仿宋" w:cs="仿宋" w:hint="eastAsia"/>
            <w:lang w:eastAsia="zh-CN"/>
          </w:rPr>
          <w:t>十、运载火箭CAMAC测试系统项目社会影响</w:t>
        </w:r>
        <w:r>
          <w:tab/>
        </w:r>
        <w:r>
          <w:fldChar w:fldCharType="begin"/>
        </w:r>
        <w:r>
          <w:instrText xml:space="preserve"> PAGEREF _Toc14414 \h </w:instrText>
        </w:r>
        <w:r>
          <w:fldChar w:fldCharType="separate"/>
        </w:r>
        <w:r>
          <w:t>41</w:t>
        </w:r>
        <w:r>
          <w:fldChar w:fldCharType="end"/>
        </w:r>
      </w:hyperlink>
    </w:p>
    <w:p>
      <w:pPr>
        <w:pStyle w:val="TOC2"/>
        <w:tabs>
          <w:tab w:val="right" w:leader="dot" w:pos="8306"/>
        </w:tabs>
      </w:pPr>
      <w:hyperlink w:anchor="_Toc186" w:history="1">
        <w:r>
          <w:rPr>
            <w:rFonts w:ascii="仿宋" w:eastAsia="仿宋" w:hAnsi="仿宋" w:cs="仿宋" w:hint="eastAsia"/>
            <w:lang w:eastAsia="zh-CN"/>
          </w:rPr>
          <w:t>(一)、社会责任与义务</w:t>
        </w:r>
        <w:r>
          <w:tab/>
        </w:r>
        <w:r>
          <w:fldChar w:fldCharType="begin"/>
        </w:r>
        <w:r>
          <w:instrText xml:space="preserve"> PAGEREF _Toc186 \h </w:instrText>
        </w:r>
        <w:r>
          <w:fldChar w:fldCharType="separate"/>
        </w:r>
        <w:r>
          <w:t>41</w:t>
        </w:r>
        <w:r>
          <w:fldChar w:fldCharType="end"/>
        </w:r>
      </w:hyperlink>
    </w:p>
    <w:p>
      <w:pPr>
        <w:pStyle w:val="TOC2"/>
        <w:tabs>
          <w:tab w:val="right" w:leader="dot" w:pos="8306"/>
        </w:tabs>
      </w:pPr>
      <w:hyperlink w:anchor="_Toc30209" w:history="1">
        <w:r>
          <w:rPr>
            <w:rFonts w:ascii="仿宋" w:eastAsia="仿宋" w:hAnsi="仿宋" w:cs="仿宋" w:hint="eastAsia"/>
            <w:lang w:eastAsia="zh-CN"/>
          </w:rPr>
          <w:t>(二)、社会参与与沟通</w:t>
        </w:r>
        <w:r>
          <w:tab/>
        </w:r>
        <w:r>
          <w:fldChar w:fldCharType="begin"/>
        </w:r>
        <w:r>
          <w:instrText xml:space="preserve"> PAGEREF _Toc30209 \h </w:instrText>
        </w:r>
        <w:r>
          <w:fldChar w:fldCharType="separate"/>
        </w:r>
        <w:r>
          <w:t>42</w:t>
        </w:r>
        <w:r>
          <w:fldChar w:fldCharType="end"/>
        </w:r>
      </w:hyperlink>
    </w:p>
    <w:p>
      <w:pPr>
        <w:pStyle w:val="TOC1"/>
        <w:tabs>
          <w:tab w:val="right" w:leader="dot" w:pos="8306"/>
        </w:tabs>
      </w:pPr>
      <w:hyperlink w:anchor="_Toc31865" w:history="1">
        <w:r>
          <w:rPr>
            <w:rFonts w:ascii="仿宋" w:eastAsia="仿宋" w:hAnsi="仿宋" w:cs="仿宋" w:hint="eastAsia"/>
            <w:lang w:eastAsia="zh-CN"/>
          </w:rPr>
          <w:t>十一、运载火箭CAMAC测试系统项目技术管理</w:t>
        </w:r>
        <w:r>
          <w:tab/>
        </w:r>
        <w:r>
          <w:fldChar w:fldCharType="begin"/>
        </w:r>
        <w:r>
          <w:instrText xml:space="preserve"> PAGEREF _Toc31865 \h </w:instrText>
        </w:r>
        <w:r>
          <w:fldChar w:fldCharType="separate"/>
        </w:r>
        <w:r>
          <w:t>43</w:t>
        </w:r>
        <w:r>
          <w:fldChar w:fldCharType="end"/>
        </w:r>
      </w:hyperlink>
    </w:p>
    <w:p>
      <w:pPr>
        <w:pStyle w:val="TOC2"/>
        <w:tabs>
          <w:tab w:val="right" w:leader="dot" w:pos="8306"/>
        </w:tabs>
      </w:pPr>
      <w:hyperlink w:anchor="_Toc89" w:history="1">
        <w:r>
          <w:rPr>
            <w:rFonts w:ascii="仿宋" w:eastAsia="仿宋" w:hAnsi="仿宋" w:cs="仿宋" w:hint="eastAsia"/>
            <w:lang w:eastAsia="zh-CN"/>
          </w:rPr>
          <w:t>(一)、技术方案选用方向</w:t>
        </w:r>
        <w:r>
          <w:tab/>
        </w:r>
        <w:r>
          <w:fldChar w:fldCharType="begin"/>
        </w:r>
        <w:r>
          <w:instrText xml:space="preserve"> PAGEREF _Toc89 \h </w:instrText>
        </w:r>
        <w:r>
          <w:fldChar w:fldCharType="separate"/>
        </w:r>
        <w:r>
          <w:t>43</w:t>
        </w:r>
        <w:r>
          <w:fldChar w:fldCharType="end"/>
        </w:r>
      </w:hyperlink>
    </w:p>
    <w:p>
      <w:pPr>
        <w:pStyle w:val="TOC2"/>
        <w:tabs>
          <w:tab w:val="right" w:leader="dot" w:pos="8306"/>
        </w:tabs>
      </w:pPr>
      <w:hyperlink w:anchor="_Toc4173" w:history="1">
        <w:r>
          <w:rPr>
            <w:rFonts w:ascii="仿宋" w:eastAsia="仿宋" w:hAnsi="仿宋" w:cs="仿宋" w:hint="eastAsia"/>
            <w:lang w:eastAsia="zh-CN"/>
          </w:rPr>
          <w:t>(二)、工艺技术方案选用原则</w:t>
        </w:r>
        <w:r>
          <w:tab/>
        </w:r>
        <w:r>
          <w:fldChar w:fldCharType="begin"/>
        </w:r>
        <w:r>
          <w:instrText xml:space="preserve"> PAGEREF _Toc4173 \h </w:instrText>
        </w:r>
        <w:r>
          <w:fldChar w:fldCharType="separate"/>
        </w:r>
        <w:r>
          <w:t>45</w:t>
        </w:r>
        <w:r>
          <w:fldChar w:fldCharType="end"/>
        </w:r>
      </w:hyperlink>
    </w:p>
    <w:p>
      <w:pPr>
        <w:pStyle w:val="TOC2"/>
        <w:tabs>
          <w:tab w:val="right" w:leader="dot" w:pos="8306"/>
        </w:tabs>
      </w:pPr>
      <w:hyperlink w:anchor="_Toc10599" w:history="1">
        <w:r>
          <w:rPr>
            <w:rFonts w:ascii="仿宋" w:eastAsia="仿宋" w:hAnsi="仿宋" w:cs="仿宋" w:hint="eastAsia"/>
            <w:lang w:eastAsia="zh-CN"/>
          </w:rPr>
          <w:t>(三)、工艺技术方案要求</w:t>
        </w:r>
        <w:r>
          <w:tab/>
        </w:r>
        <w:r>
          <w:fldChar w:fldCharType="begin"/>
        </w:r>
        <w:r>
          <w:instrText xml:space="preserve"> PAGEREF _Toc10599 \h </w:instrText>
        </w:r>
        <w:r>
          <w:fldChar w:fldCharType="separate"/>
        </w:r>
        <w:r>
          <w:t>47</w:t>
        </w:r>
        <w:r>
          <w:fldChar w:fldCharType="end"/>
        </w:r>
      </w:hyperlink>
    </w:p>
    <w:p>
      <w:pPr>
        <w:pStyle w:val="TOC1"/>
        <w:tabs>
          <w:tab w:val="right" w:leader="dot" w:pos="8306"/>
        </w:tabs>
      </w:pPr>
      <w:hyperlink w:anchor="_Toc28712" w:history="1">
        <w:r>
          <w:rPr>
            <w:rFonts w:ascii="仿宋" w:eastAsia="仿宋" w:hAnsi="仿宋" w:cs="仿宋" w:hint="eastAsia"/>
            <w:lang w:eastAsia="zh-CN"/>
          </w:rPr>
          <w:t>十二、运载火箭CAMAC测试系统项目计划安排</w:t>
        </w:r>
        <w:r>
          <w:tab/>
        </w:r>
        <w:r>
          <w:fldChar w:fldCharType="begin"/>
        </w:r>
        <w:r>
          <w:instrText xml:space="preserve"> PAGEREF _Toc28712 \h </w:instrText>
        </w:r>
        <w:r>
          <w:fldChar w:fldCharType="separate"/>
        </w:r>
        <w:r>
          <w:t>50</w:t>
        </w:r>
        <w:r>
          <w:fldChar w:fldCharType="end"/>
        </w:r>
      </w:hyperlink>
    </w:p>
    <w:p>
      <w:pPr>
        <w:pStyle w:val="TOC2"/>
        <w:tabs>
          <w:tab w:val="right" w:leader="dot" w:pos="8306"/>
        </w:tabs>
      </w:pPr>
      <w:hyperlink w:anchor="_Toc24303" w:history="1">
        <w:r>
          <w:rPr>
            <w:rFonts w:ascii="仿宋" w:eastAsia="仿宋" w:hAnsi="仿宋" w:cs="仿宋" w:hint="eastAsia"/>
            <w:lang w:eastAsia="zh-CN"/>
          </w:rPr>
          <w:t>(一)、建设周期</w:t>
        </w:r>
        <w:r>
          <w:tab/>
        </w:r>
        <w:r>
          <w:fldChar w:fldCharType="begin"/>
        </w:r>
        <w:r>
          <w:instrText xml:space="preserve"> PAGEREF _Toc24303 \h </w:instrText>
        </w:r>
        <w:r>
          <w:fldChar w:fldCharType="separate"/>
        </w:r>
        <w:r>
          <w:t>50</w:t>
        </w:r>
        <w:r>
          <w:fldChar w:fldCharType="end"/>
        </w:r>
      </w:hyperlink>
    </w:p>
    <w:p>
      <w:pPr>
        <w:pStyle w:val="TOC2"/>
        <w:tabs>
          <w:tab w:val="right" w:leader="dot" w:pos="8306"/>
        </w:tabs>
      </w:pPr>
      <w:hyperlink w:anchor="_Toc7659" w:history="1">
        <w:r>
          <w:rPr>
            <w:rFonts w:ascii="仿宋" w:eastAsia="仿宋" w:hAnsi="仿宋" w:cs="仿宋" w:hint="eastAsia"/>
            <w:lang w:eastAsia="zh-CN"/>
          </w:rPr>
          <w:t>(二)、建设进度</w:t>
        </w:r>
        <w:r>
          <w:tab/>
        </w:r>
        <w:r>
          <w:fldChar w:fldCharType="begin"/>
        </w:r>
        <w:r>
          <w:instrText xml:space="preserve"> PAGEREF _Toc7659 \h </w:instrText>
        </w:r>
        <w:r>
          <w:fldChar w:fldCharType="separate"/>
        </w:r>
        <w:r>
          <w:t>51</w:t>
        </w:r>
        <w:r>
          <w:fldChar w:fldCharType="end"/>
        </w:r>
      </w:hyperlink>
    </w:p>
    <w:p>
      <w:pPr>
        <w:pStyle w:val="TOC2"/>
        <w:tabs>
          <w:tab w:val="right" w:leader="dot" w:pos="8306"/>
        </w:tabs>
      </w:pPr>
      <w:hyperlink w:anchor="_Toc435" w:history="1">
        <w:r>
          <w:rPr>
            <w:rFonts w:ascii="仿宋" w:eastAsia="仿宋" w:hAnsi="仿宋" w:cs="仿宋" w:hint="eastAsia"/>
            <w:lang w:eastAsia="zh-CN"/>
          </w:rPr>
          <w:t>(三)、进度安排注意事项</w:t>
        </w:r>
        <w:r>
          <w:tab/>
        </w:r>
        <w:r>
          <w:fldChar w:fldCharType="begin"/>
        </w:r>
        <w:r>
          <w:instrText xml:space="preserve"> PAGEREF _Toc435 \h </w:instrText>
        </w:r>
        <w:r>
          <w:fldChar w:fldCharType="separate"/>
        </w:r>
        <w:r>
          <w:t>52</w:t>
        </w:r>
        <w:r>
          <w:fldChar w:fldCharType="end"/>
        </w:r>
      </w:hyperlink>
    </w:p>
    <w:p>
      <w:pPr>
        <w:pStyle w:val="TOC2"/>
        <w:tabs>
          <w:tab w:val="right" w:leader="dot" w:pos="8306"/>
        </w:tabs>
      </w:pPr>
      <w:hyperlink w:anchor="_Toc27666" w:history="1">
        <w:r>
          <w:rPr>
            <w:rFonts w:ascii="仿宋" w:eastAsia="仿宋" w:hAnsi="仿宋" w:cs="仿宋" w:hint="eastAsia"/>
            <w:lang w:eastAsia="zh-CN"/>
          </w:rPr>
          <w:t>(四)、人力资源配置</w:t>
        </w:r>
        <w:r>
          <w:tab/>
        </w:r>
        <w:r>
          <w:fldChar w:fldCharType="begin"/>
        </w:r>
        <w:r>
          <w:instrText xml:space="preserve"> PAGEREF _Toc27666 \h </w:instrText>
        </w:r>
        <w:r>
          <w:fldChar w:fldCharType="separate"/>
        </w:r>
        <w:r>
          <w:t>53</w:t>
        </w:r>
        <w:r>
          <w:fldChar w:fldCharType="end"/>
        </w:r>
      </w:hyperlink>
    </w:p>
    <w:p>
      <w:pPr>
        <w:pStyle w:val="TOC1"/>
        <w:tabs>
          <w:tab w:val="right" w:leader="dot" w:pos="8306"/>
        </w:tabs>
      </w:pPr>
      <w:hyperlink w:anchor="_Toc17406" w:history="1">
        <w:r>
          <w:rPr>
            <w:rFonts w:ascii="仿宋" w:eastAsia="仿宋" w:hAnsi="仿宋" w:cs="仿宋" w:hint="eastAsia"/>
            <w:lang w:eastAsia="zh-CN"/>
          </w:rPr>
          <w:t>十三、运载火箭CAMAC测试系统项目实施保障措施</w:t>
        </w:r>
        <w:r>
          <w:tab/>
        </w:r>
        <w:r>
          <w:fldChar w:fldCharType="begin"/>
        </w:r>
        <w:r>
          <w:instrText xml:space="preserve"> PAGEREF _Toc17406 \h </w:instrText>
        </w:r>
        <w:r>
          <w:fldChar w:fldCharType="separate"/>
        </w:r>
        <w:r>
          <w:t>54</w:t>
        </w:r>
        <w:r>
          <w:fldChar w:fldCharType="end"/>
        </w:r>
      </w:hyperlink>
    </w:p>
    <w:p>
      <w:pPr>
        <w:pStyle w:val="TOC2"/>
        <w:tabs>
          <w:tab w:val="right" w:leader="dot" w:pos="8306"/>
        </w:tabs>
      </w:pPr>
      <w:hyperlink w:anchor="_Toc11925" w:history="1">
        <w:r>
          <w:rPr>
            <w:rFonts w:ascii="仿宋" w:eastAsia="仿宋" w:hAnsi="仿宋" w:cs="仿宋" w:hint="eastAsia"/>
            <w:lang w:eastAsia="zh-CN"/>
          </w:rPr>
          <w:t>(一)、运载火箭CAMAC测试系统项目实施保障机制</w:t>
        </w:r>
        <w:r>
          <w:tab/>
        </w:r>
        <w:r>
          <w:fldChar w:fldCharType="begin"/>
        </w:r>
        <w:r>
          <w:instrText xml:space="preserve"> PAGEREF _Toc11925 \h </w:instrText>
        </w:r>
        <w:r>
          <w:fldChar w:fldCharType="separate"/>
        </w:r>
        <w:r>
          <w:t>54</w:t>
        </w:r>
        <w:r>
          <w:fldChar w:fldCharType="end"/>
        </w:r>
      </w:hyperlink>
    </w:p>
    <w:p>
      <w:pPr>
        <w:pStyle w:val="TOC2"/>
        <w:tabs>
          <w:tab w:val="right" w:leader="dot" w:pos="8306"/>
        </w:tabs>
      </w:pPr>
      <w:hyperlink w:anchor="_Toc12654" w:history="1">
        <w:r>
          <w:rPr>
            <w:rFonts w:ascii="仿宋" w:eastAsia="仿宋" w:hAnsi="仿宋" w:cs="仿宋" w:hint="eastAsia"/>
            <w:lang w:eastAsia="zh-CN"/>
          </w:rPr>
          <w:t>(二)、运载火箭CAMAC测试系统项目法律合规要求</w:t>
        </w:r>
        <w:r>
          <w:tab/>
        </w:r>
        <w:r>
          <w:fldChar w:fldCharType="begin"/>
        </w:r>
        <w:r>
          <w:instrText xml:space="preserve"> PAGEREF _Toc12654 \h </w:instrText>
        </w:r>
        <w:r>
          <w:fldChar w:fldCharType="separate"/>
        </w:r>
        <w:r>
          <w:t>58</w:t>
        </w:r>
        <w:r>
          <w:fldChar w:fldCharType="end"/>
        </w:r>
      </w:hyperlink>
    </w:p>
    <w:p>
      <w:pPr>
        <w:pStyle w:val="TOC2"/>
        <w:tabs>
          <w:tab w:val="right" w:leader="dot" w:pos="8306"/>
        </w:tabs>
      </w:pPr>
      <w:hyperlink w:anchor="_Toc21492" w:history="1">
        <w:r>
          <w:rPr>
            <w:rFonts w:ascii="仿宋" w:eastAsia="仿宋" w:hAnsi="仿宋" w:cs="仿宋" w:hint="eastAsia"/>
            <w:lang w:eastAsia="zh-CN"/>
          </w:rPr>
          <w:t>(三)、运载火箭CAMAC测试系统项目合同管理与法律事务</w:t>
        </w:r>
        <w:r>
          <w:tab/>
        </w:r>
        <w:r>
          <w:fldChar w:fldCharType="begin"/>
        </w:r>
        <w:r>
          <w:instrText xml:space="preserve"> PAGEREF _Toc21492 \h </w:instrText>
        </w:r>
        <w:r>
          <w:fldChar w:fldCharType="separate"/>
        </w:r>
        <w:r>
          <w:t>63</w:t>
        </w:r>
        <w:r>
          <w:fldChar w:fldCharType="end"/>
        </w:r>
      </w:hyperlink>
    </w:p>
    <w:p>
      <w:pPr>
        <w:pStyle w:val="TOC2"/>
        <w:tabs>
          <w:tab w:val="right" w:leader="dot" w:pos="8306"/>
        </w:tabs>
      </w:pPr>
      <w:hyperlink w:anchor="_Toc21089" w:history="1">
        <w:r>
          <w:rPr>
            <w:rFonts w:ascii="仿宋" w:eastAsia="仿宋" w:hAnsi="仿宋" w:cs="仿宋" w:hint="eastAsia"/>
            <w:lang w:eastAsia="zh-CN"/>
          </w:rPr>
          <w:t>(四)、运载火箭CAMAC测试系统项目知识产权保护策略</w:t>
        </w:r>
        <w:r>
          <w:tab/>
        </w:r>
        <w:r>
          <w:fldChar w:fldCharType="begin"/>
        </w:r>
        <w:r>
          <w:instrText xml:space="preserve"> PAGEREF _Toc21089 \h </w:instrText>
        </w:r>
        <w:r>
          <w:fldChar w:fldCharType="separate"/>
        </w:r>
        <w:r>
          <w:t>69</w:t>
        </w:r>
        <w:r>
          <w:fldChar w:fldCharType="end"/>
        </w:r>
      </w:hyperlink>
    </w:p>
    <w:p>
      <w:pPr>
        <w:pStyle w:val="TOC1"/>
        <w:tabs>
          <w:tab w:val="right" w:leader="dot" w:pos="8306"/>
        </w:tabs>
      </w:pPr>
      <w:hyperlink w:anchor="_Toc12171" w:history="1">
        <w:r>
          <w:rPr>
            <w:rFonts w:ascii="仿宋" w:eastAsia="仿宋" w:hAnsi="仿宋" w:cs="仿宋" w:hint="eastAsia"/>
            <w:lang w:eastAsia="zh-CN"/>
          </w:rPr>
          <w:t>十四、运载火箭CAMAC测试系统项目实施时间节点</w:t>
        </w:r>
        <w:r>
          <w:tab/>
        </w:r>
        <w:r>
          <w:fldChar w:fldCharType="begin"/>
        </w:r>
        <w:r>
          <w:instrText xml:space="preserve"> PAGEREF _Toc12171 \h </w:instrText>
        </w:r>
        <w:r>
          <w:fldChar w:fldCharType="separate"/>
        </w:r>
        <w:r>
          <w:t>72</w:t>
        </w:r>
        <w:r>
          <w:fldChar w:fldCharType="end"/>
        </w:r>
      </w:hyperlink>
    </w:p>
    <w:p>
      <w:pPr>
        <w:pStyle w:val="TOC2"/>
        <w:tabs>
          <w:tab w:val="right" w:leader="dot" w:pos="8306"/>
        </w:tabs>
      </w:pPr>
      <w:hyperlink w:anchor="_Toc12139" w:history="1">
        <w:r>
          <w:rPr>
            <w:rFonts w:ascii="仿宋" w:eastAsia="仿宋" w:hAnsi="仿宋" w:cs="仿宋" w:hint="eastAsia"/>
            <w:lang w:eastAsia="zh-CN"/>
          </w:rPr>
          <w:t>(一)、运载火箭CAMAC测试系统项目启动阶段时间节点</w:t>
        </w:r>
        <w:r>
          <w:tab/>
        </w:r>
        <w:r>
          <w:fldChar w:fldCharType="begin"/>
        </w:r>
        <w:r>
          <w:instrText xml:space="preserve"> PAGEREF _Toc12139 \h </w:instrText>
        </w:r>
        <w:r>
          <w:fldChar w:fldCharType="separate"/>
        </w:r>
        <w:r>
          <w:t>72</w:t>
        </w:r>
        <w:r>
          <w:fldChar w:fldCharType="end"/>
        </w:r>
      </w:hyperlink>
    </w:p>
    <w:p>
      <w:pPr>
        <w:pStyle w:val="TOC2"/>
        <w:tabs>
          <w:tab w:val="right" w:leader="dot" w:pos="8306"/>
        </w:tabs>
      </w:pPr>
      <w:hyperlink w:anchor="_Toc18336" w:history="1">
        <w:r>
          <w:rPr>
            <w:rFonts w:ascii="仿宋" w:eastAsia="仿宋" w:hAnsi="仿宋" w:cs="仿宋" w:hint="eastAsia"/>
            <w:lang w:eastAsia="zh-CN"/>
          </w:rPr>
          <w:t>(二)、运载火箭CAMAC测试系统项目执行阶段时间节点</w:t>
        </w:r>
        <w:r>
          <w:tab/>
        </w:r>
        <w:r>
          <w:fldChar w:fldCharType="begin"/>
        </w:r>
        <w:r>
          <w:instrText xml:space="preserve"> PAGEREF _Toc18336 \h </w:instrText>
        </w:r>
        <w:r>
          <w:fldChar w:fldCharType="separate"/>
        </w:r>
        <w:r>
          <w:t>73</w:t>
        </w:r>
        <w:r>
          <w:fldChar w:fldCharType="end"/>
        </w:r>
      </w:hyperlink>
    </w:p>
    <w:p>
      <w:pPr>
        <w:pStyle w:val="TOC2"/>
        <w:tabs>
          <w:tab w:val="right" w:leader="dot" w:pos="8306"/>
        </w:tabs>
      </w:pPr>
      <w:hyperlink w:anchor="_Toc23988" w:history="1">
        <w:r>
          <w:rPr>
            <w:rFonts w:ascii="仿宋" w:eastAsia="仿宋" w:hAnsi="仿宋" w:cs="仿宋" w:hint="eastAsia"/>
            <w:lang w:eastAsia="zh-CN"/>
          </w:rPr>
          <w:t>(三)、运载火箭CAMAC测试系统项目完成阶段时间节点</w:t>
        </w:r>
        <w:r>
          <w:tab/>
        </w:r>
        <w:r>
          <w:fldChar w:fldCharType="begin"/>
        </w:r>
        <w:r>
          <w:instrText xml:space="preserve"> PAGEREF _Toc23988 \h </w:instrText>
        </w:r>
        <w:r>
          <w:fldChar w:fldCharType="separate"/>
        </w:r>
        <w:r>
          <w:t>74</w:t>
        </w:r>
        <w:r>
          <w:fldChar w:fldCharType="end"/>
        </w:r>
      </w:hyperlink>
    </w:p>
    <w:p>
      <w:pPr>
        <w:pStyle w:val="TOC1"/>
        <w:tabs>
          <w:tab w:val="right" w:leader="dot" w:pos="8306"/>
        </w:tabs>
      </w:pPr>
      <w:hyperlink w:anchor="_Toc19659" w:history="1">
        <w:r>
          <w:rPr>
            <w:rFonts w:ascii="仿宋" w:eastAsia="仿宋" w:hAnsi="仿宋" w:cs="仿宋" w:hint="eastAsia"/>
            <w:lang w:eastAsia="zh-CN"/>
          </w:rPr>
          <w:t>十五、运载火箭CAMAC测试系统项目工程方案分析</w:t>
        </w:r>
        <w:r>
          <w:tab/>
        </w:r>
        <w:r>
          <w:fldChar w:fldCharType="begin"/>
        </w:r>
        <w:r>
          <w:instrText xml:space="preserve"> PAGEREF _Toc19659 \h </w:instrText>
        </w:r>
        <w:r>
          <w:fldChar w:fldCharType="separate"/>
        </w:r>
        <w:r>
          <w:t>76</w:t>
        </w:r>
        <w:r>
          <w:fldChar w:fldCharType="end"/>
        </w:r>
      </w:hyperlink>
    </w:p>
    <w:p>
      <w:pPr>
        <w:pStyle w:val="TOC2"/>
        <w:tabs>
          <w:tab w:val="right" w:leader="dot" w:pos="8306"/>
        </w:tabs>
      </w:pPr>
      <w:hyperlink w:anchor="_Toc17217" w:history="1">
        <w:r>
          <w:rPr>
            <w:rFonts w:ascii="仿宋" w:eastAsia="仿宋" w:hAnsi="仿宋" w:cs="仿宋" w:hint="eastAsia"/>
            <w:lang w:eastAsia="zh-CN"/>
          </w:rPr>
          <w:t>(一)、建筑工程设计原则</w:t>
        </w:r>
        <w:r>
          <w:tab/>
        </w:r>
        <w:r>
          <w:fldChar w:fldCharType="begin"/>
        </w:r>
        <w:r>
          <w:instrText xml:space="preserve"> PAGEREF _Toc17217 \h </w:instrText>
        </w:r>
        <w:r>
          <w:fldChar w:fldCharType="separate"/>
        </w:r>
        <w:r>
          <w:t>76</w:t>
        </w:r>
        <w:r>
          <w:fldChar w:fldCharType="end"/>
        </w:r>
      </w:hyperlink>
    </w:p>
    <w:p>
      <w:pPr>
        <w:pStyle w:val="TOC2"/>
        <w:tabs>
          <w:tab w:val="right" w:leader="dot" w:pos="8306"/>
        </w:tabs>
      </w:pPr>
      <w:hyperlink w:anchor="_Toc19873" w:history="1">
        <w:r>
          <w:rPr>
            <w:rFonts w:ascii="仿宋" w:eastAsia="仿宋" w:hAnsi="仿宋" w:cs="仿宋" w:hint="eastAsia"/>
            <w:lang w:eastAsia="zh-CN"/>
          </w:rPr>
          <w:t>(二)、土建工程建设指标</w:t>
        </w:r>
        <w:r>
          <w:tab/>
        </w:r>
        <w:r>
          <w:fldChar w:fldCharType="begin"/>
        </w:r>
        <w:r>
          <w:instrText xml:space="preserve"> PAGEREF _Toc19873 \h </w:instrText>
        </w:r>
        <w:r>
          <w:fldChar w:fldCharType="separate"/>
        </w:r>
        <w:r>
          <w:t>79</w:t>
        </w:r>
        <w:r>
          <w:fldChar w:fldCharType="end"/>
        </w:r>
      </w:hyperlink>
    </w:p>
    <w:p>
      <w:pPr>
        <w:pStyle w:val="TOC1"/>
        <w:tabs>
          <w:tab w:val="right" w:leader="dot" w:pos="8306"/>
        </w:tabs>
      </w:pPr>
      <w:hyperlink w:anchor="_Toc31335" w:history="1">
        <w:r>
          <w:rPr>
            <w:rFonts w:ascii="仿宋" w:eastAsia="仿宋" w:hAnsi="仿宋" w:cs="仿宋" w:hint="eastAsia"/>
            <w:lang w:eastAsia="zh-CN"/>
          </w:rPr>
          <w:t>十六、供应链管理</w:t>
        </w:r>
        <w:r>
          <w:tab/>
        </w:r>
        <w:r>
          <w:fldChar w:fldCharType="begin"/>
        </w:r>
        <w:r>
          <w:instrText xml:space="preserve"> PAGEREF _Toc31335 \h </w:instrText>
        </w:r>
        <w:r>
          <w:fldChar w:fldCharType="separate"/>
        </w:r>
        <w:r>
          <w:t>81</w:t>
        </w:r>
        <w:r>
          <w:fldChar w:fldCharType="end"/>
        </w:r>
      </w:hyperlink>
    </w:p>
    <w:p>
      <w:pPr>
        <w:pStyle w:val="TOC2"/>
        <w:tabs>
          <w:tab w:val="right" w:leader="dot" w:pos="8306"/>
        </w:tabs>
      </w:pPr>
      <w:hyperlink w:anchor="_Toc4308" w:history="1">
        <w:r>
          <w:rPr>
            <w:rFonts w:ascii="仿宋" w:eastAsia="仿宋" w:hAnsi="仿宋" w:cs="仿宋" w:hint="eastAsia"/>
            <w:lang w:eastAsia="zh-CN"/>
          </w:rPr>
          <w:t>(一)、供应链战略规划</w:t>
        </w:r>
        <w:r>
          <w:tab/>
        </w:r>
        <w:r>
          <w:fldChar w:fldCharType="begin"/>
        </w:r>
        <w:r>
          <w:instrText xml:space="preserve"> PAGEREF _Toc4308 \h </w:instrText>
        </w:r>
        <w:r>
          <w:fldChar w:fldCharType="separate"/>
        </w:r>
        <w:r>
          <w:t>81</w:t>
        </w:r>
        <w:r>
          <w:fldChar w:fldCharType="end"/>
        </w:r>
      </w:hyperlink>
    </w:p>
    <w:p>
      <w:pPr>
        <w:pStyle w:val="TOC2"/>
        <w:tabs>
          <w:tab w:val="right" w:leader="dot" w:pos="8306"/>
        </w:tabs>
      </w:pPr>
      <w:hyperlink w:anchor="_Toc13822" w:history="1">
        <w:r>
          <w:rPr>
            <w:rFonts w:ascii="仿宋" w:eastAsia="仿宋" w:hAnsi="仿宋" w:cs="仿宋" w:hint="eastAsia"/>
            <w:lang w:eastAsia="zh-CN"/>
          </w:rPr>
          <w:t>(二)、供应商选择与合作</w:t>
        </w:r>
        <w:r>
          <w:tab/>
        </w:r>
        <w:r>
          <w:fldChar w:fldCharType="begin"/>
        </w:r>
        <w:r>
          <w:instrText xml:space="preserve"> PAGEREF _Toc13822 \h </w:instrText>
        </w:r>
        <w:r>
          <w:fldChar w:fldCharType="separate"/>
        </w:r>
        <w:r>
          <w:t>82</w:t>
        </w:r>
        <w:r>
          <w:fldChar w:fldCharType="end"/>
        </w:r>
      </w:hyperlink>
    </w:p>
    <w:p>
      <w:pPr>
        <w:pStyle w:val="TOC2"/>
        <w:tabs>
          <w:tab w:val="right" w:leader="dot" w:pos="8306"/>
        </w:tabs>
      </w:pPr>
      <w:hyperlink w:anchor="_Toc4382" w:history="1">
        <w:r>
          <w:rPr>
            <w:rFonts w:ascii="仿宋" w:eastAsia="仿宋" w:hAnsi="仿宋" w:cs="仿宋" w:hint="eastAsia"/>
            <w:lang w:eastAsia="zh-CN"/>
          </w:rPr>
          <w:t>(三)、物流与库存管理</w:t>
        </w:r>
        <w:r>
          <w:tab/>
        </w:r>
        <w:r>
          <w:fldChar w:fldCharType="begin"/>
        </w:r>
        <w:r>
          <w:instrText xml:space="preserve"> PAGEREF _Toc4382 \h </w:instrText>
        </w:r>
        <w:r>
          <w:fldChar w:fldCharType="separate"/>
        </w:r>
        <w:r>
          <w:t>84</w:t>
        </w:r>
        <w:r>
          <w:fldChar w:fldCharType="end"/>
        </w:r>
      </w:hyperlink>
    </w:p>
    <w:p>
      <w:pPr>
        <w:pStyle w:val="TOC1"/>
        <w:tabs>
          <w:tab w:val="right" w:leader="dot" w:pos="8306"/>
        </w:tabs>
      </w:pPr>
      <w:hyperlink w:anchor="_Toc21522" w:history="1">
        <w:r>
          <w:rPr>
            <w:rFonts w:ascii="仿宋" w:eastAsia="仿宋" w:hAnsi="仿宋" w:cs="仿宋" w:hint="eastAsia"/>
            <w:lang w:eastAsia="zh-CN"/>
          </w:rPr>
          <w:t>十七、质量管理体系</w:t>
        </w:r>
        <w:r>
          <w:tab/>
        </w:r>
        <w:r>
          <w:fldChar w:fldCharType="begin"/>
        </w:r>
        <w:r>
          <w:instrText xml:space="preserve"> PAGEREF _Toc21522 \h </w:instrText>
        </w:r>
        <w:r>
          <w:fldChar w:fldCharType="separate"/>
        </w:r>
        <w:r>
          <w:t>85</w:t>
        </w:r>
        <w:r>
          <w:fldChar w:fldCharType="end"/>
        </w:r>
      </w:hyperlink>
    </w:p>
    <w:p>
      <w:pPr>
        <w:pStyle w:val="TOC2"/>
        <w:tabs>
          <w:tab w:val="right" w:leader="dot" w:pos="8306"/>
        </w:tabs>
      </w:pPr>
      <w:hyperlink w:anchor="_Toc12719" w:history="1">
        <w:r>
          <w:rPr>
            <w:rFonts w:ascii="仿宋" w:eastAsia="仿宋" w:hAnsi="仿宋" w:cs="仿宋" w:hint="eastAsia"/>
            <w:lang w:eastAsia="zh-CN"/>
          </w:rPr>
          <w:t>(一)、质量目标与方针</w:t>
        </w:r>
        <w:r>
          <w:tab/>
        </w:r>
        <w:r>
          <w:fldChar w:fldCharType="begin"/>
        </w:r>
        <w:r>
          <w:instrText xml:space="preserve"> PAGEREF _Toc12719 \h </w:instrText>
        </w:r>
        <w:r>
          <w:fldChar w:fldCharType="separate"/>
        </w:r>
        <w:r>
          <w:t>85</w:t>
        </w:r>
        <w:r>
          <w:fldChar w:fldCharType="end"/>
        </w:r>
      </w:hyperlink>
    </w:p>
    <w:p>
      <w:pPr>
        <w:pStyle w:val="TOC2"/>
        <w:tabs>
          <w:tab w:val="right" w:leader="dot" w:pos="8306"/>
        </w:tabs>
      </w:pPr>
      <w:hyperlink w:anchor="_Toc31514" w:history="1">
        <w:r>
          <w:rPr>
            <w:rFonts w:ascii="仿宋" w:eastAsia="仿宋" w:hAnsi="仿宋" w:cs="仿宋" w:hint="eastAsia"/>
            <w:lang w:eastAsia="zh-CN"/>
          </w:rPr>
          <w:t>(二)、质量管理责任</w:t>
        </w:r>
        <w:r>
          <w:tab/>
        </w:r>
        <w:r>
          <w:fldChar w:fldCharType="begin"/>
        </w:r>
        <w:r>
          <w:instrText xml:space="preserve"> PAGEREF _Toc31514 \h </w:instrText>
        </w:r>
        <w:r>
          <w:fldChar w:fldCharType="separate"/>
        </w:r>
        <w:r>
          <w:t>86</w:t>
        </w:r>
        <w:r>
          <w:fldChar w:fldCharType="end"/>
        </w:r>
      </w:hyperlink>
    </w:p>
    <w:p>
      <w:pPr>
        <w:pStyle w:val="TOC2"/>
        <w:tabs>
          <w:tab w:val="right" w:leader="dot" w:pos="8306"/>
        </w:tabs>
      </w:pPr>
      <w:hyperlink w:anchor="_Toc14081" w:history="1">
        <w:r>
          <w:rPr>
            <w:rFonts w:ascii="仿宋" w:eastAsia="仿宋" w:hAnsi="仿宋" w:cs="仿宋" w:hint="eastAsia"/>
            <w:lang w:eastAsia="zh-CN"/>
          </w:rPr>
          <w:t>(三)、质量管理体系文件</w:t>
        </w:r>
        <w:r>
          <w:tab/>
        </w:r>
        <w:r>
          <w:fldChar w:fldCharType="begin"/>
        </w:r>
        <w:r>
          <w:instrText xml:space="preserve"> PAGEREF _Toc14081 \h </w:instrText>
        </w:r>
        <w:r>
          <w:fldChar w:fldCharType="separate"/>
        </w:r>
        <w:r>
          <w:t>88</w:t>
        </w:r>
        <w:r>
          <w:fldChar w:fldCharType="end"/>
        </w:r>
      </w:hyperlink>
    </w:p>
    <w:p>
      <w:pPr>
        <w:pStyle w:val="TOC2"/>
        <w:tabs>
          <w:tab w:val="right" w:leader="dot" w:pos="8306"/>
        </w:tabs>
      </w:pPr>
      <w:hyperlink w:anchor="_Toc15880" w:history="1">
        <w:r>
          <w:rPr>
            <w:rFonts w:ascii="仿宋" w:eastAsia="仿宋" w:hAnsi="仿宋" w:cs="仿宋" w:hint="eastAsia"/>
            <w:lang w:eastAsia="zh-CN"/>
          </w:rPr>
          <w:t>(四)、质量培训与教育</w:t>
        </w:r>
        <w:r>
          <w:tab/>
        </w:r>
        <w:r>
          <w:fldChar w:fldCharType="begin"/>
        </w:r>
        <w:r>
          <w:instrText xml:space="preserve"> PAGEREF _Toc15880 \h </w:instrText>
        </w:r>
        <w:r>
          <w:fldChar w:fldCharType="separate"/>
        </w:r>
        <w:r>
          <w:t>90</w:t>
        </w:r>
        <w:r>
          <w:fldChar w:fldCharType="end"/>
        </w:r>
      </w:hyperlink>
    </w:p>
    <w:p>
      <w:pPr>
        <w:pStyle w:val="TOC2"/>
        <w:tabs>
          <w:tab w:val="right" w:leader="dot" w:pos="8306"/>
        </w:tabs>
      </w:pPr>
      <w:hyperlink w:anchor="_Toc12080" w:history="1">
        <w:r>
          <w:rPr>
            <w:rFonts w:ascii="仿宋" w:eastAsia="仿宋" w:hAnsi="仿宋" w:cs="仿宋" w:hint="eastAsia"/>
            <w:lang w:eastAsia="zh-CN"/>
          </w:rPr>
          <w:t>(五)、质量审核与评价</w:t>
        </w:r>
        <w:r>
          <w:tab/>
        </w:r>
        <w:r>
          <w:fldChar w:fldCharType="begin"/>
        </w:r>
        <w:r>
          <w:instrText xml:space="preserve"> PAGEREF _Toc12080 \h </w:instrText>
        </w:r>
        <w:r>
          <w:fldChar w:fldCharType="separate"/>
        </w:r>
        <w:r>
          <w:t>91</w:t>
        </w:r>
        <w:r>
          <w:fldChar w:fldCharType="end"/>
        </w:r>
      </w:hyperlink>
    </w:p>
    <w:p>
      <w:pPr>
        <w:pStyle w:val="TOC2"/>
        <w:tabs>
          <w:tab w:val="right" w:leader="dot" w:pos="8306"/>
        </w:tabs>
      </w:pPr>
      <w:hyperlink w:anchor="_Toc26026" w:history="1">
        <w:r>
          <w:rPr>
            <w:rFonts w:ascii="仿宋" w:eastAsia="仿宋" w:hAnsi="仿宋" w:cs="仿宋" w:hint="eastAsia"/>
            <w:lang w:eastAsia="zh-CN"/>
          </w:rPr>
          <w:t>(六)、不符合与纠正措施</w:t>
        </w:r>
        <w:r>
          <w:tab/>
        </w:r>
        <w:r>
          <w:fldChar w:fldCharType="begin"/>
        </w:r>
        <w:r>
          <w:instrText xml:space="preserve"> PAGEREF _Toc26026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973"/>
      <w:r>
        <w:rPr>
          <w:rFonts w:ascii="仿宋" w:eastAsia="仿宋" w:hAnsi="仿宋" w:cs="仿宋" w:hint="eastAsia"/>
          <w:sz w:val="28"/>
          <w:lang w:eastAsia="zh-CN"/>
        </w:rPr>
        <w:t>一、运载火箭CAMAC测试系统项目可持续发展</w:t>
      </w:r>
      <w:bookmarkEnd w:id="2"/>
    </w:p>
    <w:p>
      <w:pPr>
        <w:pStyle w:val="Heading2"/>
        <w:rPr>
          <w:rFonts w:ascii="仿宋" w:eastAsia="仿宋" w:hAnsi="仿宋" w:cs="仿宋" w:hint="eastAsia"/>
          <w:lang w:eastAsia="zh-CN"/>
        </w:rPr>
      </w:pPr>
      <w:bookmarkStart w:id="3" w:name="_Toc208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中，运载火箭CAMAC测试系统项目团队着眼于未来，明确了可持续发展的战略方向。制定的具体可持续发展目标包括降低资源使用、采用环保技术、最大化社会效益等。这一步骤不仅有助于运载火箭CAMAC测试系统项目在环保和社会责任方面达到最高标准，也为未来提供了明确的指引，确保运载火箭CAMAC测试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可持续实践的融入运载火箭CAMAC测试系统项目管理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CAMAC测试系统项目管理周期。从运载火箭CAMAC测试系统项目规划开始，运载火箭CAMAC测试系统项目团队就考虑了环境和社会的因素。在执行阶段，运载火箭CAMAC测试系统项目团队积极推动绿色技术的应用，优化资源利用。此外，关注员工的社会责任，通过培训和沟通活动提高员工对可持续发展的认知，使他们能够在日常工作中践行可持续实践。这些举措不仅为运载火箭CAMAC测试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CAMAC测试系统项目的可持续发展理念，我们深信环保与社会责任是运载火箭CAMAC测试系统项目成功的关键支柱。在运载火箭CAMAC测试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团队通过引入先进的环保技术、建立高效的废物处理系统以及推动能源节约措施，积极履行环保责任。定期的环保监测和评估确保运载火箭CAMAC测试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不仅致力于自身可持续发展，还注重对社会的回馈。通过支持社区运载火箭CAMAC测试系统项目、参与慈善事业、提供培训机会等方式，运载火箭CAMAC测试系统项目积极履行社会责任。与当地社区建立积极互动，关注员工的工作与生活平衡，以及员工的身心健康，是运载火箭CAMAC测试系统项目在社会责任层面的关键举措。这样的实践不仅增强了运载火箭CAMAC测试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64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1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运载火箭CAMAC测试系统项目的主要产品是XXXX，预计年产值为XXX万元。这一产品在市场中占据着重要的地位，其广泛的应用范围使得该运载火箭CAMAC测试系统项目的市场前景非常广阔。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产业生态系统中，运载火箭CAMAC测试系统项目的xxx产品作为重要的原材料之一，将在多个领域发挥关键作用。其在建筑、交通、能源等方面的广泛应用将为整个产业链提供强大的支持，形成产业协同效应。运载火箭CAMAC测试系统项目的年产值XXX万XXX万XXX万万元不仅反映了其在市场上的巨大潜力，更预示着它对国民经济的积极贡献。这种关联度高、涉及面广的产业关系，使得该运载火箭CAMAC测试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54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总征地面积为XXXX平方米，相当于约XX.XX亩，其中净用地面积为XXXX平方米，红线范围内相当于约XX.XX亩。这一用地规模充分考虑了运载火箭CAMAC测试系统项目的建设需求，保障了运载火箭CAMAC测试系统项目在合适的空间内得以充分发展。运载火箭CAMAC测试系统项目规划的总建筑面积为XXXX平方米，其中主体工程建设占XXXX平方米，计容建筑面积达XXXX平方米。预计建筑工程的投资将达到XXXX万元，为运载火箭CAMAC测试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计划购置的设备共计XXXX台（套），设备购置费用为XXXX万元。这一设备购置计划充分考虑到运载火箭CAMAC测试系统项目的生产需求和技术要求，确保了运载火箭CAMAC测试系统项目在生产运营中具备先进的技术装备和高效的生产能力。设备的合理配置将为运载火箭CAMAC测试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计划总投资为XXXX万元，预计年实现营业收入为XXXX万元。这一产能规模的设定旨在确保运载火箭CAMAC测试系统项目能够在投资与回报之间取得平衡，实现长期可持续的发展。运载火箭CAMAC测试系统项目的总投资充分考虑到各个方面的需求，包括用地建设、设备购置等多个环节，以确保运载火箭CAMAC测试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091"/>
      <w:r>
        <w:rPr>
          <w:rFonts w:ascii="仿宋" w:eastAsia="仿宋" w:hAnsi="仿宋" w:cs="仿宋" w:hint="eastAsia"/>
          <w:sz w:val="28"/>
          <w:lang w:eastAsia="zh-CN"/>
        </w:rPr>
        <w:t>三、运载火箭CAMAC测试系统项目绩效评估</w:t>
      </w:r>
      <w:bookmarkEnd w:id="8"/>
    </w:p>
    <w:p>
      <w:pPr>
        <w:pStyle w:val="Heading2"/>
        <w:rPr>
          <w:rFonts w:ascii="仿宋" w:eastAsia="仿宋" w:hAnsi="仿宋" w:cs="仿宋" w:hint="eastAsia"/>
          <w:lang w:eastAsia="zh-CN"/>
        </w:rPr>
      </w:pPr>
      <w:bookmarkStart w:id="9" w:name="_Toc1898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中，我们设计了一套全面的绩效评估指标，以确保运载火箭CAMAC测试系统项目的可控和成功交付。这些指标跨足运载火箭CAMAC测试系统项目目标、成本、进度和质量等多个维度，为我们提供了全面洞察运载火箭CAMAC测试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目标达成率是我们关注的首要指标。我们设定了明确的目标，并通过定期监测和评估，迅速发现并应对潜在的目标偏差。这为运载火箭CAMAC测试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成本绩效是另一个核心关注点。通过实际成本与预算成本的对比分析，我们深入了解成本差异的原因，及时调整资源分配，保持运载火箭CAMAC测试系统项目在经济效益方面的合理水平。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进度作为关键的绩效指标之一，得到了精心的关注。我们制定了详细的运载火箭CAMAC测试系统项目进度计划，并设立了进度符合度指标，确保实际进度与计划进度保持一致。这使我们能够快速发现和解决潜在的进度问题，保持运载火箭CAMAC测试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CAMAC测试系统项目绩效的不可或缺的一环。我们引入了一系列的质量标准和客户满意度指标，以确保运载火箭CAMAC测试系统项目交付的成果在质量上达到或超越预期水平。通过持续监测这些指标，我们努力提升运载火箭CAMAC测试系统项目整体质量水平，为运载火箭CAMAC测试系统项目的成功交付提供有力保障。通过这些科学且全面的绩效评估，我们能够更好地引导运载火箭CAMAC测试系统项目的持续改进，确保运载火箭CAMAC测试系统项目目标的顺利达成。</w:t>
      </w:r>
    </w:p>
    <w:p>
      <w:pPr>
        <w:pStyle w:val="Heading2"/>
        <w:ind w:firstLine="560" w:firstLineChars="200"/>
        <w:rPr>
          <w:rFonts w:ascii="仿宋" w:eastAsia="仿宋" w:hAnsi="仿宋" w:cs="仿宋" w:hint="eastAsia"/>
          <w:sz w:val="28"/>
          <w:lang w:eastAsia="zh-CN"/>
        </w:rPr>
      </w:pPr>
      <w:bookmarkStart w:id="10" w:name="_Toc1021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绩效评估是运载火箭CAMAC测试系统项目中的关键环节，为确保运载火箭CAMAC测试系统项目达到预期目标，我们采用了多层次、多维度的绩效评估方法。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CAMAC测试系统项目的战略目标对齐，确保每个决策和行动都与运载火箭CAMAC测试系统项目整体目标保持一致。团队会定期召开战略对齐会议，审视当前工作与运载火箭CAMAC测试系统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CAMAC测试系统项目进度、质量、成本和风险等方面。这些指标通过数据收集和分析，为运载火箭CAMAC测试系统项目管理团队提供了客观的评估依据。例如，我们通过运载火箭CAMAC测试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CAMAC测试系统项目内部，还考虑了运载火箭CAMAC测试系统项目对外部环境的影响。我们定期进行干系人满意度调查，以了解各利益相关方对运载火箭CAMAC测试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这种多层次、多角度的绩效评估方法，使得我们能够全面了解运载火箭CAMAC测试系统项目的运行状态，及时做出调整，确保运载火箭CAMAC测试系统项目在不断变化的环境中保持稳健前行。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3201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为了确保运载火箭CAMAC测试系统项目的有效管理和不断优化，我们采用了精心设计的绩效评估周期。这个周期旨在实现灵活、实时和全面的评估，以适应运载火箭CAMAC测试系统项目执行中的各种挑战。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CAMAC测试系统项目的不同需求，分为短期、中期和长期。短期评估关注每个迭代或工作周期，以及时发现和解决当前任务中的问题。中期评估涵盖几个迭代，深入了解整体运载火箭CAMAC测试系统项目的趋势和性能。长期评估则着眼于整个运载火箭CAMAC测试系统项目阶段，确保运载火箭CAMAC测试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CAMAC测试系统项目管理工具和协作平台，团队成员能够随时更新和分享运载火箭CAMAC测试系统项目数据。这种实时性的反馈机制使我们能够及时察觉潜在问题，快速调整，保持运载火箭CAMAC测试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CAMAC测试系统项目的决策制定密不可分。每个周期的运载火箭CAMAC测试系统项目回顾会议成为集体总结经验、识别问题深层次原因并找到创新解决方案的平台。这种定期的反思与调整机制使运载火箭CAMAC测试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606"/>
      <w:r>
        <w:rPr>
          <w:rFonts w:ascii="仿宋" w:eastAsia="仿宋" w:hAnsi="仿宋" w:cs="仿宋" w:hint="eastAsia"/>
          <w:sz w:val="28"/>
          <w:lang w:eastAsia="zh-CN"/>
        </w:rPr>
        <w:t>四、运载火箭CAMAC测试系统项目土建工程</w:t>
      </w:r>
      <w:bookmarkEnd w:id="12"/>
    </w:p>
    <w:p>
      <w:pPr>
        <w:pStyle w:val="Heading2"/>
        <w:rPr>
          <w:rFonts w:ascii="仿宋" w:eastAsia="仿宋" w:hAnsi="仿宋" w:cs="仿宋" w:hint="eastAsia"/>
          <w:lang w:eastAsia="zh-CN"/>
        </w:rPr>
      </w:pPr>
      <w:bookmarkStart w:id="13" w:name="_Toc325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在运载火箭CAMAC测试系统项目的建筑工程设计中，我们将秉承一系列重要的设计原则，以确保运载火箭CAMAC测试系统项目建筑在功能、美观、可持续性等方面达到最佳效果。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首要原则是确保建筑的功能性得到最大化的发挥。我们将充分理解运载火箭CAMAC测试系统项目的实际需求，合理布局各个功能区域，保证建筑在满足业务需求的同时，提供高效的工作环境。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在建筑设计中，我们将综合考虑建设和运营成本。通过精细的经济效益分析，确保设计方案在高效利用资源的同时，对运载火箭CAMAC测试系统项目的长期盈利能力有积极的贡献。</w:t>
      </w:r>
    </w:p>
    <w:p>
      <w:pPr>
        <w:pStyle w:val="Heading2"/>
        <w:ind w:firstLine="560" w:firstLineChars="200"/>
        <w:rPr>
          <w:rFonts w:ascii="仿宋" w:eastAsia="仿宋" w:hAnsi="仿宋" w:cs="仿宋" w:hint="eastAsia"/>
          <w:sz w:val="28"/>
          <w:lang w:eastAsia="zh-CN"/>
        </w:rPr>
      </w:pPr>
      <w:bookmarkStart w:id="14" w:name="_Toc3077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项目的土建工程设计中，我们将精准设定设计年限，结合运载火箭CAMAC测试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运载火箭CAMAC测试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59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CAMAC测试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运载火箭CAMAC测试系统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运载火箭CAMAC测试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1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本期工程运载火箭CAMAC测试系统项目预计总建筑面积XXX平方米，其中：计容建筑面积XXX平方米，计划建筑工程投资XX万元，占运载火箭CAMAC测试系统项目总投资的XX%。</w:t>
      </w:r>
    </w:p>
    <w:p>
      <w:pPr>
        <w:pStyle w:val="Heading1"/>
        <w:ind w:firstLine="560" w:firstLineChars="200"/>
        <w:rPr>
          <w:rFonts w:ascii="仿宋" w:eastAsia="仿宋" w:hAnsi="仿宋" w:cs="仿宋" w:hint="eastAsia"/>
          <w:sz w:val="28"/>
          <w:lang w:eastAsia="zh-CN"/>
        </w:rPr>
      </w:pPr>
      <w:bookmarkStart w:id="17" w:name="_Toc644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6371"/>
      <w:r>
        <w:rPr>
          <w:rFonts w:ascii="仿宋" w:eastAsia="仿宋" w:hAnsi="仿宋" w:cs="仿宋" w:hint="eastAsia"/>
          <w:lang w:eastAsia="zh-CN"/>
        </w:rPr>
        <w:t>(一)、运载火箭CAMAC测试系统行业分析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行业一直以来都是市场的关注焦点。行业内的发展趋势、竞争态势以及潜在机会都对运载火箭CAMAC测试系统项目的推进产生深远的影响。通过深入研究行业的整体概貌，我们将更好地理解行业的核心特征，为运载火箭CAMAC测试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CAMAC测试系统行业，技术一直是推动创新和发展的关键因素。我们将对当前技术趋势进行详尽分析，包括但不限于人工智能、大数据应用、先进制造技术等。这有助于运载火箭CAMAC测试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载火箭CAMAC测试系统项目成功的基础。我们将对主要竞争对手进行深入研究，包括其市场份额、产品特点、市场定位等。通过全面了解竞争对手的优势和劣势，运载火箭CAMAC测试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677"/>
      <w:r>
        <w:rPr>
          <w:rFonts w:ascii="仿宋" w:eastAsia="仿宋" w:hAnsi="仿宋" w:cs="仿宋" w:hint="eastAsia"/>
          <w:sz w:val="28"/>
          <w:lang w:eastAsia="zh-CN"/>
        </w:rPr>
        <w:t>(二)、运载火箭CAMAC测试系统市场分析预测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载火箭CAMAC测试系统市场未来的增长趋势。这包括市场的整体规模、各细分领域的发展趋势等。运载火箭CAMAC测试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载火箭CAMAC测试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运载火箭CAMAC测试系统项目实施过程中需要充分考虑的因素。我们将对市场风险进行全面评估，包括但不限于政策法规风险、市场竞争风险、技术变革风险等。通过对潜在风险的深入分析，运载火箭CAMAC测试系统项目可以制定相应的风险缓解策略，降低不确定性对运载火箭CAMAC测试系统项目的影响。</w:t>
      </w:r>
    </w:p>
    <w:p>
      <w:pPr>
        <w:pStyle w:val="Heading1"/>
        <w:ind w:firstLine="560" w:firstLineChars="200"/>
        <w:rPr>
          <w:rFonts w:ascii="仿宋" w:eastAsia="仿宋" w:hAnsi="仿宋" w:cs="仿宋" w:hint="eastAsia"/>
          <w:sz w:val="28"/>
          <w:lang w:eastAsia="zh-CN"/>
        </w:rPr>
      </w:pPr>
      <w:bookmarkStart w:id="20" w:name="_Toc5665"/>
      <w:r>
        <w:rPr>
          <w:rFonts w:ascii="仿宋" w:eastAsia="仿宋" w:hAnsi="仿宋" w:cs="仿宋" w:hint="eastAsia"/>
          <w:sz w:val="28"/>
          <w:lang w:eastAsia="zh-CN"/>
        </w:rPr>
        <w:t>六、运载火箭CAMAC测试系统项目建设背景及必要性分析</w:t>
      </w:r>
      <w:bookmarkEnd w:id="20"/>
    </w:p>
    <w:p>
      <w:pPr>
        <w:pStyle w:val="Heading2"/>
        <w:rPr>
          <w:rFonts w:ascii="仿宋" w:eastAsia="仿宋" w:hAnsi="仿宋" w:cs="仿宋" w:hint="eastAsia"/>
          <w:lang w:eastAsia="zh-CN"/>
        </w:rPr>
      </w:pPr>
      <w:bookmarkStart w:id="21" w:name="_Toc25332"/>
      <w:r>
        <w:rPr>
          <w:rFonts w:ascii="仿宋" w:eastAsia="仿宋" w:hAnsi="仿宋" w:cs="仿宋" w:hint="eastAsia"/>
          <w:lang w:eastAsia="zh-CN"/>
        </w:rPr>
        <w:t>(一)、运载火箭CAMAC测试系统项目背景分析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CAMAC测试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载火箭CAMAC测试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运载火箭CAMAC测试系统项目在这个潮流中的定位。同时，我们将关注行业内涌现的新兴机遇，以便运载火箭CAMAC测试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载火箭CAMAC测试系统项目提供了强大的发展动力。我们将聚焦于行业内最新的技术发展趋势，包括但不限于人工智能、大数据分析、物联网等领域。通过深度的技术研究，我们将确保运载火箭CAMAC测试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https://d.book118.com/928073025055006032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运载火箭CAMAC测试系统项目规划设计蓝图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E0B9C"/>
    <w:rsid w:val="546E0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7302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2024-01-29T06:58:00Z</dcterms:created>
  <dcterms:modified xsi:type="dcterms:W3CDTF">2024-01-29T06:58:51Z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6FC9CEDB34C743A3A6DF636A2D3788E1_11</vt:lpwstr>
  </property>
  <property fmtid="{D5CDD505-2E9C-101B-9397-08002B2CF9AE}" pid="3" name="KSOProductBuildVer">
    <vt:lpwstr>2052-12.1.0.16250</vt:lpwstr>
  </property>
</Properties>
</file>