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自动化生产设备项目规划设计蓝图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11" w:history="1">
        <w:r>
          <w:rPr>
            <w:rFonts w:ascii="仿宋" w:eastAsia="仿宋" w:hAnsi="仿宋" w:cs="仿宋" w:hint="eastAsia"/>
            <w:lang w:eastAsia="zh-CN"/>
          </w:rPr>
          <w:t>序言</w:t>
        </w:r>
        <w:r>
          <w:tab/>
        </w:r>
        <w:r>
          <w:fldChar w:fldCharType="begin"/>
        </w:r>
        <w:r>
          <w:instrText xml:space="preserve"> PAGEREF _Toc24911 \h </w:instrText>
        </w:r>
        <w:r>
          <w:fldChar w:fldCharType="separate"/>
        </w:r>
        <w:r>
          <w:t>3</w:t>
        </w:r>
        <w:r>
          <w:fldChar w:fldCharType="end"/>
        </w:r>
      </w:hyperlink>
    </w:p>
    <w:p>
      <w:pPr>
        <w:pStyle w:val="TOC1"/>
        <w:tabs>
          <w:tab w:val="right" w:leader="dot" w:pos="8306"/>
        </w:tabs>
      </w:pPr>
      <w:hyperlink w:anchor="_Toc18966" w:history="1">
        <w:r>
          <w:rPr>
            <w:rFonts w:ascii="仿宋" w:eastAsia="仿宋" w:hAnsi="仿宋" w:cs="仿宋" w:hint="eastAsia"/>
            <w:lang w:eastAsia="zh-CN"/>
          </w:rPr>
          <w:t>一、自动化生产设备项目绩效评估</w:t>
        </w:r>
        <w:r>
          <w:tab/>
        </w:r>
        <w:r>
          <w:fldChar w:fldCharType="begin"/>
        </w:r>
        <w:r>
          <w:instrText xml:space="preserve"> PAGEREF _Toc18966 \h </w:instrText>
        </w:r>
        <w:r>
          <w:fldChar w:fldCharType="separate"/>
        </w:r>
        <w:r>
          <w:t>3</w:t>
        </w:r>
        <w:r>
          <w:fldChar w:fldCharType="end"/>
        </w:r>
      </w:hyperlink>
    </w:p>
    <w:p>
      <w:pPr>
        <w:pStyle w:val="TOC2"/>
        <w:tabs>
          <w:tab w:val="right" w:leader="dot" w:pos="8306"/>
        </w:tabs>
      </w:pPr>
      <w:hyperlink w:anchor="_Toc4257" w:history="1">
        <w:r>
          <w:rPr>
            <w:rFonts w:ascii="仿宋" w:eastAsia="仿宋" w:hAnsi="仿宋" w:cs="仿宋" w:hint="eastAsia"/>
            <w:lang w:eastAsia="zh-CN"/>
          </w:rPr>
          <w:t>(一)、绩效评估指标</w:t>
        </w:r>
        <w:r>
          <w:tab/>
        </w:r>
        <w:r>
          <w:fldChar w:fldCharType="begin"/>
        </w:r>
        <w:r>
          <w:instrText xml:space="preserve"> PAGEREF _Toc4257 \h </w:instrText>
        </w:r>
        <w:r>
          <w:fldChar w:fldCharType="separate"/>
        </w:r>
        <w:r>
          <w:t>3</w:t>
        </w:r>
        <w:r>
          <w:fldChar w:fldCharType="end"/>
        </w:r>
      </w:hyperlink>
    </w:p>
    <w:p>
      <w:pPr>
        <w:pStyle w:val="TOC2"/>
        <w:tabs>
          <w:tab w:val="right" w:leader="dot" w:pos="8306"/>
        </w:tabs>
      </w:pPr>
      <w:hyperlink w:anchor="_Toc15627" w:history="1">
        <w:r>
          <w:rPr>
            <w:rFonts w:ascii="仿宋" w:eastAsia="仿宋" w:hAnsi="仿宋" w:cs="仿宋" w:hint="eastAsia"/>
            <w:lang w:eastAsia="zh-CN"/>
          </w:rPr>
          <w:t>(二)、绩效评估方法</w:t>
        </w:r>
        <w:r>
          <w:tab/>
        </w:r>
        <w:r>
          <w:fldChar w:fldCharType="begin"/>
        </w:r>
        <w:r>
          <w:instrText xml:space="preserve"> PAGEREF _Toc15627 \h </w:instrText>
        </w:r>
        <w:r>
          <w:fldChar w:fldCharType="separate"/>
        </w:r>
        <w:r>
          <w:t>4</w:t>
        </w:r>
        <w:r>
          <w:fldChar w:fldCharType="end"/>
        </w:r>
      </w:hyperlink>
    </w:p>
    <w:p>
      <w:pPr>
        <w:pStyle w:val="TOC2"/>
        <w:tabs>
          <w:tab w:val="right" w:leader="dot" w:pos="8306"/>
        </w:tabs>
      </w:pPr>
      <w:hyperlink w:anchor="_Toc28566" w:history="1">
        <w:r>
          <w:rPr>
            <w:rFonts w:ascii="仿宋" w:eastAsia="仿宋" w:hAnsi="仿宋" w:cs="仿宋" w:hint="eastAsia"/>
            <w:lang w:eastAsia="zh-CN"/>
          </w:rPr>
          <w:t>(三)、绩效评估周期</w:t>
        </w:r>
        <w:r>
          <w:tab/>
        </w:r>
        <w:r>
          <w:fldChar w:fldCharType="begin"/>
        </w:r>
        <w:r>
          <w:instrText xml:space="preserve"> PAGEREF _Toc28566 \h </w:instrText>
        </w:r>
        <w:r>
          <w:fldChar w:fldCharType="separate"/>
        </w:r>
        <w:r>
          <w:t>5</w:t>
        </w:r>
        <w:r>
          <w:fldChar w:fldCharType="end"/>
        </w:r>
      </w:hyperlink>
    </w:p>
    <w:p>
      <w:pPr>
        <w:pStyle w:val="TOC1"/>
        <w:tabs>
          <w:tab w:val="right" w:leader="dot" w:pos="8306"/>
        </w:tabs>
      </w:pPr>
      <w:hyperlink w:anchor="_Toc18637" w:history="1">
        <w:r>
          <w:rPr>
            <w:rFonts w:ascii="仿宋" w:eastAsia="仿宋" w:hAnsi="仿宋" w:cs="仿宋" w:hint="eastAsia"/>
            <w:lang w:eastAsia="zh-CN"/>
          </w:rPr>
          <w:t>二、自动化生产设备项目选址可行性分析</w:t>
        </w:r>
        <w:r>
          <w:tab/>
        </w:r>
        <w:r>
          <w:fldChar w:fldCharType="begin"/>
        </w:r>
        <w:r>
          <w:instrText xml:space="preserve"> PAGEREF _Toc18637 \h </w:instrText>
        </w:r>
        <w:r>
          <w:fldChar w:fldCharType="separate"/>
        </w:r>
        <w:r>
          <w:t>6</w:t>
        </w:r>
        <w:r>
          <w:fldChar w:fldCharType="end"/>
        </w:r>
      </w:hyperlink>
    </w:p>
    <w:p>
      <w:pPr>
        <w:pStyle w:val="TOC2"/>
        <w:tabs>
          <w:tab w:val="right" w:leader="dot" w:pos="8306"/>
        </w:tabs>
      </w:pPr>
      <w:hyperlink w:anchor="_Toc25107" w:history="1">
        <w:r>
          <w:rPr>
            <w:rFonts w:ascii="仿宋" w:eastAsia="仿宋" w:hAnsi="仿宋" w:cs="仿宋" w:hint="eastAsia"/>
            <w:lang w:eastAsia="zh-CN"/>
          </w:rPr>
          <w:t>(一)、自动化生产设备项目选址</w:t>
        </w:r>
        <w:r>
          <w:tab/>
        </w:r>
        <w:r>
          <w:fldChar w:fldCharType="begin"/>
        </w:r>
        <w:r>
          <w:instrText xml:space="preserve"> PAGEREF _Toc25107 \h </w:instrText>
        </w:r>
        <w:r>
          <w:fldChar w:fldCharType="separate"/>
        </w:r>
        <w:r>
          <w:t>6</w:t>
        </w:r>
        <w:r>
          <w:fldChar w:fldCharType="end"/>
        </w:r>
      </w:hyperlink>
    </w:p>
    <w:p>
      <w:pPr>
        <w:pStyle w:val="TOC2"/>
        <w:tabs>
          <w:tab w:val="right" w:leader="dot" w:pos="8306"/>
        </w:tabs>
      </w:pPr>
      <w:hyperlink w:anchor="_Toc306" w:history="1">
        <w:r>
          <w:rPr>
            <w:rFonts w:ascii="仿宋" w:eastAsia="仿宋" w:hAnsi="仿宋" w:cs="仿宋" w:hint="eastAsia"/>
            <w:lang w:eastAsia="zh-CN"/>
          </w:rPr>
          <w:t>(二)、用地控制指标</w:t>
        </w:r>
        <w:r>
          <w:tab/>
        </w:r>
        <w:r>
          <w:fldChar w:fldCharType="begin"/>
        </w:r>
        <w:r>
          <w:instrText xml:space="preserve"> PAGEREF _Toc306 \h </w:instrText>
        </w:r>
        <w:r>
          <w:fldChar w:fldCharType="separate"/>
        </w:r>
        <w:r>
          <w:t>6</w:t>
        </w:r>
        <w:r>
          <w:fldChar w:fldCharType="end"/>
        </w:r>
      </w:hyperlink>
    </w:p>
    <w:p>
      <w:pPr>
        <w:pStyle w:val="TOC2"/>
        <w:tabs>
          <w:tab w:val="right" w:leader="dot" w:pos="8306"/>
        </w:tabs>
      </w:pPr>
      <w:hyperlink w:anchor="_Toc5621" w:history="1">
        <w:r>
          <w:rPr>
            <w:rFonts w:ascii="仿宋" w:eastAsia="仿宋" w:hAnsi="仿宋" w:cs="仿宋" w:hint="eastAsia"/>
            <w:lang w:eastAsia="zh-CN"/>
          </w:rPr>
          <w:t>(三)、节约用地措施</w:t>
        </w:r>
        <w:r>
          <w:tab/>
        </w:r>
        <w:r>
          <w:fldChar w:fldCharType="begin"/>
        </w:r>
        <w:r>
          <w:instrText xml:space="preserve"> PAGEREF _Toc5621 \h </w:instrText>
        </w:r>
        <w:r>
          <w:fldChar w:fldCharType="separate"/>
        </w:r>
        <w:r>
          <w:t>8</w:t>
        </w:r>
        <w:r>
          <w:fldChar w:fldCharType="end"/>
        </w:r>
      </w:hyperlink>
    </w:p>
    <w:p>
      <w:pPr>
        <w:pStyle w:val="TOC2"/>
        <w:tabs>
          <w:tab w:val="right" w:leader="dot" w:pos="8306"/>
        </w:tabs>
      </w:pPr>
      <w:hyperlink w:anchor="_Toc10364" w:history="1">
        <w:r>
          <w:rPr>
            <w:rFonts w:ascii="仿宋" w:eastAsia="仿宋" w:hAnsi="仿宋" w:cs="仿宋" w:hint="eastAsia"/>
            <w:lang w:eastAsia="zh-CN"/>
          </w:rPr>
          <w:t>(四)、总图布置方案</w:t>
        </w:r>
        <w:r>
          <w:tab/>
        </w:r>
        <w:r>
          <w:fldChar w:fldCharType="begin"/>
        </w:r>
        <w:r>
          <w:instrText xml:space="preserve"> PAGEREF _Toc10364 \h </w:instrText>
        </w:r>
        <w:r>
          <w:fldChar w:fldCharType="separate"/>
        </w:r>
        <w:r>
          <w:t>9</w:t>
        </w:r>
        <w:r>
          <w:fldChar w:fldCharType="end"/>
        </w:r>
      </w:hyperlink>
    </w:p>
    <w:p>
      <w:pPr>
        <w:pStyle w:val="TOC2"/>
        <w:tabs>
          <w:tab w:val="right" w:leader="dot" w:pos="8306"/>
        </w:tabs>
      </w:pPr>
      <w:hyperlink w:anchor="_Toc18662" w:history="1">
        <w:r>
          <w:rPr>
            <w:rFonts w:ascii="仿宋" w:eastAsia="仿宋" w:hAnsi="仿宋" w:cs="仿宋" w:hint="eastAsia"/>
            <w:lang w:eastAsia="zh-CN"/>
          </w:rPr>
          <w:t>(五)、选址综合评价</w:t>
        </w:r>
        <w:r>
          <w:tab/>
        </w:r>
        <w:r>
          <w:fldChar w:fldCharType="begin"/>
        </w:r>
        <w:r>
          <w:instrText xml:space="preserve"> PAGEREF _Toc18662 \h </w:instrText>
        </w:r>
        <w:r>
          <w:fldChar w:fldCharType="separate"/>
        </w:r>
        <w:r>
          <w:t>10</w:t>
        </w:r>
        <w:r>
          <w:fldChar w:fldCharType="end"/>
        </w:r>
      </w:hyperlink>
    </w:p>
    <w:p>
      <w:pPr>
        <w:pStyle w:val="TOC1"/>
        <w:tabs>
          <w:tab w:val="right" w:leader="dot" w:pos="8306"/>
        </w:tabs>
      </w:pPr>
      <w:hyperlink w:anchor="_Toc16470" w:history="1">
        <w:r>
          <w:rPr>
            <w:rFonts w:ascii="仿宋" w:eastAsia="仿宋" w:hAnsi="仿宋" w:cs="仿宋" w:hint="eastAsia"/>
            <w:lang w:eastAsia="zh-CN"/>
          </w:rPr>
          <w:t>三、自动化生产设备项目建设背景及必要性分析</w:t>
        </w:r>
        <w:r>
          <w:tab/>
        </w:r>
        <w:r>
          <w:fldChar w:fldCharType="begin"/>
        </w:r>
        <w:r>
          <w:instrText xml:space="preserve"> PAGEREF _Toc16470 \h </w:instrText>
        </w:r>
        <w:r>
          <w:fldChar w:fldCharType="separate"/>
        </w:r>
        <w:r>
          <w:t>12</w:t>
        </w:r>
        <w:r>
          <w:fldChar w:fldCharType="end"/>
        </w:r>
      </w:hyperlink>
    </w:p>
    <w:p>
      <w:pPr>
        <w:pStyle w:val="TOC2"/>
        <w:tabs>
          <w:tab w:val="right" w:leader="dot" w:pos="8306"/>
        </w:tabs>
      </w:pPr>
      <w:hyperlink w:anchor="_Toc28140" w:history="1">
        <w:r>
          <w:rPr>
            <w:rFonts w:ascii="仿宋" w:eastAsia="仿宋" w:hAnsi="仿宋" w:cs="仿宋" w:hint="eastAsia"/>
            <w:lang w:eastAsia="zh-CN"/>
          </w:rPr>
          <w:t>(一)、自动化生产设备项目背景分析</w:t>
        </w:r>
        <w:r>
          <w:tab/>
        </w:r>
        <w:r>
          <w:fldChar w:fldCharType="begin"/>
        </w:r>
        <w:r>
          <w:instrText xml:space="preserve"> PAGEREF _Toc28140 \h </w:instrText>
        </w:r>
        <w:r>
          <w:fldChar w:fldCharType="separate"/>
        </w:r>
        <w:r>
          <w:t>12</w:t>
        </w:r>
        <w:r>
          <w:fldChar w:fldCharType="end"/>
        </w:r>
      </w:hyperlink>
    </w:p>
    <w:p>
      <w:pPr>
        <w:pStyle w:val="TOC2"/>
        <w:tabs>
          <w:tab w:val="right" w:leader="dot" w:pos="8306"/>
        </w:tabs>
      </w:pPr>
      <w:hyperlink w:anchor="_Toc4014" w:history="1">
        <w:r>
          <w:rPr>
            <w:rFonts w:ascii="仿宋" w:eastAsia="仿宋" w:hAnsi="仿宋" w:cs="仿宋" w:hint="eastAsia"/>
            <w:lang w:eastAsia="zh-CN"/>
          </w:rPr>
          <w:t>(二)、自动化生产设备项目建设必要性分析</w:t>
        </w:r>
        <w:r>
          <w:tab/>
        </w:r>
        <w:r>
          <w:fldChar w:fldCharType="begin"/>
        </w:r>
        <w:r>
          <w:instrText xml:space="preserve"> PAGEREF _Toc4014 \h </w:instrText>
        </w:r>
        <w:r>
          <w:fldChar w:fldCharType="separate"/>
        </w:r>
        <w:r>
          <w:t>13</w:t>
        </w:r>
        <w:r>
          <w:fldChar w:fldCharType="end"/>
        </w:r>
      </w:hyperlink>
    </w:p>
    <w:p>
      <w:pPr>
        <w:pStyle w:val="TOC1"/>
        <w:tabs>
          <w:tab w:val="right" w:leader="dot" w:pos="8306"/>
        </w:tabs>
      </w:pPr>
      <w:hyperlink w:anchor="_Toc14410" w:history="1">
        <w:r>
          <w:rPr>
            <w:rFonts w:ascii="仿宋" w:eastAsia="仿宋" w:hAnsi="仿宋" w:cs="仿宋" w:hint="eastAsia"/>
            <w:lang w:eastAsia="zh-CN"/>
          </w:rPr>
          <w:t>四、市场分析、调研</w:t>
        </w:r>
        <w:r>
          <w:tab/>
        </w:r>
        <w:r>
          <w:fldChar w:fldCharType="begin"/>
        </w:r>
        <w:r>
          <w:instrText xml:space="preserve"> PAGEREF _Toc14410 \h </w:instrText>
        </w:r>
        <w:r>
          <w:fldChar w:fldCharType="separate"/>
        </w:r>
        <w:r>
          <w:t>15</w:t>
        </w:r>
        <w:r>
          <w:fldChar w:fldCharType="end"/>
        </w:r>
      </w:hyperlink>
    </w:p>
    <w:p>
      <w:pPr>
        <w:pStyle w:val="TOC2"/>
        <w:tabs>
          <w:tab w:val="right" w:leader="dot" w:pos="8306"/>
        </w:tabs>
      </w:pPr>
      <w:hyperlink w:anchor="_Toc11390" w:history="1">
        <w:r>
          <w:rPr>
            <w:rFonts w:ascii="仿宋" w:eastAsia="仿宋" w:hAnsi="仿宋" w:cs="仿宋" w:hint="eastAsia"/>
            <w:lang w:eastAsia="zh-CN"/>
          </w:rPr>
          <w:t>(一)、自动化生产设备行业分析</w:t>
        </w:r>
        <w:r>
          <w:tab/>
        </w:r>
        <w:r>
          <w:fldChar w:fldCharType="begin"/>
        </w:r>
        <w:r>
          <w:instrText xml:space="preserve"> PAGEREF _Toc11390 \h </w:instrText>
        </w:r>
        <w:r>
          <w:fldChar w:fldCharType="separate"/>
        </w:r>
        <w:r>
          <w:t>15</w:t>
        </w:r>
        <w:r>
          <w:fldChar w:fldCharType="end"/>
        </w:r>
      </w:hyperlink>
    </w:p>
    <w:p>
      <w:pPr>
        <w:pStyle w:val="TOC2"/>
        <w:tabs>
          <w:tab w:val="right" w:leader="dot" w:pos="8306"/>
        </w:tabs>
      </w:pPr>
      <w:hyperlink w:anchor="_Toc32439" w:history="1">
        <w:r>
          <w:rPr>
            <w:rFonts w:ascii="仿宋" w:eastAsia="仿宋" w:hAnsi="仿宋" w:cs="仿宋" w:hint="eastAsia"/>
            <w:lang w:eastAsia="zh-CN"/>
          </w:rPr>
          <w:t>(二)、自动化生产设备市场分析预测</w:t>
        </w:r>
        <w:r>
          <w:tab/>
        </w:r>
        <w:r>
          <w:fldChar w:fldCharType="begin"/>
        </w:r>
        <w:r>
          <w:instrText xml:space="preserve"> PAGEREF _Toc32439 \h </w:instrText>
        </w:r>
        <w:r>
          <w:fldChar w:fldCharType="separate"/>
        </w:r>
        <w:r>
          <w:t>15</w:t>
        </w:r>
        <w:r>
          <w:fldChar w:fldCharType="end"/>
        </w:r>
      </w:hyperlink>
    </w:p>
    <w:p>
      <w:pPr>
        <w:pStyle w:val="TOC1"/>
        <w:tabs>
          <w:tab w:val="right" w:leader="dot" w:pos="8306"/>
        </w:tabs>
      </w:pPr>
      <w:hyperlink w:anchor="_Toc20674" w:history="1">
        <w:r>
          <w:rPr>
            <w:rFonts w:ascii="仿宋" w:eastAsia="仿宋" w:hAnsi="仿宋" w:cs="仿宋" w:hint="eastAsia"/>
            <w:lang w:eastAsia="zh-CN"/>
          </w:rPr>
          <w:t>五、自动化生产设备项目土建工程</w:t>
        </w:r>
        <w:r>
          <w:tab/>
        </w:r>
        <w:r>
          <w:fldChar w:fldCharType="begin"/>
        </w:r>
        <w:r>
          <w:instrText xml:space="preserve"> PAGEREF _Toc20674 \h </w:instrText>
        </w:r>
        <w:r>
          <w:fldChar w:fldCharType="separate"/>
        </w:r>
        <w:r>
          <w:t>16</w:t>
        </w:r>
        <w:r>
          <w:fldChar w:fldCharType="end"/>
        </w:r>
      </w:hyperlink>
    </w:p>
    <w:p>
      <w:pPr>
        <w:pStyle w:val="TOC2"/>
        <w:tabs>
          <w:tab w:val="right" w:leader="dot" w:pos="8306"/>
        </w:tabs>
      </w:pPr>
      <w:hyperlink w:anchor="_Toc16623" w:history="1">
        <w:r>
          <w:rPr>
            <w:rFonts w:ascii="仿宋" w:eastAsia="仿宋" w:hAnsi="仿宋" w:cs="仿宋" w:hint="eastAsia"/>
            <w:lang w:eastAsia="zh-CN"/>
          </w:rPr>
          <w:t>(一)、建筑工程设计原则</w:t>
        </w:r>
        <w:r>
          <w:tab/>
        </w:r>
        <w:r>
          <w:fldChar w:fldCharType="begin"/>
        </w:r>
        <w:r>
          <w:instrText xml:space="preserve"> PAGEREF _Toc16623 \h </w:instrText>
        </w:r>
        <w:r>
          <w:fldChar w:fldCharType="separate"/>
        </w:r>
        <w:r>
          <w:t>16</w:t>
        </w:r>
        <w:r>
          <w:fldChar w:fldCharType="end"/>
        </w:r>
      </w:hyperlink>
    </w:p>
    <w:p>
      <w:pPr>
        <w:pStyle w:val="TOC2"/>
        <w:tabs>
          <w:tab w:val="right" w:leader="dot" w:pos="8306"/>
        </w:tabs>
      </w:pPr>
      <w:hyperlink w:anchor="_Toc15400" w:history="1">
        <w:r>
          <w:rPr>
            <w:rFonts w:ascii="仿宋" w:eastAsia="仿宋" w:hAnsi="仿宋" w:cs="仿宋" w:hint="eastAsia"/>
            <w:lang w:eastAsia="zh-CN"/>
          </w:rPr>
          <w:t>(二)、土建工程设计年限及安全等级</w:t>
        </w:r>
        <w:r>
          <w:tab/>
        </w:r>
        <w:r>
          <w:fldChar w:fldCharType="begin"/>
        </w:r>
        <w:r>
          <w:instrText xml:space="preserve"> PAGEREF _Toc15400 \h </w:instrText>
        </w:r>
        <w:r>
          <w:fldChar w:fldCharType="separate"/>
        </w:r>
        <w:r>
          <w:t>18</w:t>
        </w:r>
        <w:r>
          <w:fldChar w:fldCharType="end"/>
        </w:r>
      </w:hyperlink>
    </w:p>
    <w:p>
      <w:pPr>
        <w:pStyle w:val="TOC2"/>
        <w:tabs>
          <w:tab w:val="right" w:leader="dot" w:pos="8306"/>
        </w:tabs>
      </w:pPr>
      <w:hyperlink w:anchor="_Toc11053" w:history="1">
        <w:r>
          <w:rPr>
            <w:rFonts w:ascii="仿宋" w:eastAsia="仿宋" w:hAnsi="仿宋" w:cs="仿宋" w:hint="eastAsia"/>
            <w:lang w:eastAsia="zh-CN"/>
          </w:rPr>
          <w:t>(三)、建筑工程设计总体要求</w:t>
        </w:r>
        <w:r>
          <w:tab/>
        </w:r>
        <w:r>
          <w:fldChar w:fldCharType="begin"/>
        </w:r>
        <w:r>
          <w:instrText xml:space="preserve"> PAGEREF _Toc11053 \h </w:instrText>
        </w:r>
        <w:r>
          <w:fldChar w:fldCharType="separate"/>
        </w:r>
        <w:r>
          <w:t>19</w:t>
        </w:r>
        <w:r>
          <w:fldChar w:fldCharType="end"/>
        </w:r>
      </w:hyperlink>
    </w:p>
    <w:p>
      <w:pPr>
        <w:pStyle w:val="TOC2"/>
        <w:tabs>
          <w:tab w:val="right" w:leader="dot" w:pos="8306"/>
        </w:tabs>
      </w:pPr>
      <w:hyperlink w:anchor="_Toc12353" w:history="1">
        <w:r>
          <w:rPr>
            <w:rFonts w:ascii="仿宋" w:eastAsia="仿宋" w:hAnsi="仿宋" w:cs="仿宋" w:hint="eastAsia"/>
            <w:lang w:eastAsia="zh-CN"/>
          </w:rPr>
          <w:t>(四)、土建工程建设指标</w:t>
        </w:r>
        <w:r>
          <w:tab/>
        </w:r>
        <w:r>
          <w:fldChar w:fldCharType="begin"/>
        </w:r>
        <w:r>
          <w:instrText xml:space="preserve"> PAGEREF _Toc12353 \h </w:instrText>
        </w:r>
        <w:r>
          <w:fldChar w:fldCharType="separate"/>
        </w:r>
        <w:r>
          <w:t>19</w:t>
        </w:r>
        <w:r>
          <w:fldChar w:fldCharType="end"/>
        </w:r>
      </w:hyperlink>
    </w:p>
    <w:p>
      <w:pPr>
        <w:pStyle w:val="TOC1"/>
        <w:tabs>
          <w:tab w:val="right" w:leader="dot" w:pos="8306"/>
        </w:tabs>
      </w:pPr>
      <w:hyperlink w:anchor="_Toc3597" w:history="1">
        <w:r>
          <w:rPr>
            <w:rFonts w:ascii="仿宋" w:eastAsia="仿宋" w:hAnsi="仿宋" w:cs="仿宋" w:hint="eastAsia"/>
            <w:lang w:eastAsia="zh-CN"/>
          </w:rPr>
          <w:t>六、工艺说明</w:t>
        </w:r>
        <w:r>
          <w:tab/>
        </w:r>
        <w:r>
          <w:fldChar w:fldCharType="begin"/>
        </w:r>
        <w:r>
          <w:instrText xml:space="preserve"> PAGEREF _Toc3597 \h </w:instrText>
        </w:r>
        <w:r>
          <w:fldChar w:fldCharType="separate"/>
        </w:r>
        <w:r>
          <w:t>20</w:t>
        </w:r>
        <w:r>
          <w:fldChar w:fldCharType="end"/>
        </w:r>
      </w:hyperlink>
    </w:p>
    <w:p>
      <w:pPr>
        <w:pStyle w:val="TOC2"/>
        <w:tabs>
          <w:tab w:val="right" w:leader="dot" w:pos="8306"/>
        </w:tabs>
      </w:pPr>
      <w:hyperlink w:anchor="_Toc17212" w:history="1">
        <w:r>
          <w:rPr>
            <w:rFonts w:ascii="仿宋" w:eastAsia="仿宋" w:hAnsi="仿宋" w:cs="仿宋" w:hint="eastAsia"/>
            <w:lang w:eastAsia="zh-CN"/>
          </w:rPr>
          <w:t>(一)、技术管理特点</w:t>
        </w:r>
        <w:r>
          <w:tab/>
        </w:r>
        <w:r>
          <w:fldChar w:fldCharType="begin"/>
        </w:r>
        <w:r>
          <w:instrText xml:space="preserve"> PAGEREF _Toc17212 \h </w:instrText>
        </w:r>
        <w:r>
          <w:fldChar w:fldCharType="separate"/>
        </w:r>
        <w:r>
          <w:t>20</w:t>
        </w:r>
        <w:r>
          <w:fldChar w:fldCharType="end"/>
        </w:r>
      </w:hyperlink>
    </w:p>
    <w:p>
      <w:pPr>
        <w:pStyle w:val="TOC2"/>
        <w:tabs>
          <w:tab w:val="right" w:leader="dot" w:pos="8306"/>
        </w:tabs>
      </w:pPr>
      <w:hyperlink w:anchor="_Toc14056" w:history="1">
        <w:r>
          <w:rPr>
            <w:rFonts w:ascii="仿宋" w:eastAsia="仿宋" w:hAnsi="仿宋" w:cs="仿宋" w:hint="eastAsia"/>
            <w:lang w:eastAsia="zh-CN"/>
          </w:rPr>
          <w:t>(二)、自动化生产设备项目工艺技术设计方案</w:t>
        </w:r>
        <w:r>
          <w:tab/>
        </w:r>
        <w:r>
          <w:fldChar w:fldCharType="begin"/>
        </w:r>
        <w:r>
          <w:instrText xml:space="preserve"> PAGEREF _Toc14056 \h </w:instrText>
        </w:r>
        <w:r>
          <w:fldChar w:fldCharType="separate"/>
        </w:r>
        <w:r>
          <w:t>21</w:t>
        </w:r>
        <w:r>
          <w:fldChar w:fldCharType="end"/>
        </w:r>
      </w:hyperlink>
    </w:p>
    <w:p>
      <w:pPr>
        <w:pStyle w:val="TOC2"/>
        <w:tabs>
          <w:tab w:val="right" w:leader="dot" w:pos="8306"/>
        </w:tabs>
      </w:pPr>
      <w:hyperlink w:anchor="_Toc25967" w:history="1">
        <w:r>
          <w:rPr>
            <w:rFonts w:ascii="仿宋" w:eastAsia="仿宋" w:hAnsi="仿宋" w:cs="仿宋" w:hint="eastAsia"/>
            <w:lang w:eastAsia="zh-CN"/>
          </w:rPr>
          <w:t>(三)、设备选型方案</w:t>
        </w:r>
        <w:r>
          <w:tab/>
        </w:r>
        <w:r>
          <w:fldChar w:fldCharType="begin"/>
        </w:r>
        <w:r>
          <w:instrText xml:space="preserve"> PAGEREF _Toc25967 \h </w:instrText>
        </w:r>
        <w:r>
          <w:fldChar w:fldCharType="separate"/>
        </w:r>
        <w:r>
          <w:t>22</w:t>
        </w:r>
        <w:r>
          <w:fldChar w:fldCharType="end"/>
        </w:r>
      </w:hyperlink>
    </w:p>
    <w:p>
      <w:pPr>
        <w:pStyle w:val="TOC1"/>
        <w:tabs>
          <w:tab w:val="right" w:leader="dot" w:pos="8306"/>
        </w:tabs>
      </w:pPr>
      <w:hyperlink w:anchor="_Toc13224" w:history="1">
        <w:r>
          <w:rPr>
            <w:rFonts w:ascii="仿宋" w:eastAsia="仿宋" w:hAnsi="仿宋" w:cs="仿宋" w:hint="eastAsia"/>
            <w:lang w:eastAsia="zh-CN"/>
          </w:rPr>
          <w:t>七、自动化生产设备项目风险管理</w:t>
        </w:r>
        <w:r>
          <w:tab/>
        </w:r>
        <w:r>
          <w:fldChar w:fldCharType="begin"/>
        </w:r>
        <w:r>
          <w:instrText xml:space="preserve"> PAGEREF _Toc13224 \h </w:instrText>
        </w:r>
        <w:r>
          <w:fldChar w:fldCharType="separate"/>
        </w:r>
        <w:r>
          <w:t>23</w:t>
        </w:r>
        <w:r>
          <w:fldChar w:fldCharType="end"/>
        </w:r>
      </w:hyperlink>
    </w:p>
    <w:p>
      <w:pPr>
        <w:pStyle w:val="TOC2"/>
        <w:tabs>
          <w:tab w:val="right" w:leader="dot" w:pos="8306"/>
        </w:tabs>
      </w:pPr>
      <w:hyperlink w:anchor="_Toc6207" w:history="1">
        <w:r>
          <w:rPr>
            <w:rFonts w:ascii="仿宋" w:eastAsia="仿宋" w:hAnsi="仿宋" w:cs="仿宋" w:hint="eastAsia"/>
            <w:lang w:eastAsia="zh-CN"/>
          </w:rPr>
          <w:t>(一)、风险识别与评估</w:t>
        </w:r>
        <w:r>
          <w:tab/>
        </w:r>
        <w:r>
          <w:fldChar w:fldCharType="begin"/>
        </w:r>
        <w:r>
          <w:instrText xml:space="preserve"> PAGEREF _Toc6207 \h </w:instrText>
        </w:r>
        <w:r>
          <w:fldChar w:fldCharType="separate"/>
        </w:r>
        <w:r>
          <w:t>23</w:t>
        </w:r>
        <w:r>
          <w:fldChar w:fldCharType="end"/>
        </w:r>
      </w:hyperlink>
    </w:p>
    <w:p>
      <w:pPr>
        <w:pStyle w:val="TOC2"/>
        <w:tabs>
          <w:tab w:val="right" w:leader="dot" w:pos="8306"/>
        </w:tabs>
      </w:pPr>
      <w:hyperlink w:anchor="_Toc9894" w:history="1">
        <w:r>
          <w:rPr>
            <w:rFonts w:ascii="仿宋" w:eastAsia="仿宋" w:hAnsi="仿宋" w:cs="仿宋" w:hint="eastAsia"/>
            <w:lang w:eastAsia="zh-CN"/>
          </w:rPr>
          <w:t>(二)、风险应对策略</w:t>
        </w:r>
        <w:r>
          <w:tab/>
        </w:r>
        <w:r>
          <w:fldChar w:fldCharType="begin"/>
        </w:r>
        <w:r>
          <w:instrText xml:space="preserve"> PAGEREF _Toc9894 \h </w:instrText>
        </w:r>
        <w:r>
          <w:fldChar w:fldCharType="separate"/>
        </w:r>
        <w:r>
          <w:t>25</w:t>
        </w:r>
        <w:r>
          <w:fldChar w:fldCharType="end"/>
        </w:r>
      </w:hyperlink>
    </w:p>
    <w:p>
      <w:pPr>
        <w:pStyle w:val="TOC2"/>
        <w:tabs>
          <w:tab w:val="right" w:leader="dot" w:pos="8306"/>
        </w:tabs>
      </w:pPr>
      <w:hyperlink w:anchor="_Toc2336" w:history="1">
        <w:r>
          <w:rPr>
            <w:rFonts w:ascii="仿宋" w:eastAsia="仿宋" w:hAnsi="仿宋" w:cs="仿宋" w:hint="eastAsia"/>
            <w:lang w:eastAsia="zh-CN"/>
          </w:rPr>
          <w:t>(三)、风险监控与控制</w:t>
        </w:r>
        <w:r>
          <w:tab/>
        </w:r>
        <w:r>
          <w:fldChar w:fldCharType="begin"/>
        </w:r>
        <w:r>
          <w:instrText xml:space="preserve"> PAGEREF _Toc2336 \h </w:instrText>
        </w:r>
        <w:r>
          <w:fldChar w:fldCharType="separate"/>
        </w:r>
        <w:r>
          <w:t>26</w:t>
        </w:r>
        <w:r>
          <w:fldChar w:fldCharType="end"/>
        </w:r>
      </w:hyperlink>
    </w:p>
    <w:p>
      <w:pPr>
        <w:pStyle w:val="TOC1"/>
        <w:tabs>
          <w:tab w:val="right" w:leader="dot" w:pos="8306"/>
        </w:tabs>
      </w:pPr>
      <w:hyperlink w:anchor="_Toc12818" w:history="1">
        <w:r>
          <w:rPr>
            <w:rFonts w:ascii="仿宋" w:eastAsia="仿宋" w:hAnsi="仿宋" w:cs="仿宋" w:hint="eastAsia"/>
            <w:lang w:eastAsia="zh-CN"/>
          </w:rPr>
          <w:t>八、自动化生产设备项目社会影响</w:t>
        </w:r>
        <w:r>
          <w:tab/>
        </w:r>
        <w:r>
          <w:fldChar w:fldCharType="begin"/>
        </w:r>
        <w:r>
          <w:instrText xml:space="preserve"> PAGEREF _Toc12818 \h </w:instrText>
        </w:r>
        <w:r>
          <w:fldChar w:fldCharType="separate"/>
        </w:r>
        <w:r>
          <w:t>27</w:t>
        </w:r>
        <w:r>
          <w:fldChar w:fldCharType="end"/>
        </w:r>
      </w:hyperlink>
    </w:p>
    <w:p>
      <w:pPr>
        <w:pStyle w:val="TOC2"/>
        <w:tabs>
          <w:tab w:val="right" w:leader="dot" w:pos="8306"/>
        </w:tabs>
      </w:pPr>
      <w:hyperlink w:anchor="_Toc6601" w:history="1">
        <w:r>
          <w:rPr>
            <w:rFonts w:ascii="仿宋" w:eastAsia="仿宋" w:hAnsi="仿宋" w:cs="仿宋" w:hint="eastAsia"/>
            <w:lang w:eastAsia="zh-CN"/>
          </w:rPr>
          <w:t>(一)、社会责任与义务</w:t>
        </w:r>
        <w:r>
          <w:tab/>
        </w:r>
        <w:r>
          <w:fldChar w:fldCharType="begin"/>
        </w:r>
        <w:r>
          <w:instrText xml:space="preserve"> PAGEREF _Toc6601 \h </w:instrText>
        </w:r>
        <w:r>
          <w:fldChar w:fldCharType="separate"/>
        </w:r>
        <w:r>
          <w:t>27</w:t>
        </w:r>
        <w:r>
          <w:fldChar w:fldCharType="end"/>
        </w:r>
      </w:hyperlink>
    </w:p>
    <w:p>
      <w:pPr>
        <w:pStyle w:val="TOC2"/>
        <w:tabs>
          <w:tab w:val="right" w:leader="dot" w:pos="8306"/>
        </w:tabs>
      </w:pPr>
      <w:hyperlink w:anchor="_Toc32751" w:history="1">
        <w:r>
          <w:rPr>
            <w:rFonts w:ascii="仿宋" w:eastAsia="仿宋" w:hAnsi="仿宋" w:cs="仿宋" w:hint="eastAsia"/>
            <w:lang w:eastAsia="zh-CN"/>
          </w:rPr>
          <w:t>(二)、社会参与与沟通</w:t>
        </w:r>
        <w:r>
          <w:tab/>
        </w:r>
        <w:r>
          <w:fldChar w:fldCharType="begin"/>
        </w:r>
        <w:r>
          <w:instrText xml:space="preserve"> PAGEREF _Toc32751 \h </w:instrText>
        </w:r>
        <w:r>
          <w:fldChar w:fldCharType="separate"/>
        </w:r>
        <w:r>
          <w:t>28</w:t>
        </w:r>
        <w:r>
          <w:fldChar w:fldCharType="end"/>
        </w:r>
      </w:hyperlink>
    </w:p>
    <w:p>
      <w:pPr>
        <w:pStyle w:val="TOC1"/>
        <w:tabs>
          <w:tab w:val="right" w:leader="dot" w:pos="8306"/>
        </w:tabs>
      </w:pPr>
      <w:hyperlink w:anchor="_Toc26317" w:history="1">
        <w:r>
          <w:rPr>
            <w:rFonts w:ascii="仿宋" w:eastAsia="仿宋" w:hAnsi="仿宋" w:cs="仿宋" w:hint="eastAsia"/>
            <w:lang w:eastAsia="zh-CN"/>
          </w:rPr>
          <w:t>九、自动化生产设备项目人力资源管理</w:t>
        </w:r>
        <w:r>
          <w:tab/>
        </w:r>
        <w:r>
          <w:fldChar w:fldCharType="begin"/>
        </w:r>
        <w:r>
          <w:instrText xml:space="preserve"> PAGEREF _Toc26317 \h </w:instrText>
        </w:r>
        <w:r>
          <w:fldChar w:fldCharType="separate"/>
        </w:r>
        <w:r>
          <w:t>29</w:t>
        </w:r>
        <w:r>
          <w:fldChar w:fldCharType="end"/>
        </w:r>
      </w:hyperlink>
    </w:p>
    <w:p>
      <w:pPr>
        <w:pStyle w:val="TOC2"/>
        <w:tabs>
          <w:tab w:val="right" w:leader="dot" w:pos="8306"/>
        </w:tabs>
      </w:pPr>
      <w:hyperlink w:anchor="_Toc21169" w:history="1">
        <w:r>
          <w:rPr>
            <w:rFonts w:ascii="仿宋" w:eastAsia="仿宋" w:hAnsi="仿宋" w:cs="仿宋" w:hint="eastAsia"/>
            <w:lang w:eastAsia="zh-CN"/>
          </w:rPr>
          <w:t>(一)、建立健全的预算管理制度</w:t>
        </w:r>
        <w:r>
          <w:tab/>
        </w:r>
        <w:r>
          <w:fldChar w:fldCharType="begin"/>
        </w:r>
        <w:r>
          <w:instrText xml:space="preserve"> PAGEREF _Toc21169 \h </w:instrText>
        </w:r>
        <w:r>
          <w:fldChar w:fldCharType="separate"/>
        </w:r>
        <w:r>
          <w:t>29</w:t>
        </w:r>
        <w:r>
          <w:fldChar w:fldCharType="end"/>
        </w:r>
      </w:hyperlink>
    </w:p>
    <w:p>
      <w:pPr>
        <w:pStyle w:val="TOC2"/>
        <w:tabs>
          <w:tab w:val="right" w:leader="dot" w:pos="8306"/>
        </w:tabs>
      </w:pPr>
      <w:hyperlink w:anchor="_Toc10297" w:history="1">
        <w:r>
          <w:rPr>
            <w:rFonts w:ascii="仿宋" w:eastAsia="仿宋" w:hAnsi="仿宋" w:cs="仿宋" w:hint="eastAsia"/>
            <w:lang w:eastAsia="zh-CN"/>
          </w:rPr>
          <w:t>(二)、加强资金流动监控</w:t>
        </w:r>
        <w:r>
          <w:tab/>
        </w:r>
        <w:r>
          <w:fldChar w:fldCharType="begin"/>
        </w:r>
        <w:r>
          <w:instrText xml:space="preserve"> PAGEREF _Toc10297 \h </w:instrText>
        </w:r>
        <w:r>
          <w:fldChar w:fldCharType="separate"/>
        </w:r>
        <w:r>
          <w:t>31</w:t>
        </w:r>
        <w:r>
          <w:fldChar w:fldCharType="end"/>
        </w:r>
      </w:hyperlink>
    </w:p>
    <w:p>
      <w:pPr>
        <w:pStyle w:val="TOC2"/>
        <w:tabs>
          <w:tab w:val="right" w:leader="dot" w:pos="8306"/>
        </w:tabs>
      </w:pPr>
      <w:hyperlink w:anchor="_Toc11256" w:history="1">
        <w:r>
          <w:rPr>
            <w:rFonts w:ascii="仿宋" w:eastAsia="仿宋" w:hAnsi="仿宋" w:cs="仿宋" w:hint="eastAsia"/>
            <w:lang w:eastAsia="zh-CN"/>
          </w:rPr>
          <w:t>(三)、制定完善的风险控制机制</w:t>
        </w:r>
        <w:r>
          <w:tab/>
        </w:r>
        <w:r>
          <w:fldChar w:fldCharType="begin"/>
        </w:r>
        <w:r>
          <w:instrText xml:space="preserve"> PAGEREF _Toc11256 \h </w:instrText>
        </w:r>
        <w:r>
          <w:fldChar w:fldCharType="separate"/>
        </w:r>
        <w:r>
          <w:t>32</w:t>
        </w:r>
        <w:r>
          <w:fldChar w:fldCharType="end"/>
        </w:r>
      </w:hyperlink>
    </w:p>
    <w:p>
      <w:pPr>
        <w:pStyle w:val="TOC2"/>
        <w:tabs>
          <w:tab w:val="right" w:leader="dot" w:pos="8306"/>
        </w:tabs>
      </w:pPr>
      <w:hyperlink w:anchor="_Toc25575" w:history="1">
        <w:r>
          <w:rPr>
            <w:rFonts w:ascii="仿宋" w:eastAsia="仿宋" w:hAnsi="仿宋" w:cs="仿宋" w:hint="eastAsia"/>
            <w:lang w:eastAsia="zh-CN"/>
          </w:rPr>
          <w:t>(四)、优化成本管理</w:t>
        </w:r>
        <w:r>
          <w:tab/>
        </w:r>
        <w:r>
          <w:fldChar w:fldCharType="begin"/>
        </w:r>
        <w:r>
          <w:instrText xml:space="preserve"> PAGEREF _Toc25575 \h </w:instrText>
        </w:r>
        <w:r>
          <w:fldChar w:fldCharType="separate"/>
        </w:r>
        <w:r>
          <w:t>33</w:t>
        </w:r>
        <w:r>
          <w:fldChar w:fldCharType="end"/>
        </w:r>
      </w:hyperlink>
    </w:p>
    <w:p>
      <w:pPr>
        <w:pStyle w:val="TOC1"/>
        <w:tabs>
          <w:tab w:val="right" w:leader="dot" w:pos="8306"/>
        </w:tabs>
      </w:pPr>
      <w:hyperlink w:anchor="_Toc16898" w:history="1">
        <w:r>
          <w:rPr>
            <w:rFonts w:ascii="仿宋" w:eastAsia="仿宋" w:hAnsi="仿宋" w:cs="仿宋" w:hint="eastAsia"/>
            <w:lang w:eastAsia="zh-CN"/>
          </w:rPr>
          <w:t>十、自动化生产设备项目财务管理</w:t>
        </w:r>
        <w:r>
          <w:tab/>
        </w:r>
        <w:r>
          <w:fldChar w:fldCharType="begin"/>
        </w:r>
        <w:r>
          <w:instrText xml:space="preserve"> PAGEREF _Toc16898 \h </w:instrText>
        </w:r>
        <w:r>
          <w:fldChar w:fldCharType="separate"/>
        </w:r>
        <w:r>
          <w:t>35</w:t>
        </w:r>
        <w:r>
          <w:fldChar w:fldCharType="end"/>
        </w:r>
      </w:hyperlink>
    </w:p>
    <w:p>
      <w:pPr>
        <w:pStyle w:val="TOC2"/>
        <w:tabs>
          <w:tab w:val="right" w:leader="dot" w:pos="8306"/>
        </w:tabs>
      </w:pPr>
      <w:hyperlink w:anchor="_Toc26535" w:history="1">
        <w:r>
          <w:rPr>
            <w:rFonts w:ascii="仿宋" w:eastAsia="仿宋" w:hAnsi="仿宋" w:cs="仿宋" w:hint="eastAsia"/>
            <w:lang w:eastAsia="zh-CN"/>
          </w:rPr>
          <w:t>(一)、资金需求大</w:t>
        </w:r>
        <w:r>
          <w:tab/>
        </w:r>
        <w:r>
          <w:fldChar w:fldCharType="begin"/>
        </w:r>
        <w:r>
          <w:instrText xml:space="preserve"> PAGEREF _Toc26535 \h </w:instrText>
        </w:r>
        <w:r>
          <w:fldChar w:fldCharType="separate"/>
        </w:r>
        <w:r>
          <w:t>35</w:t>
        </w:r>
        <w:r>
          <w:fldChar w:fldCharType="end"/>
        </w:r>
      </w:hyperlink>
    </w:p>
    <w:p>
      <w:pPr>
        <w:pStyle w:val="TOC2"/>
        <w:tabs>
          <w:tab w:val="right" w:leader="dot" w:pos="8306"/>
        </w:tabs>
      </w:pPr>
      <w:hyperlink w:anchor="_Toc456" w:history="1">
        <w:r>
          <w:rPr>
            <w:rFonts w:ascii="仿宋" w:eastAsia="仿宋" w:hAnsi="仿宋" w:cs="仿宋" w:hint="eastAsia"/>
            <w:lang w:eastAsia="zh-CN"/>
          </w:rPr>
          <w:t>(二)、研发周期长</w:t>
        </w:r>
        <w:r>
          <w:tab/>
        </w:r>
        <w:r>
          <w:fldChar w:fldCharType="begin"/>
        </w:r>
        <w:r>
          <w:instrText xml:space="preserve"> PAGEREF _Toc456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35" w:history="1">
        <w:r>
          <w:rPr>
            <w:rFonts w:ascii="仿宋" w:eastAsia="仿宋" w:hAnsi="仿宋" w:cs="仿宋" w:hint="eastAsia"/>
            <w:lang w:eastAsia="zh-CN"/>
          </w:rPr>
          <w:t>(三)、市场风险大</w:t>
        </w:r>
        <w:r>
          <w:tab/>
        </w:r>
        <w:r>
          <w:fldChar w:fldCharType="begin"/>
        </w:r>
        <w:r>
          <w:instrText xml:space="preserve"> PAGEREF _Toc29035 \h </w:instrText>
        </w:r>
        <w:r>
          <w:fldChar w:fldCharType="separate"/>
        </w:r>
        <w:r>
          <w:t>37</w:t>
        </w:r>
        <w:r>
          <w:fldChar w:fldCharType="end"/>
        </w:r>
      </w:hyperlink>
    </w:p>
    <w:p>
      <w:pPr>
        <w:pStyle w:val="TOC2"/>
        <w:tabs>
          <w:tab w:val="right" w:leader="dot" w:pos="8306"/>
        </w:tabs>
      </w:pPr>
      <w:hyperlink w:anchor="_Toc2782" w:history="1">
        <w:r>
          <w:rPr>
            <w:rFonts w:ascii="仿宋" w:eastAsia="仿宋" w:hAnsi="仿宋" w:cs="仿宋" w:hint="eastAsia"/>
            <w:lang w:eastAsia="zh-CN"/>
          </w:rPr>
          <w:t>(四)、利润率高</w:t>
        </w:r>
        <w:r>
          <w:tab/>
        </w:r>
        <w:r>
          <w:fldChar w:fldCharType="begin"/>
        </w:r>
        <w:r>
          <w:instrText xml:space="preserve"> PAGEREF _Toc2782 \h </w:instrText>
        </w:r>
        <w:r>
          <w:fldChar w:fldCharType="separate"/>
        </w:r>
        <w:r>
          <w:t>40</w:t>
        </w:r>
        <w:r>
          <w:fldChar w:fldCharType="end"/>
        </w:r>
      </w:hyperlink>
    </w:p>
    <w:p>
      <w:pPr>
        <w:pStyle w:val="TOC1"/>
        <w:tabs>
          <w:tab w:val="right" w:leader="dot" w:pos="8306"/>
        </w:tabs>
      </w:pPr>
      <w:hyperlink w:anchor="_Toc24090" w:history="1">
        <w:r>
          <w:rPr>
            <w:rFonts w:ascii="仿宋" w:eastAsia="仿宋" w:hAnsi="仿宋" w:cs="仿宋" w:hint="eastAsia"/>
            <w:lang w:eastAsia="zh-CN"/>
          </w:rPr>
          <w:t>十一、自动化生产设备项目环境影响分析</w:t>
        </w:r>
        <w:r>
          <w:tab/>
        </w:r>
        <w:r>
          <w:fldChar w:fldCharType="begin"/>
        </w:r>
        <w:r>
          <w:instrText xml:space="preserve"> PAGEREF _Toc24090 \h </w:instrText>
        </w:r>
        <w:r>
          <w:fldChar w:fldCharType="separate"/>
        </w:r>
        <w:r>
          <w:t>42</w:t>
        </w:r>
        <w:r>
          <w:fldChar w:fldCharType="end"/>
        </w:r>
      </w:hyperlink>
    </w:p>
    <w:p>
      <w:pPr>
        <w:pStyle w:val="TOC2"/>
        <w:tabs>
          <w:tab w:val="right" w:leader="dot" w:pos="8306"/>
        </w:tabs>
      </w:pPr>
      <w:hyperlink w:anchor="_Toc15257" w:history="1">
        <w:r>
          <w:rPr>
            <w:rFonts w:ascii="仿宋" w:eastAsia="仿宋" w:hAnsi="仿宋" w:cs="仿宋" w:hint="eastAsia"/>
            <w:lang w:eastAsia="zh-CN"/>
          </w:rPr>
          <w:t>(一)、建设区域环境质量现状</w:t>
        </w:r>
        <w:r>
          <w:tab/>
        </w:r>
        <w:r>
          <w:fldChar w:fldCharType="begin"/>
        </w:r>
        <w:r>
          <w:instrText xml:space="preserve"> PAGEREF _Toc15257 \h </w:instrText>
        </w:r>
        <w:r>
          <w:fldChar w:fldCharType="separate"/>
        </w:r>
        <w:r>
          <w:t>42</w:t>
        </w:r>
        <w:r>
          <w:fldChar w:fldCharType="end"/>
        </w:r>
      </w:hyperlink>
    </w:p>
    <w:p>
      <w:pPr>
        <w:pStyle w:val="TOC2"/>
        <w:tabs>
          <w:tab w:val="right" w:leader="dot" w:pos="8306"/>
        </w:tabs>
      </w:pPr>
      <w:hyperlink w:anchor="_Toc15287" w:history="1">
        <w:r>
          <w:rPr>
            <w:rFonts w:ascii="仿宋" w:eastAsia="仿宋" w:hAnsi="仿宋" w:cs="仿宋" w:hint="eastAsia"/>
            <w:lang w:eastAsia="zh-CN"/>
          </w:rPr>
          <w:t>(二)、建设期环境保护</w:t>
        </w:r>
        <w:r>
          <w:tab/>
        </w:r>
        <w:r>
          <w:fldChar w:fldCharType="begin"/>
        </w:r>
        <w:r>
          <w:instrText xml:space="preserve"> PAGEREF _Toc15287 \h </w:instrText>
        </w:r>
        <w:r>
          <w:fldChar w:fldCharType="separate"/>
        </w:r>
        <w:r>
          <w:t>43</w:t>
        </w:r>
        <w:r>
          <w:fldChar w:fldCharType="end"/>
        </w:r>
      </w:hyperlink>
    </w:p>
    <w:p>
      <w:pPr>
        <w:pStyle w:val="TOC2"/>
        <w:tabs>
          <w:tab w:val="right" w:leader="dot" w:pos="8306"/>
        </w:tabs>
      </w:pPr>
      <w:hyperlink w:anchor="_Toc22269" w:history="1">
        <w:r>
          <w:rPr>
            <w:rFonts w:ascii="仿宋" w:eastAsia="仿宋" w:hAnsi="仿宋" w:cs="仿宋" w:hint="eastAsia"/>
            <w:lang w:eastAsia="zh-CN"/>
          </w:rPr>
          <w:t>(三)、运营期环境保护</w:t>
        </w:r>
        <w:r>
          <w:tab/>
        </w:r>
        <w:r>
          <w:fldChar w:fldCharType="begin"/>
        </w:r>
        <w:r>
          <w:instrText xml:space="preserve"> PAGEREF _Toc22269 \h </w:instrText>
        </w:r>
        <w:r>
          <w:fldChar w:fldCharType="separate"/>
        </w:r>
        <w:r>
          <w:t>45</w:t>
        </w:r>
        <w:r>
          <w:fldChar w:fldCharType="end"/>
        </w:r>
      </w:hyperlink>
    </w:p>
    <w:p>
      <w:pPr>
        <w:pStyle w:val="TOC2"/>
        <w:tabs>
          <w:tab w:val="right" w:leader="dot" w:pos="8306"/>
        </w:tabs>
      </w:pPr>
      <w:hyperlink w:anchor="_Toc16891" w:history="1">
        <w:r>
          <w:rPr>
            <w:rFonts w:ascii="仿宋" w:eastAsia="仿宋" w:hAnsi="仿宋" w:cs="仿宋" w:hint="eastAsia"/>
            <w:lang w:eastAsia="zh-CN"/>
          </w:rPr>
          <w:t>(四)、自动化生产设备项目建设对区域经济的影响</w:t>
        </w:r>
        <w:r>
          <w:tab/>
        </w:r>
        <w:r>
          <w:fldChar w:fldCharType="begin"/>
        </w:r>
        <w:r>
          <w:instrText xml:space="preserve"> PAGEREF _Toc16891 \h </w:instrText>
        </w:r>
        <w:r>
          <w:fldChar w:fldCharType="separate"/>
        </w:r>
        <w:r>
          <w:t>46</w:t>
        </w:r>
        <w:r>
          <w:fldChar w:fldCharType="end"/>
        </w:r>
      </w:hyperlink>
    </w:p>
    <w:p>
      <w:pPr>
        <w:pStyle w:val="TOC2"/>
        <w:tabs>
          <w:tab w:val="right" w:leader="dot" w:pos="8306"/>
        </w:tabs>
      </w:pPr>
      <w:hyperlink w:anchor="_Toc23425" w:history="1">
        <w:r>
          <w:rPr>
            <w:rFonts w:ascii="仿宋" w:eastAsia="仿宋" w:hAnsi="仿宋" w:cs="仿宋" w:hint="eastAsia"/>
            <w:lang w:eastAsia="zh-CN"/>
          </w:rPr>
          <w:t>(五)、废弃物处理</w:t>
        </w:r>
        <w:r>
          <w:tab/>
        </w:r>
        <w:r>
          <w:fldChar w:fldCharType="begin"/>
        </w:r>
        <w:r>
          <w:instrText xml:space="preserve"> PAGEREF _Toc23425 \h </w:instrText>
        </w:r>
        <w:r>
          <w:fldChar w:fldCharType="separate"/>
        </w:r>
        <w:r>
          <w:t>48</w:t>
        </w:r>
        <w:r>
          <w:fldChar w:fldCharType="end"/>
        </w:r>
      </w:hyperlink>
    </w:p>
    <w:p>
      <w:pPr>
        <w:pStyle w:val="TOC2"/>
        <w:tabs>
          <w:tab w:val="right" w:leader="dot" w:pos="8306"/>
        </w:tabs>
      </w:pPr>
      <w:hyperlink w:anchor="_Toc3228" w:history="1">
        <w:r>
          <w:rPr>
            <w:rFonts w:ascii="仿宋" w:eastAsia="仿宋" w:hAnsi="仿宋" w:cs="仿宋" w:hint="eastAsia"/>
            <w:lang w:eastAsia="zh-CN"/>
          </w:rPr>
          <w:t>(六)、特殊环境影响分析</w:t>
        </w:r>
        <w:r>
          <w:tab/>
        </w:r>
        <w:r>
          <w:fldChar w:fldCharType="begin"/>
        </w:r>
        <w:r>
          <w:instrText xml:space="preserve"> PAGEREF _Toc3228 \h </w:instrText>
        </w:r>
        <w:r>
          <w:fldChar w:fldCharType="separate"/>
        </w:r>
        <w:r>
          <w:t>49</w:t>
        </w:r>
        <w:r>
          <w:fldChar w:fldCharType="end"/>
        </w:r>
      </w:hyperlink>
    </w:p>
    <w:p>
      <w:pPr>
        <w:pStyle w:val="TOC2"/>
        <w:tabs>
          <w:tab w:val="right" w:leader="dot" w:pos="8306"/>
        </w:tabs>
      </w:pPr>
      <w:hyperlink w:anchor="_Toc6328" w:history="1">
        <w:r>
          <w:rPr>
            <w:rFonts w:ascii="仿宋" w:eastAsia="仿宋" w:hAnsi="仿宋" w:cs="仿宋" w:hint="eastAsia"/>
            <w:lang w:eastAsia="zh-CN"/>
          </w:rPr>
          <w:t>(七)、清洁生产</w:t>
        </w:r>
        <w:r>
          <w:tab/>
        </w:r>
        <w:r>
          <w:fldChar w:fldCharType="begin"/>
        </w:r>
        <w:r>
          <w:instrText xml:space="preserve"> PAGEREF _Toc6328 \h </w:instrText>
        </w:r>
        <w:r>
          <w:fldChar w:fldCharType="separate"/>
        </w:r>
        <w:r>
          <w:t>51</w:t>
        </w:r>
        <w:r>
          <w:fldChar w:fldCharType="end"/>
        </w:r>
      </w:hyperlink>
    </w:p>
    <w:p>
      <w:pPr>
        <w:pStyle w:val="TOC2"/>
        <w:tabs>
          <w:tab w:val="right" w:leader="dot" w:pos="8306"/>
        </w:tabs>
      </w:pPr>
      <w:hyperlink w:anchor="_Toc3274" w:history="1">
        <w:r>
          <w:rPr>
            <w:rFonts w:ascii="仿宋" w:eastAsia="仿宋" w:hAnsi="仿宋" w:cs="仿宋" w:hint="eastAsia"/>
            <w:lang w:eastAsia="zh-CN"/>
          </w:rPr>
          <w:t>(八)、环境保护综合评价</w:t>
        </w:r>
        <w:r>
          <w:tab/>
        </w:r>
        <w:r>
          <w:fldChar w:fldCharType="begin"/>
        </w:r>
        <w:r>
          <w:instrText xml:space="preserve"> PAGEREF _Toc3274 \h </w:instrText>
        </w:r>
        <w:r>
          <w:fldChar w:fldCharType="separate"/>
        </w:r>
        <w:r>
          <w:t>52</w:t>
        </w:r>
        <w:r>
          <w:fldChar w:fldCharType="end"/>
        </w:r>
      </w:hyperlink>
    </w:p>
    <w:p>
      <w:pPr>
        <w:pStyle w:val="TOC1"/>
        <w:tabs>
          <w:tab w:val="right" w:leader="dot" w:pos="8306"/>
        </w:tabs>
      </w:pPr>
      <w:hyperlink w:anchor="_Toc17233" w:history="1">
        <w:r>
          <w:rPr>
            <w:rFonts w:ascii="仿宋" w:eastAsia="仿宋" w:hAnsi="仿宋" w:cs="仿宋" w:hint="eastAsia"/>
            <w:lang w:eastAsia="zh-CN"/>
          </w:rPr>
          <w:t>十二、自动化生产设备项目投资规划</w:t>
        </w:r>
        <w:r>
          <w:tab/>
        </w:r>
        <w:r>
          <w:fldChar w:fldCharType="begin"/>
        </w:r>
        <w:r>
          <w:instrText xml:space="preserve"> PAGEREF _Toc17233 \h </w:instrText>
        </w:r>
        <w:r>
          <w:fldChar w:fldCharType="separate"/>
        </w:r>
        <w:r>
          <w:t>53</w:t>
        </w:r>
        <w:r>
          <w:fldChar w:fldCharType="end"/>
        </w:r>
      </w:hyperlink>
    </w:p>
    <w:p>
      <w:pPr>
        <w:pStyle w:val="TOC2"/>
        <w:tabs>
          <w:tab w:val="right" w:leader="dot" w:pos="8306"/>
        </w:tabs>
      </w:pPr>
      <w:hyperlink w:anchor="_Toc5044" w:history="1">
        <w:r>
          <w:rPr>
            <w:rFonts w:ascii="仿宋" w:eastAsia="仿宋" w:hAnsi="仿宋" w:cs="仿宋" w:hint="eastAsia"/>
            <w:lang w:eastAsia="zh-CN"/>
          </w:rPr>
          <w:t>(一)、自动化生产设备项目总投资估算</w:t>
        </w:r>
        <w:r>
          <w:tab/>
        </w:r>
        <w:r>
          <w:fldChar w:fldCharType="begin"/>
        </w:r>
        <w:r>
          <w:instrText xml:space="preserve"> PAGEREF _Toc5044 \h </w:instrText>
        </w:r>
        <w:r>
          <w:fldChar w:fldCharType="separate"/>
        </w:r>
        <w:r>
          <w:t>53</w:t>
        </w:r>
        <w:r>
          <w:fldChar w:fldCharType="end"/>
        </w:r>
      </w:hyperlink>
    </w:p>
    <w:p>
      <w:pPr>
        <w:pStyle w:val="TOC2"/>
        <w:tabs>
          <w:tab w:val="right" w:leader="dot" w:pos="8306"/>
        </w:tabs>
      </w:pPr>
      <w:hyperlink w:anchor="_Toc531" w:history="1">
        <w:r>
          <w:rPr>
            <w:rFonts w:ascii="仿宋" w:eastAsia="仿宋" w:hAnsi="仿宋" w:cs="仿宋" w:hint="eastAsia"/>
            <w:lang w:eastAsia="zh-CN"/>
          </w:rPr>
          <w:t>(二)、资金筹措</w:t>
        </w:r>
        <w:r>
          <w:tab/>
        </w:r>
        <w:r>
          <w:fldChar w:fldCharType="begin"/>
        </w:r>
        <w:r>
          <w:instrText xml:space="preserve"> PAGEREF _Toc531 \h </w:instrText>
        </w:r>
        <w:r>
          <w:fldChar w:fldCharType="separate"/>
        </w:r>
        <w:r>
          <w:t>54</w:t>
        </w:r>
        <w:r>
          <w:fldChar w:fldCharType="end"/>
        </w:r>
      </w:hyperlink>
    </w:p>
    <w:p>
      <w:pPr>
        <w:pStyle w:val="TOC1"/>
        <w:tabs>
          <w:tab w:val="right" w:leader="dot" w:pos="8306"/>
        </w:tabs>
      </w:pPr>
      <w:hyperlink w:anchor="_Toc9744" w:history="1">
        <w:r>
          <w:rPr>
            <w:rFonts w:ascii="仿宋" w:eastAsia="仿宋" w:hAnsi="仿宋" w:cs="仿宋" w:hint="eastAsia"/>
            <w:lang w:eastAsia="zh-CN"/>
          </w:rPr>
          <w:t>十三、风险识别与分类</w:t>
        </w:r>
        <w:r>
          <w:tab/>
        </w:r>
        <w:r>
          <w:fldChar w:fldCharType="begin"/>
        </w:r>
        <w:r>
          <w:instrText xml:space="preserve"> PAGEREF _Toc9744 \h </w:instrText>
        </w:r>
        <w:r>
          <w:fldChar w:fldCharType="separate"/>
        </w:r>
        <w:r>
          <w:t>55</w:t>
        </w:r>
        <w:r>
          <w:fldChar w:fldCharType="end"/>
        </w:r>
      </w:hyperlink>
    </w:p>
    <w:p>
      <w:pPr>
        <w:pStyle w:val="TOC2"/>
        <w:tabs>
          <w:tab w:val="right" w:leader="dot" w:pos="8306"/>
        </w:tabs>
      </w:pPr>
      <w:hyperlink w:anchor="_Toc958" w:history="1">
        <w:r>
          <w:rPr>
            <w:rFonts w:ascii="仿宋" w:eastAsia="仿宋" w:hAnsi="仿宋" w:cs="仿宋" w:hint="eastAsia"/>
            <w:lang w:eastAsia="zh-CN"/>
          </w:rPr>
          <w:t>(一)、风险识别</w:t>
        </w:r>
        <w:r>
          <w:tab/>
        </w:r>
        <w:r>
          <w:fldChar w:fldCharType="begin"/>
        </w:r>
        <w:r>
          <w:instrText xml:space="preserve"> PAGEREF _Toc958 \h </w:instrText>
        </w:r>
        <w:r>
          <w:fldChar w:fldCharType="separate"/>
        </w:r>
        <w:r>
          <w:t>55</w:t>
        </w:r>
        <w:r>
          <w:fldChar w:fldCharType="end"/>
        </w:r>
      </w:hyperlink>
    </w:p>
    <w:p>
      <w:pPr>
        <w:pStyle w:val="TOC2"/>
        <w:tabs>
          <w:tab w:val="right" w:leader="dot" w:pos="8306"/>
        </w:tabs>
      </w:pPr>
      <w:hyperlink w:anchor="_Toc2294" w:history="1">
        <w:r>
          <w:rPr>
            <w:rFonts w:ascii="仿宋" w:eastAsia="仿宋" w:hAnsi="仿宋" w:cs="仿宋" w:hint="eastAsia"/>
            <w:lang w:eastAsia="zh-CN"/>
          </w:rPr>
          <w:t>(二)、风险分类</w:t>
        </w:r>
        <w:r>
          <w:tab/>
        </w:r>
        <w:r>
          <w:fldChar w:fldCharType="begin"/>
        </w:r>
        <w:r>
          <w:instrText xml:space="preserve"> PAGEREF _Toc2294 \h </w:instrText>
        </w:r>
        <w:r>
          <w:fldChar w:fldCharType="separate"/>
        </w:r>
        <w:r>
          <w:t>56</w:t>
        </w:r>
        <w:r>
          <w:fldChar w:fldCharType="end"/>
        </w:r>
      </w:hyperlink>
    </w:p>
    <w:p>
      <w:pPr>
        <w:pStyle w:val="TOC1"/>
        <w:tabs>
          <w:tab w:val="right" w:leader="dot" w:pos="8306"/>
        </w:tabs>
      </w:pPr>
      <w:hyperlink w:anchor="_Toc27898" w:history="1">
        <w:r>
          <w:rPr>
            <w:rFonts w:ascii="仿宋" w:eastAsia="仿宋" w:hAnsi="仿宋" w:cs="仿宋" w:hint="eastAsia"/>
            <w:lang w:eastAsia="zh-CN"/>
          </w:rPr>
          <w:t>十四、供应链管理</w:t>
        </w:r>
        <w:r>
          <w:tab/>
        </w:r>
        <w:r>
          <w:fldChar w:fldCharType="begin"/>
        </w:r>
        <w:r>
          <w:instrText xml:space="preserve"> PAGEREF _Toc27898 \h </w:instrText>
        </w:r>
        <w:r>
          <w:fldChar w:fldCharType="separate"/>
        </w:r>
        <w:r>
          <w:t>58</w:t>
        </w:r>
        <w:r>
          <w:fldChar w:fldCharType="end"/>
        </w:r>
      </w:hyperlink>
    </w:p>
    <w:p>
      <w:pPr>
        <w:pStyle w:val="TOC2"/>
        <w:tabs>
          <w:tab w:val="right" w:leader="dot" w:pos="8306"/>
        </w:tabs>
      </w:pPr>
      <w:hyperlink w:anchor="_Toc14997" w:history="1">
        <w:r>
          <w:rPr>
            <w:rFonts w:ascii="仿宋" w:eastAsia="仿宋" w:hAnsi="仿宋" w:cs="仿宋" w:hint="eastAsia"/>
            <w:lang w:eastAsia="zh-CN"/>
          </w:rPr>
          <w:t>(一)、供应链战略规划</w:t>
        </w:r>
        <w:r>
          <w:tab/>
        </w:r>
        <w:r>
          <w:fldChar w:fldCharType="begin"/>
        </w:r>
        <w:r>
          <w:instrText xml:space="preserve"> PAGEREF _Toc14997 \h </w:instrText>
        </w:r>
        <w:r>
          <w:fldChar w:fldCharType="separate"/>
        </w:r>
        <w:r>
          <w:t>58</w:t>
        </w:r>
        <w:r>
          <w:fldChar w:fldCharType="end"/>
        </w:r>
      </w:hyperlink>
    </w:p>
    <w:p>
      <w:pPr>
        <w:pStyle w:val="TOC2"/>
        <w:tabs>
          <w:tab w:val="right" w:leader="dot" w:pos="8306"/>
        </w:tabs>
      </w:pPr>
      <w:hyperlink w:anchor="_Toc9918" w:history="1">
        <w:r>
          <w:rPr>
            <w:rFonts w:ascii="仿宋" w:eastAsia="仿宋" w:hAnsi="仿宋" w:cs="仿宋" w:hint="eastAsia"/>
            <w:lang w:eastAsia="zh-CN"/>
          </w:rPr>
          <w:t>(二)、供应商选择与合作</w:t>
        </w:r>
        <w:r>
          <w:tab/>
        </w:r>
        <w:r>
          <w:fldChar w:fldCharType="begin"/>
        </w:r>
        <w:r>
          <w:instrText xml:space="preserve"> PAGEREF _Toc9918 \h </w:instrText>
        </w:r>
        <w:r>
          <w:fldChar w:fldCharType="separate"/>
        </w:r>
        <w:r>
          <w:t>60</w:t>
        </w:r>
        <w:r>
          <w:fldChar w:fldCharType="end"/>
        </w:r>
      </w:hyperlink>
    </w:p>
    <w:p>
      <w:pPr>
        <w:pStyle w:val="TOC2"/>
        <w:tabs>
          <w:tab w:val="right" w:leader="dot" w:pos="8306"/>
        </w:tabs>
      </w:pPr>
      <w:hyperlink w:anchor="_Toc23943" w:history="1">
        <w:r>
          <w:rPr>
            <w:rFonts w:ascii="仿宋" w:eastAsia="仿宋" w:hAnsi="仿宋" w:cs="仿宋" w:hint="eastAsia"/>
            <w:lang w:eastAsia="zh-CN"/>
          </w:rPr>
          <w:t>(三)、物流与库存管理</w:t>
        </w:r>
        <w:r>
          <w:tab/>
        </w:r>
        <w:r>
          <w:fldChar w:fldCharType="begin"/>
        </w:r>
        <w:r>
          <w:instrText xml:space="preserve"> PAGEREF _Toc23943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966"/>
      <w:r>
        <w:rPr>
          <w:rFonts w:ascii="仿宋" w:eastAsia="仿宋" w:hAnsi="仿宋" w:cs="仿宋" w:hint="eastAsia"/>
          <w:sz w:val="28"/>
          <w:lang w:eastAsia="zh-CN"/>
        </w:rPr>
        <w:t>一、自动化生产设备项目绩效评估</w:t>
      </w:r>
      <w:bookmarkEnd w:id="2"/>
    </w:p>
    <w:p>
      <w:pPr>
        <w:pStyle w:val="Heading2"/>
        <w:rPr>
          <w:rFonts w:ascii="仿宋" w:eastAsia="仿宋" w:hAnsi="仿宋" w:cs="仿宋" w:hint="eastAsia"/>
          <w:lang w:eastAsia="zh-CN"/>
        </w:rPr>
      </w:pPr>
      <w:bookmarkStart w:id="3" w:name="_Toc425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设备项目中，我们设计了一套全面的绩效评估指标，以确保自动化生产设备项目的可控和成功交付。这些指标跨足自动化生产设备项目目标、成本、进度和质量等多个维度，为我们提供了全面洞察自动化生产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目标达成率是我们关注的首要指标。我们设定了明确的目标，并通过定期监测和评估，迅速发现并应对潜在的目标偏差。这为自动化生产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成本绩效是另一个核心关注点。通过实际成本与预算成本的对比分析，我们深入了解成本差异的原因，及时调整资源分配，保持自动化生产设备项目在经济效益方面的合理水平。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进度作为关键的绩效指标之一，得到了精心的关注。我们制定了详细的自动化生产设备项目进度计划，并设立了进度符合度指标，确保实际进度与计划进度保持一致。这使我们能够快速发现和解决潜在的进度问题，保持自动化生产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化生产设备项目绩效的不可或缺的一环。我们引入了一系列的质量标准和客户满意度指标，以确保自动化生产设备项目交付的成果在质量上达到或超越预期水平。通过持续监测这些指标，我们努力提升自动化生产设备项目整体质量水平，为自动化生产设备项目的成功交付提供有力保障。通过这些科学且全面的绩效评估，我们能够更好地引导自动化生产设备项目的持续改进，确保自动化生产设备项目目标的顺利达成。</w:t>
      </w:r>
    </w:p>
    <w:p>
      <w:pPr>
        <w:pStyle w:val="Heading2"/>
        <w:ind w:firstLine="560" w:firstLineChars="200"/>
        <w:rPr>
          <w:rFonts w:ascii="仿宋" w:eastAsia="仿宋" w:hAnsi="仿宋" w:cs="仿宋" w:hint="eastAsia"/>
          <w:sz w:val="28"/>
          <w:lang w:eastAsia="zh-CN"/>
        </w:rPr>
      </w:pPr>
      <w:bookmarkStart w:id="4" w:name="_Toc1562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绩效评估是自动化生产设备项目中的关键环节，为确保自动化生产设备项目达到预期目标，我们采用了多层次、多维度的绩效评估方法。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化生产设备项目的战略目标对齐，确保每个决策和行动都与自动化生产设备项目整体目标保持一致。团队会定期召开战略对齐会议，审视当前工作与自动化生产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动化生产设备项目进度、质量、成本和风险等方面。这些指标通过数据收集和分析，为自动化生产设备项目管理团队提供了客观的评估依据。例如，我们通过自动化生产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化生产设备项目内部，还考虑了自动化生产设备项目对外部环境的影响。我们定期进行干系人满意度调查，以了解各利益相关方对自动化生产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这种多层次、多角度的绩效评估方法，使得我们能够全面了解自动化生产设备项目的运行状态，及时做出调整，确保自动化生产设备项目在不断变化的环境中保持稳健前行。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856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为了确保自动化生产设备项目的有效管理和不断优化，我们采用了精心设计的绩效评估周期。这个周期旨在实现灵活、实时和全面的评估，以适应自动化生产设备项目执行中的各种挑战。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化生产设备项目的不同需求，分为短期、中期和长期。短期评估关注每个迭代或工作周期，以及时发现和解决当前任务中的问题。中期评估涵盖几个迭代，深入了解整体自动化生产设备项目的趋势和性能。长期评估则着眼于整个自动化生产设备项目阶段，确保自动化生产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化生产设备项目管理工具和协作平台，团队成员能够随时更新和分享自动化生产设备项目数据。这种实时性的反馈机制使我们能够及时察觉潜在问题，快速调整，保持自动化生产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动化生产设备项目的决策制定密不可分。每个周期的自动化生产设备项目回顾会议成为集体总结经验、识别问题深层次原因并找到创新解决方案的平台。这种定期的反思与调整机制使自动化生产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637"/>
      <w:r>
        <w:rPr>
          <w:rFonts w:ascii="仿宋" w:eastAsia="仿宋" w:hAnsi="仿宋" w:cs="仿宋" w:hint="eastAsia"/>
          <w:sz w:val="28"/>
          <w:lang w:eastAsia="zh-CN"/>
        </w:rPr>
        <w:t>二、自动化生产设备项目选址可行性分析</w:t>
      </w:r>
      <w:bookmarkEnd w:id="6"/>
    </w:p>
    <w:p>
      <w:pPr>
        <w:pStyle w:val="Heading2"/>
        <w:rPr>
          <w:rFonts w:ascii="仿宋" w:eastAsia="仿宋" w:hAnsi="仿宋" w:cs="仿宋" w:hint="eastAsia"/>
          <w:lang w:eastAsia="zh-CN"/>
        </w:rPr>
      </w:pPr>
      <w:bookmarkStart w:id="7" w:name="_Toc25107"/>
      <w:r>
        <w:rPr>
          <w:rFonts w:ascii="仿宋" w:eastAsia="仿宋" w:hAnsi="仿宋" w:cs="仿宋" w:hint="eastAsia"/>
          <w:lang w:eastAsia="zh-CN"/>
        </w:rPr>
        <w:t>(一)、自动化生产设备项目选址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该自动化生产设备项目选址位于XX省XX市XX区XXX街道</w:t>
      </w:r>
    </w:p>
    <w:p>
      <w:pPr>
        <w:pStyle w:val="Heading2"/>
        <w:ind w:firstLine="560" w:firstLineChars="200"/>
        <w:rPr>
          <w:rFonts w:ascii="仿宋" w:eastAsia="仿宋" w:hAnsi="仿宋" w:cs="仿宋" w:hint="eastAsia"/>
          <w:sz w:val="28"/>
          <w:lang w:eastAsia="zh-CN"/>
        </w:rPr>
      </w:pPr>
      <w:bookmarkStart w:id="8" w:name="_Toc30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自动化生产设备项目的征地面积将根据自动化生产设备项目的实际规模和需求进行精确规划。具体面积XXX平方米，旨在确保自动化生产设备项目不仅能够满足当前的发展需求，还能够预留空间以适应未来的扩展。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净用地面积是在征地面积基础上去除不可利用面积后的实际可开发用地。具体面积XXX平方米，考虑到环保、交通、安全等多方面因素，以确保自动化生产设备项目在整体利用效率上达到最优。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自动化生产设备项目计划建设的建筑总规模具体面积XXX平方米。这一规模的确定综合考虑了自动化生产设备项目的性质、规模，以及城市规划的相关要求，确保建筑布局与周边环境协调一致。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绿地率是自动化生产设备项目用地中被规划为绿地的比例。具体面积XXX平方米，旨在通过合理规划绿地，改善自动化生产设备项目周边环境，提升居民生活质量，并符合城市整体绿化规划。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容积率是用地上可以建设的建筑总体积与用地面积之比。具体面积XXX，通过合理的容积率规划，确保自动化生产设备项目建筑规模与周边环境和谐共生。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化生产设备项目选址与当地城市规划相一致，具体面积XXX平方米。通过与城市规划部门深入沟通，确保自动化生产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自动化生产设备项目选址符合当地产业政策，具体面积XXX平方米。这包括自动化生产设备项目对当地经济的促进作用，以及对相关产业的带动效应，确保自动化生产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用地总体要求必须符合环保和可持续发展的原则，具体面积XXX平方米。通过采用绿色建筑设计、节能减排等措施，确保自动化生产设备项目在建设和运营过程中对环境的影响最小化，达到可持续发展的要求。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确保自动化生产设备项目选址具备必要的公共设施配套，具体面积XXX平方米。这包括交通便利性、教育、医疗等基础设施，以提高居民生活品质，使得自动化生产设备项目选址更具吸引力。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考虑用地总体要求对当地社会稳定性的影响，具体面积XXX平方米。通过深入了解当地社区反馈，确保自动化生产设备项目的选址和建设过程对当地社会和谐稳定产生积极作用。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化生产设备项目选址不仅符合法规和规划，还在实际操作中具有可行性。这一全面规划将为自动化生产设备项目的成功实施提供坚实的基础，确保自动化生产设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562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动化生产设备项目的设备规划和空间设计中，我们将采取灵活设备布局的措施。设备布局将根据实际需求进行灵活设计，避免不必要的浪费。通过合理规划设备摆放位置，我们将提高设备的利用率，减少设备间距，以确保自动化生产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动化生产设备项目内部引入共享设施的概念，例如共享会议室、办公区等。通过这种方式，我们可以减少对资源的重复建设，提高资源共享效率，从而减小自动化生产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036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自动化生产设备项目的总图布置中，我们将不同功能区域进行明确的规划，以最大程度满足自动化生产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866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自动化生产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自动化生产设备项目对环境的影响是综合评价的重要因素之一。我们将详细考虑选址周边的自然环境、生态保护区、水源地等情况，确保自动化生产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对选址的评价还需充分考虑当地政府的产业政策和法规。我们将详细了解自动化生产设备项目所在地的相关政策，确保自动化生产设备项目的规划和运营与当地法规相符，降低不必要的法律风险。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考虑到社会稳定性对企业运营的重要性，我们将评估选址地区的社会安全情况、劳工关系、社区反馈等方面，以确保自动化生产设备项目的建设和运营不会受到社会稳定性的负面影响。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最后，我们将综合考虑用地成本，包括土地购置费用、土地开发成本等。通过对用地成本的详细评估，我们能够做出更为精确的经济效益分析，为自动化生产设备项目的投资决策提供有力支持。</w:t>
      </w:r>
    </w:p>
    <w:p>
      <w:pPr>
        <w:pStyle w:val="Heading1"/>
        <w:ind w:firstLine="560" w:firstLineChars="200"/>
        <w:rPr>
          <w:rFonts w:ascii="仿宋" w:eastAsia="仿宋" w:hAnsi="仿宋" w:cs="仿宋" w:hint="eastAsia"/>
          <w:sz w:val="28"/>
          <w:lang w:eastAsia="zh-CN"/>
        </w:rPr>
      </w:pPr>
      <w:bookmarkStart w:id="12" w:name="_Toc16470"/>
      <w:r>
        <w:rPr>
          <w:rFonts w:ascii="仿宋" w:eastAsia="仿宋" w:hAnsi="仿宋" w:cs="仿宋" w:hint="eastAsia"/>
          <w:sz w:val="28"/>
          <w:lang w:eastAsia="zh-CN"/>
        </w:rPr>
        <w:t>三、自动化生产设备项目建设背景及必要性分析</w:t>
      </w:r>
      <w:bookmarkEnd w:id="12"/>
    </w:p>
    <w:p>
      <w:pPr>
        <w:pStyle w:val="Heading2"/>
        <w:rPr>
          <w:rFonts w:ascii="仿宋" w:eastAsia="仿宋" w:hAnsi="仿宋" w:cs="仿宋" w:hint="eastAsia"/>
          <w:lang w:eastAsia="zh-CN"/>
        </w:rPr>
      </w:pPr>
      <w:bookmarkStart w:id="13" w:name="_Toc28140"/>
      <w:r>
        <w:rPr>
          <w:rFonts w:ascii="仿宋" w:eastAsia="仿宋" w:hAnsi="仿宋" w:cs="仿宋" w:hint="eastAsia"/>
          <w:lang w:eastAsia="zh-CN"/>
        </w:rPr>
        <w:t>(一)、自动化生产设备项目背景分析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化生产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化生产设备项目在这个潮流中的定位。同时，我们将关注行业内涌现的新兴机遇，以便自动化生产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化生产设备项目提供了强大的发展动力。我们将聚焦于行业内最新的技术发展趋势，包括但不限于人工智能、大数据分析、物联网等领域。通过深度的技术研究，我们将确保自动化生产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化生产设备项目发展的源泉。我们将投入更多的精力对市场需求进行深入剖析，超越表面的需求，深入挖掘潜在的市场痛点和机遇。通过对市场需求的细致了解，自动化生产设备项目将更有针对性地设计解决方案，满足市场的多样化需求，从而更好地促进自动化生产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化生产设备项目战略至关重要。我们将对竞争态势进行更为深入的分析，包括但不限于市场份额、产品特点、客户满意度等多个维度。通过深度的竞争分析，自动化生产设备项目将能够更准确地把握市场脉搏，制定具有竞争力的自动化生产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动化生产设备项目的发展具有直接的影响。我们将进行更为全面的法规和政策分析，了解行业发展中的潜在法律风险和合规挑战。通过充分了解和遵守相关法规，自动化生产设备项目将确保在法律框架内合法合规运营，为自动化生产设备项目的稳健发展提供有力支持。</w:t>
      </w:r>
    </w:p>
    <w:p>
      <w:pPr>
        <w:pStyle w:val="Heading2"/>
        <w:ind w:firstLine="560" w:firstLineChars="200"/>
        <w:rPr>
          <w:rFonts w:ascii="仿宋" w:eastAsia="仿宋" w:hAnsi="仿宋" w:cs="仿宋" w:hint="eastAsia"/>
          <w:sz w:val="28"/>
          <w:lang w:eastAsia="zh-CN"/>
        </w:rPr>
      </w:pPr>
      <w:bookmarkStart w:id="14" w:name="_Toc4014"/>
      <w:r>
        <w:rPr>
          <w:rFonts w:ascii="仿宋" w:eastAsia="仿宋" w:hAnsi="仿宋" w:cs="仿宋" w:hint="eastAsia"/>
          <w:sz w:val="28"/>
          <w:lang w:eastAsia="zh-CN"/>
        </w:rPr>
        <w:t>(二)、自动化生产设备项目建设必要性分析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建设的迫切性源于对行业发展趋势的深刻洞察。我们正处于一个行业变革的时代，科技创新、数字化转型成为企业发展的关键动力。自动化生产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建设不仅仅是为了跟上潮流，更是为了通过技术创新推动企业的持续发展。通过引入先进的技术和解决方案，自动化生产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化生产设备项目的建设成为必然选择，通过提高产品质量、拓展服务领域，从而在竞争中获得更多的机会。自动化生产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化生产设备项目建设的必要性体现在对客户需求更精准的满足。通过自动化生产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项目建设的背后是对企业持续创新的追求。只有通过不断创新，企业才能在竞争中立于不败之地。自动化生产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441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1390"/>
      <w:r>
        <w:rPr>
          <w:rFonts w:ascii="仿宋" w:eastAsia="仿宋" w:hAnsi="仿宋" w:cs="仿宋" w:hint="eastAsia"/>
          <w:lang w:eastAsia="zh-CN"/>
        </w:rPr>
        <w:t>(一)、自动化生产设备行业分析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设备行业一直以来都是市场的关注焦点。行业内的发展趋势、竞争态势以及潜在机会都对自动化生产设备项目的推进产生深远的影响。通过深入研究行业的整体概貌，我们将更好地理解行业的核心特征，为自动化生产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设备行业，技术一直是推动创新和发展的关键因素。我们将对当前技术趋势进行详尽分析，包括但不限于人工智能、大数据应用、先进制造技术等。这有助于自动化生产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化生产设备项目成功的基础。我们将对主要竞争对手进行深入研究，包括其市场份额、产品特点、市场定位等。通过全面了解竞争对手的优势和劣势，自动化生产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2439"/>
      <w:r>
        <w:rPr>
          <w:rFonts w:ascii="仿宋" w:eastAsia="仿宋" w:hAnsi="仿宋" w:cs="仿宋" w:hint="eastAsia"/>
          <w:sz w:val="28"/>
          <w:lang w:eastAsia="zh-CN"/>
        </w:rPr>
        <w:t>(二)、自动化生产设备市场分析预测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化生产设备市场未来的增长趋势。这包括市场的整体规模、各细分领域的发展趋势等。自动化生产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化生产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动化生产设备项目实施过程中需要充分考虑的因素。我们将对市场风险进行全面评估，包括但不限于政策法规风险、市场竞争风险、技术变革风险等。通过对潜在风险的深入分析，自动化生产设备项目可以制定相应的风险缓解策略，降低不确定性对自动化生产设备项目的影响。</w:t>
      </w:r>
    </w:p>
    <w:p>
      <w:pPr>
        <w:pStyle w:val="Heading1"/>
        <w:ind w:firstLine="560" w:firstLineChars="200"/>
        <w:rPr>
          <w:rFonts w:ascii="仿宋" w:eastAsia="仿宋" w:hAnsi="仿宋" w:cs="仿宋" w:hint="eastAsia"/>
          <w:sz w:val="28"/>
          <w:lang w:eastAsia="zh-CN"/>
        </w:rPr>
      </w:pPr>
      <w:bookmarkStart w:id="18" w:name="_Toc20674"/>
      <w:r>
        <w:rPr>
          <w:rFonts w:ascii="仿宋" w:eastAsia="仿宋" w:hAnsi="仿宋" w:cs="仿宋" w:hint="eastAsia"/>
          <w:sz w:val="28"/>
          <w:lang w:eastAsia="zh-CN"/>
        </w:rPr>
        <w:t>五、自动化生产设备项目土建工程</w:t>
      </w:r>
      <w:bookmarkEnd w:id="18"/>
    </w:p>
    <w:p>
      <w:pPr>
        <w:pStyle w:val="Heading2"/>
        <w:rPr>
          <w:rFonts w:ascii="仿宋" w:eastAsia="仿宋" w:hAnsi="仿宋" w:cs="仿宋" w:hint="eastAsia"/>
          <w:lang w:eastAsia="zh-CN"/>
        </w:rPr>
      </w:pPr>
      <w:bookmarkStart w:id="19" w:name="_Toc1662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在自动化生产设备项目的建筑工程设计中，我们将秉承一系列重要的设计原则，以确保自动化生产设备项目建筑在功能、美观、可持续性等方面达到最佳效果。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https://d.book118.com/928100001050006025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F534A6"/>
    <w:rsid w:val="24F534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10000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2024-01-10T02:59:00Z</dcterms:created>
  <dcterms:modified xsi:type="dcterms:W3CDTF">2024-01-10T02:59:14Z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E8D4540971074434848C9162CA3936FD_11</vt:lpwstr>
  </property>
  <property fmtid="{D5CDD505-2E9C-101B-9397-08002B2CF9AE}" pid="3" name="KSOProductBuildVer">
    <vt:lpwstr>2052-12.1.0.16120</vt:lpwstr>
  </property>
</Properties>
</file>