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6" w:history="1">
        <w:r>
          <w:rPr>
            <w:rFonts w:ascii="仿宋" w:eastAsia="仿宋" w:hAnsi="仿宋" w:cs="仿宋" w:hint="eastAsia"/>
            <w:lang w:eastAsia="zh-CN"/>
          </w:rPr>
          <w:t>前言</w:t>
        </w:r>
        <w:r>
          <w:tab/>
        </w:r>
        <w:r>
          <w:fldChar w:fldCharType="begin"/>
        </w:r>
        <w:r>
          <w:instrText xml:space="preserve"> PAGEREF _Toc9736 \h </w:instrText>
        </w:r>
        <w:r>
          <w:fldChar w:fldCharType="separate"/>
        </w:r>
        <w:r>
          <w:t>3</w:t>
        </w:r>
        <w:r>
          <w:fldChar w:fldCharType="end"/>
        </w:r>
      </w:hyperlink>
    </w:p>
    <w:p>
      <w:pPr>
        <w:pStyle w:val="TOC1"/>
        <w:tabs>
          <w:tab w:val="right" w:leader="dot" w:pos="8306"/>
        </w:tabs>
      </w:pPr>
      <w:hyperlink w:anchor="_Toc20076" w:history="1">
        <w:r>
          <w:rPr>
            <w:rFonts w:ascii="仿宋" w:eastAsia="仿宋" w:hAnsi="仿宋" w:cs="仿宋" w:hint="eastAsia"/>
            <w:lang w:eastAsia="zh-CN"/>
          </w:rPr>
          <w:t>一、分电器项目可持续发展</w:t>
        </w:r>
        <w:r>
          <w:tab/>
        </w:r>
        <w:r>
          <w:fldChar w:fldCharType="begin"/>
        </w:r>
        <w:r>
          <w:instrText xml:space="preserve"> PAGEREF _Toc20076 \h </w:instrText>
        </w:r>
        <w:r>
          <w:fldChar w:fldCharType="separate"/>
        </w:r>
        <w:r>
          <w:t>3</w:t>
        </w:r>
        <w:r>
          <w:fldChar w:fldCharType="end"/>
        </w:r>
      </w:hyperlink>
    </w:p>
    <w:p>
      <w:pPr>
        <w:pStyle w:val="TOC2"/>
        <w:tabs>
          <w:tab w:val="right" w:leader="dot" w:pos="8306"/>
        </w:tabs>
      </w:pPr>
      <w:hyperlink w:anchor="_Toc25223" w:history="1">
        <w:r>
          <w:rPr>
            <w:rFonts w:ascii="仿宋" w:eastAsia="仿宋" w:hAnsi="仿宋" w:cs="仿宋" w:hint="eastAsia"/>
            <w:lang w:eastAsia="zh-CN"/>
          </w:rPr>
          <w:t>(一)、可持续战略与实践</w:t>
        </w:r>
        <w:r>
          <w:tab/>
        </w:r>
        <w:r>
          <w:fldChar w:fldCharType="begin"/>
        </w:r>
        <w:r>
          <w:instrText xml:space="preserve"> PAGEREF _Toc25223 \h </w:instrText>
        </w:r>
        <w:r>
          <w:fldChar w:fldCharType="separate"/>
        </w:r>
        <w:r>
          <w:t>3</w:t>
        </w:r>
        <w:r>
          <w:fldChar w:fldCharType="end"/>
        </w:r>
      </w:hyperlink>
    </w:p>
    <w:p>
      <w:pPr>
        <w:pStyle w:val="TOC2"/>
        <w:tabs>
          <w:tab w:val="right" w:leader="dot" w:pos="8306"/>
        </w:tabs>
      </w:pPr>
      <w:hyperlink w:anchor="_Toc26452" w:history="1">
        <w:r>
          <w:rPr>
            <w:rFonts w:ascii="仿宋" w:eastAsia="仿宋" w:hAnsi="仿宋" w:cs="仿宋" w:hint="eastAsia"/>
            <w:lang w:eastAsia="zh-CN"/>
          </w:rPr>
          <w:t>(二)、环保与社会责任</w:t>
        </w:r>
        <w:r>
          <w:tab/>
        </w:r>
        <w:r>
          <w:fldChar w:fldCharType="begin"/>
        </w:r>
        <w:r>
          <w:instrText xml:space="preserve"> PAGEREF _Toc26452 \h </w:instrText>
        </w:r>
        <w:r>
          <w:fldChar w:fldCharType="separate"/>
        </w:r>
        <w:r>
          <w:t>4</w:t>
        </w:r>
        <w:r>
          <w:fldChar w:fldCharType="end"/>
        </w:r>
      </w:hyperlink>
    </w:p>
    <w:p>
      <w:pPr>
        <w:pStyle w:val="TOC1"/>
        <w:tabs>
          <w:tab w:val="right" w:leader="dot" w:pos="8306"/>
        </w:tabs>
      </w:pPr>
      <w:hyperlink w:anchor="_Toc6848" w:history="1">
        <w:r>
          <w:rPr>
            <w:rFonts w:ascii="仿宋" w:eastAsia="仿宋" w:hAnsi="仿宋" w:cs="仿宋" w:hint="eastAsia"/>
            <w:lang w:eastAsia="zh-CN"/>
          </w:rPr>
          <w:t>二、分电器项目绩效评估</w:t>
        </w:r>
        <w:r>
          <w:tab/>
        </w:r>
        <w:r>
          <w:fldChar w:fldCharType="begin"/>
        </w:r>
        <w:r>
          <w:instrText xml:space="preserve"> PAGEREF _Toc6848 \h </w:instrText>
        </w:r>
        <w:r>
          <w:fldChar w:fldCharType="separate"/>
        </w:r>
        <w:r>
          <w:t>5</w:t>
        </w:r>
        <w:r>
          <w:fldChar w:fldCharType="end"/>
        </w:r>
      </w:hyperlink>
    </w:p>
    <w:p>
      <w:pPr>
        <w:pStyle w:val="TOC2"/>
        <w:tabs>
          <w:tab w:val="right" w:leader="dot" w:pos="8306"/>
        </w:tabs>
      </w:pPr>
      <w:hyperlink w:anchor="_Toc27510" w:history="1">
        <w:r>
          <w:rPr>
            <w:rFonts w:ascii="仿宋" w:eastAsia="仿宋" w:hAnsi="仿宋" w:cs="仿宋" w:hint="eastAsia"/>
            <w:lang w:eastAsia="zh-CN"/>
          </w:rPr>
          <w:t>(一)、绩效评估指标</w:t>
        </w:r>
        <w:r>
          <w:tab/>
        </w:r>
        <w:r>
          <w:fldChar w:fldCharType="begin"/>
        </w:r>
        <w:r>
          <w:instrText xml:space="preserve"> PAGEREF _Toc27510 \h </w:instrText>
        </w:r>
        <w:r>
          <w:fldChar w:fldCharType="separate"/>
        </w:r>
        <w:r>
          <w:t>5</w:t>
        </w:r>
        <w:r>
          <w:fldChar w:fldCharType="end"/>
        </w:r>
      </w:hyperlink>
    </w:p>
    <w:p>
      <w:pPr>
        <w:pStyle w:val="TOC2"/>
        <w:tabs>
          <w:tab w:val="right" w:leader="dot" w:pos="8306"/>
        </w:tabs>
      </w:pPr>
      <w:hyperlink w:anchor="_Toc26386" w:history="1">
        <w:r>
          <w:rPr>
            <w:rFonts w:ascii="仿宋" w:eastAsia="仿宋" w:hAnsi="仿宋" w:cs="仿宋" w:hint="eastAsia"/>
            <w:lang w:eastAsia="zh-CN"/>
          </w:rPr>
          <w:t>(二)、绩效评估方法</w:t>
        </w:r>
        <w:r>
          <w:tab/>
        </w:r>
        <w:r>
          <w:fldChar w:fldCharType="begin"/>
        </w:r>
        <w:r>
          <w:instrText xml:space="preserve"> PAGEREF _Toc26386 \h </w:instrText>
        </w:r>
        <w:r>
          <w:fldChar w:fldCharType="separate"/>
        </w:r>
        <w:r>
          <w:t>6</w:t>
        </w:r>
        <w:r>
          <w:fldChar w:fldCharType="end"/>
        </w:r>
      </w:hyperlink>
    </w:p>
    <w:p>
      <w:pPr>
        <w:pStyle w:val="TOC2"/>
        <w:tabs>
          <w:tab w:val="right" w:leader="dot" w:pos="8306"/>
        </w:tabs>
      </w:pPr>
      <w:hyperlink w:anchor="_Toc24313" w:history="1">
        <w:r>
          <w:rPr>
            <w:rFonts w:ascii="仿宋" w:eastAsia="仿宋" w:hAnsi="仿宋" w:cs="仿宋" w:hint="eastAsia"/>
            <w:lang w:eastAsia="zh-CN"/>
          </w:rPr>
          <w:t>(三)、绩效评估周期</w:t>
        </w:r>
        <w:r>
          <w:tab/>
        </w:r>
        <w:r>
          <w:fldChar w:fldCharType="begin"/>
        </w:r>
        <w:r>
          <w:instrText xml:space="preserve"> PAGEREF _Toc24313 \h </w:instrText>
        </w:r>
        <w:r>
          <w:fldChar w:fldCharType="separate"/>
        </w:r>
        <w:r>
          <w:t>7</w:t>
        </w:r>
        <w:r>
          <w:fldChar w:fldCharType="end"/>
        </w:r>
      </w:hyperlink>
    </w:p>
    <w:p>
      <w:pPr>
        <w:pStyle w:val="TOC1"/>
        <w:tabs>
          <w:tab w:val="right" w:leader="dot" w:pos="8306"/>
        </w:tabs>
      </w:pPr>
      <w:hyperlink w:anchor="_Toc23361" w:history="1">
        <w:r>
          <w:rPr>
            <w:rFonts w:ascii="仿宋" w:eastAsia="仿宋" w:hAnsi="仿宋" w:cs="仿宋" w:hint="eastAsia"/>
            <w:lang w:eastAsia="zh-CN"/>
          </w:rPr>
          <w:t>三、市场分析、调研</w:t>
        </w:r>
        <w:r>
          <w:tab/>
        </w:r>
        <w:r>
          <w:fldChar w:fldCharType="begin"/>
        </w:r>
        <w:r>
          <w:instrText xml:space="preserve"> PAGEREF _Toc23361 \h </w:instrText>
        </w:r>
        <w:r>
          <w:fldChar w:fldCharType="separate"/>
        </w:r>
        <w:r>
          <w:t>8</w:t>
        </w:r>
        <w:r>
          <w:fldChar w:fldCharType="end"/>
        </w:r>
      </w:hyperlink>
    </w:p>
    <w:p>
      <w:pPr>
        <w:pStyle w:val="TOC2"/>
        <w:tabs>
          <w:tab w:val="right" w:leader="dot" w:pos="8306"/>
        </w:tabs>
      </w:pPr>
      <w:hyperlink w:anchor="_Toc3550" w:history="1">
        <w:r>
          <w:rPr>
            <w:rFonts w:ascii="仿宋" w:eastAsia="仿宋" w:hAnsi="仿宋" w:cs="仿宋" w:hint="eastAsia"/>
            <w:lang w:eastAsia="zh-CN"/>
          </w:rPr>
          <w:t>(一)、分电器行业分析</w:t>
        </w:r>
        <w:r>
          <w:tab/>
        </w:r>
        <w:r>
          <w:fldChar w:fldCharType="begin"/>
        </w:r>
        <w:r>
          <w:instrText xml:space="preserve"> PAGEREF _Toc3550 \h </w:instrText>
        </w:r>
        <w:r>
          <w:fldChar w:fldCharType="separate"/>
        </w:r>
        <w:r>
          <w:t>8</w:t>
        </w:r>
        <w:r>
          <w:fldChar w:fldCharType="end"/>
        </w:r>
      </w:hyperlink>
    </w:p>
    <w:p>
      <w:pPr>
        <w:pStyle w:val="TOC2"/>
        <w:tabs>
          <w:tab w:val="right" w:leader="dot" w:pos="8306"/>
        </w:tabs>
      </w:pPr>
      <w:hyperlink w:anchor="_Toc17750" w:history="1">
        <w:r>
          <w:rPr>
            <w:rFonts w:ascii="仿宋" w:eastAsia="仿宋" w:hAnsi="仿宋" w:cs="仿宋" w:hint="eastAsia"/>
            <w:lang w:eastAsia="zh-CN"/>
          </w:rPr>
          <w:t>(二)、分电器市场分析预测</w:t>
        </w:r>
        <w:r>
          <w:tab/>
        </w:r>
        <w:r>
          <w:fldChar w:fldCharType="begin"/>
        </w:r>
        <w:r>
          <w:instrText xml:space="preserve"> PAGEREF _Toc17750 \h </w:instrText>
        </w:r>
        <w:r>
          <w:fldChar w:fldCharType="separate"/>
        </w:r>
        <w:r>
          <w:t>8</w:t>
        </w:r>
        <w:r>
          <w:fldChar w:fldCharType="end"/>
        </w:r>
      </w:hyperlink>
    </w:p>
    <w:p>
      <w:pPr>
        <w:pStyle w:val="TOC1"/>
        <w:tabs>
          <w:tab w:val="right" w:leader="dot" w:pos="8306"/>
        </w:tabs>
      </w:pPr>
      <w:hyperlink w:anchor="_Toc8179" w:history="1">
        <w:r>
          <w:rPr>
            <w:rFonts w:ascii="仿宋" w:eastAsia="仿宋" w:hAnsi="仿宋" w:cs="仿宋" w:hint="eastAsia"/>
            <w:lang w:eastAsia="zh-CN"/>
          </w:rPr>
          <w:t>四、分电器项目概论</w:t>
        </w:r>
        <w:r>
          <w:tab/>
        </w:r>
        <w:r>
          <w:fldChar w:fldCharType="begin"/>
        </w:r>
        <w:r>
          <w:instrText xml:space="preserve"> PAGEREF _Toc8179 \h </w:instrText>
        </w:r>
        <w:r>
          <w:fldChar w:fldCharType="separate"/>
        </w:r>
        <w:r>
          <w:t>9</w:t>
        </w:r>
        <w:r>
          <w:fldChar w:fldCharType="end"/>
        </w:r>
      </w:hyperlink>
    </w:p>
    <w:p>
      <w:pPr>
        <w:pStyle w:val="TOC2"/>
        <w:tabs>
          <w:tab w:val="right" w:leader="dot" w:pos="8306"/>
        </w:tabs>
      </w:pPr>
      <w:hyperlink w:anchor="_Toc67" w:history="1">
        <w:r>
          <w:rPr>
            <w:rFonts w:ascii="仿宋" w:eastAsia="仿宋" w:hAnsi="仿宋" w:cs="仿宋" w:hint="eastAsia"/>
            <w:lang w:eastAsia="zh-CN"/>
          </w:rPr>
          <w:t>(一)、分电器项目概况</w:t>
        </w:r>
        <w:r>
          <w:tab/>
        </w:r>
        <w:r>
          <w:fldChar w:fldCharType="begin"/>
        </w:r>
        <w:r>
          <w:instrText xml:space="preserve"> PAGEREF _Toc67 \h </w:instrText>
        </w:r>
        <w:r>
          <w:fldChar w:fldCharType="separate"/>
        </w:r>
        <w:r>
          <w:t>9</w:t>
        </w:r>
        <w:r>
          <w:fldChar w:fldCharType="end"/>
        </w:r>
      </w:hyperlink>
    </w:p>
    <w:p>
      <w:pPr>
        <w:pStyle w:val="TOC2"/>
        <w:tabs>
          <w:tab w:val="right" w:leader="dot" w:pos="8306"/>
        </w:tabs>
      </w:pPr>
      <w:hyperlink w:anchor="_Toc30029" w:history="1">
        <w:r>
          <w:rPr>
            <w:rFonts w:ascii="仿宋" w:eastAsia="仿宋" w:hAnsi="仿宋" w:cs="仿宋" w:hint="eastAsia"/>
            <w:lang w:eastAsia="zh-CN"/>
          </w:rPr>
          <w:t>(二)、分电器项目目标</w:t>
        </w:r>
        <w:r>
          <w:tab/>
        </w:r>
        <w:r>
          <w:fldChar w:fldCharType="begin"/>
        </w:r>
        <w:r>
          <w:instrText xml:space="preserve"> PAGEREF _Toc30029 \h </w:instrText>
        </w:r>
        <w:r>
          <w:fldChar w:fldCharType="separate"/>
        </w:r>
        <w:r>
          <w:t>11</w:t>
        </w:r>
        <w:r>
          <w:fldChar w:fldCharType="end"/>
        </w:r>
      </w:hyperlink>
    </w:p>
    <w:p>
      <w:pPr>
        <w:pStyle w:val="TOC2"/>
        <w:tabs>
          <w:tab w:val="right" w:leader="dot" w:pos="8306"/>
        </w:tabs>
      </w:pPr>
      <w:hyperlink w:anchor="_Toc24813" w:history="1">
        <w:r>
          <w:rPr>
            <w:rFonts w:ascii="仿宋" w:eastAsia="仿宋" w:hAnsi="仿宋" w:cs="仿宋" w:hint="eastAsia"/>
            <w:lang w:eastAsia="zh-CN"/>
          </w:rPr>
          <w:t>(三)、分电器项目提出的理由</w:t>
        </w:r>
        <w:r>
          <w:tab/>
        </w:r>
        <w:r>
          <w:fldChar w:fldCharType="begin"/>
        </w:r>
        <w:r>
          <w:instrText xml:space="preserve"> PAGEREF _Toc24813 \h </w:instrText>
        </w:r>
        <w:r>
          <w:fldChar w:fldCharType="separate"/>
        </w:r>
        <w:r>
          <w:t>12</w:t>
        </w:r>
        <w:r>
          <w:fldChar w:fldCharType="end"/>
        </w:r>
      </w:hyperlink>
    </w:p>
    <w:p>
      <w:pPr>
        <w:pStyle w:val="TOC2"/>
        <w:tabs>
          <w:tab w:val="right" w:leader="dot" w:pos="8306"/>
        </w:tabs>
      </w:pPr>
      <w:hyperlink w:anchor="_Toc22467" w:history="1">
        <w:r>
          <w:rPr>
            <w:rFonts w:ascii="仿宋" w:eastAsia="仿宋" w:hAnsi="仿宋" w:cs="仿宋" w:hint="eastAsia"/>
            <w:lang w:eastAsia="zh-CN"/>
          </w:rPr>
          <w:t>(四)、分电器项目意义</w:t>
        </w:r>
        <w:r>
          <w:tab/>
        </w:r>
        <w:r>
          <w:fldChar w:fldCharType="begin"/>
        </w:r>
        <w:r>
          <w:instrText xml:space="preserve"> PAGEREF _Toc22467 \h </w:instrText>
        </w:r>
        <w:r>
          <w:fldChar w:fldCharType="separate"/>
        </w:r>
        <w:r>
          <w:t>14</w:t>
        </w:r>
        <w:r>
          <w:fldChar w:fldCharType="end"/>
        </w:r>
      </w:hyperlink>
    </w:p>
    <w:p>
      <w:pPr>
        <w:pStyle w:val="TOC2"/>
        <w:tabs>
          <w:tab w:val="right" w:leader="dot" w:pos="8306"/>
        </w:tabs>
      </w:pPr>
      <w:hyperlink w:anchor="_Toc14415" w:history="1">
        <w:r>
          <w:rPr>
            <w:rFonts w:ascii="仿宋" w:eastAsia="仿宋" w:hAnsi="仿宋" w:cs="仿宋" w:hint="eastAsia"/>
            <w:lang w:eastAsia="zh-CN"/>
          </w:rPr>
          <w:t>(五)、分电器项目背景</w:t>
        </w:r>
        <w:r>
          <w:tab/>
        </w:r>
        <w:r>
          <w:fldChar w:fldCharType="begin"/>
        </w:r>
        <w:r>
          <w:instrText xml:space="preserve"> PAGEREF _Toc14415 \h </w:instrText>
        </w:r>
        <w:r>
          <w:fldChar w:fldCharType="separate"/>
        </w:r>
        <w:r>
          <w:t>15</w:t>
        </w:r>
        <w:r>
          <w:fldChar w:fldCharType="end"/>
        </w:r>
      </w:hyperlink>
    </w:p>
    <w:p>
      <w:pPr>
        <w:pStyle w:val="TOC1"/>
        <w:tabs>
          <w:tab w:val="right" w:leader="dot" w:pos="8306"/>
        </w:tabs>
      </w:pPr>
      <w:hyperlink w:anchor="_Toc12536" w:history="1">
        <w:r>
          <w:rPr>
            <w:rFonts w:ascii="仿宋" w:eastAsia="仿宋" w:hAnsi="仿宋" w:cs="仿宋" w:hint="eastAsia"/>
            <w:lang w:eastAsia="zh-CN"/>
          </w:rPr>
          <w:t>五、分电器项目选址可行性分析</w:t>
        </w:r>
        <w:r>
          <w:tab/>
        </w:r>
        <w:r>
          <w:fldChar w:fldCharType="begin"/>
        </w:r>
        <w:r>
          <w:instrText xml:space="preserve"> PAGEREF _Toc12536 \h </w:instrText>
        </w:r>
        <w:r>
          <w:fldChar w:fldCharType="separate"/>
        </w:r>
        <w:r>
          <w:t>16</w:t>
        </w:r>
        <w:r>
          <w:fldChar w:fldCharType="end"/>
        </w:r>
      </w:hyperlink>
    </w:p>
    <w:p>
      <w:pPr>
        <w:pStyle w:val="TOC2"/>
        <w:tabs>
          <w:tab w:val="right" w:leader="dot" w:pos="8306"/>
        </w:tabs>
      </w:pPr>
      <w:hyperlink w:anchor="_Toc31685" w:history="1">
        <w:r>
          <w:rPr>
            <w:rFonts w:ascii="仿宋" w:eastAsia="仿宋" w:hAnsi="仿宋" w:cs="仿宋" w:hint="eastAsia"/>
            <w:lang w:eastAsia="zh-CN"/>
          </w:rPr>
          <w:t>(一)、分电器项目选址</w:t>
        </w:r>
        <w:r>
          <w:tab/>
        </w:r>
        <w:r>
          <w:fldChar w:fldCharType="begin"/>
        </w:r>
        <w:r>
          <w:instrText xml:space="preserve"> PAGEREF _Toc31685 \h </w:instrText>
        </w:r>
        <w:r>
          <w:fldChar w:fldCharType="separate"/>
        </w:r>
        <w:r>
          <w:t>16</w:t>
        </w:r>
        <w:r>
          <w:fldChar w:fldCharType="end"/>
        </w:r>
      </w:hyperlink>
    </w:p>
    <w:p>
      <w:pPr>
        <w:pStyle w:val="TOC2"/>
        <w:tabs>
          <w:tab w:val="right" w:leader="dot" w:pos="8306"/>
        </w:tabs>
      </w:pPr>
      <w:hyperlink w:anchor="_Toc12789" w:history="1">
        <w:r>
          <w:rPr>
            <w:rFonts w:ascii="仿宋" w:eastAsia="仿宋" w:hAnsi="仿宋" w:cs="仿宋" w:hint="eastAsia"/>
            <w:lang w:eastAsia="zh-CN"/>
          </w:rPr>
          <w:t>(二)、用地控制指标</w:t>
        </w:r>
        <w:r>
          <w:tab/>
        </w:r>
        <w:r>
          <w:fldChar w:fldCharType="begin"/>
        </w:r>
        <w:r>
          <w:instrText xml:space="preserve"> PAGEREF _Toc12789 \h </w:instrText>
        </w:r>
        <w:r>
          <w:fldChar w:fldCharType="separate"/>
        </w:r>
        <w:r>
          <w:t>16</w:t>
        </w:r>
        <w:r>
          <w:fldChar w:fldCharType="end"/>
        </w:r>
      </w:hyperlink>
    </w:p>
    <w:p>
      <w:pPr>
        <w:pStyle w:val="TOC2"/>
        <w:tabs>
          <w:tab w:val="right" w:leader="dot" w:pos="8306"/>
        </w:tabs>
      </w:pPr>
      <w:hyperlink w:anchor="_Toc27856" w:history="1">
        <w:r>
          <w:rPr>
            <w:rFonts w:ascii="仿宋" w:eastAsia="仿宋" w:hAnsi="仿宋" w:cs="仿宋" w:hint="eastAsia"/>
            <w:lang w:eastAsia="zh-CN"/>
          </w:rPr>
          <w:t>(三)、节约用地措施</w:t>
        </w:r>
        <w:r>
          <w:tab/>
        </w:r>
        <w:r>
          <w:fldChar w:fldCharType="begin"/>
        </w:r>
        <w:r>
          <w:instrText xml:space="preserve"> PAGEREF _Toc27856 \h </w:instrText>
        </w:r>
        <w:r>
          <w:fldChar w:fldCharType="separate"/>
        </w:r>
        <w:r>
          <w:t>18</w:t>
        </w:r>
        <w:r>
          <w:fldChar w:fldCharType="end"/>
        </w:r>
      </w:hyperlink>
    </w:p>
    <w:p>
      <w:pPr>
        <w:pStyle w:val="TOC2"/>
        <w:tabs>
          <w:tab w:val="right" w:leader="dot" w:pos="8306"/>
        </w:tabs>
      </w:pPr>
      <w:hyperlink w:anchor="_Toc105" w:history="1">
        <w:r>
          <w:rPr>
            <w:rFonts w:ascii="仿宋" w:eastAsia="仿宋" w:hAnsi="仿宋" w:cs="仿宋" w:hint="eastAsia"/>
            <w:lang w:eastAsia="zh-CN"/>
          </w:rPr>
          <w:t>(四)、总图布置方案</w:t>
        </w:r>
        <w:r>
          <w:tab/>
        </w:r>
        <w:r>
          <w:fldChar w:fldCharType="begin"/>
        </w:r>
        <w:r>
          <w:instrText xml:space="preserve"> PAGEREF _Toc105 \h </w:instrText>
        </w:r>
        <w:r>
          <w:fldChar w:fldCharType="separate"/>
        </w:r>
        <w:r>
          <w:t>19</w:t>
        </w:r>
        <w:r>
          <w:fldChar w:fldCharType="end"/>
        </w:r>
      </w:hyperlink>
    </w:p>
    <w:p>
      <w:pPr>
        <w:pStyle w:val="TOC2"/>
        <w:tabs>
          <w:tab w:val="right" w:leader="dot" w:pos="8306"/>
        </w:tabs>
      </w:pPr>
      <w:hyperlink w:anchor="_Toc9166" w:history="1">
        <w:r>
          <w:rPr>
            <w:rFonts w:ascii="仿宋" w:eastAsia="仿宋" w:hAnsi="仿宋" w:cs="仿宋" w:hint="eastAsia"/>
            <w:lang w:eastAsia="zh-CN"/>
          </w:rPr>
          <w:t>(五)、选址综合评价</w:t>
        </w:r>
        <w:r>
          <w:tab/>
        </w:r>
        <w:r>
          <w:fldChar w:fldCharType="begin"/>
        </w:r>
        <w:r>
          <w:instrText xml:space="preserve"> PAGEREF _Toc9166 \h </w:instrText>
        </w:r>
        <w:r>
          <w:fldChar w:fldCharType="separate"/>
        </w:r>
        <w:r>
          <w:t>20</w:t>
        </w:r>
        <w:r>
          <w:fldChar w:fldCharType="end"/>
        </w:r>
      </w:hyperlink>
    </w:p>
    <w:p>
      <w:pPr>
        <w:pStyle w:val="TOC1"/>
        <w:tabs>
          <w:tab w:val="right" w:leader="dot" w:pos="8306"/>
        </w:tabs>
      </w:pPr>
      <w:hyperlink w:anchor="_Toc24323" w:history="1">
        <w:r>
          <w:rPr>
            <w:rFonts w:ascii="仿宋" w:eastAsia="仿宋" w:hAnsi="仿宋" w:cs="仿宋" w:hint="eastAsia"/>
            <w:lang w:eastAsia="zh-CN"/>
          </w:rPr>
          <w:t>六、分电器项目土建工程</w:t>
        </w:r>
        <w:r>
          <w:tab/>
        </w:r>
        <w:r>
          <w:fldChar w:fldCharType="begin"/>
        </w:r>
        <w:r>
          <w:instrText xml:space="preserve"> PAGEREF _Toc24323 \h </w:instrText>
        </w:r>
        <w:r>
          <w:fldChar w:fldCharType="separate"/>
        </w:r>
        <w:r>
          <w:t>21</w:t>
        </w:r>
        <w:r>
          <w:fldChar w:fldCharType="end"/>
        </w:r>
      </w:hyperlink>
    </w:p>
    <w:p>
      <w:pPr>
        <w:pStyle w:val="TOC2"/>
        <w:tabs>
          <w:tab w:val="right" w:leader="dot" w:pos="8306"/>
        </w:tabs>
      </w:pPr>
      <w:hyperlink w:anchor="_Toc15725" w:history="1">
        <w:r>
          <w:rPr>
            <w:rFonts w:ascii="仿宋" w:eastAsia="仿宋" w:hAnsi="仿宋" w:cs="仿宋" w:hint="eastAsia"/>
            <w:lang w:eastAsia="zh-CN"/>
          </w:rPr>
          <w:t>(一)、建筑工程设计原则</w:t>
        </w:r>
        <w:r>
          <w:tab/>
        </w:r>
        <w:r>
          <w:fldChar w:fldCharType="begin"/>
        </w:r>
        <w:r>
          <w:instrText xml:space="preserve"> PAGEREF _Toc15725 \h </w:instrText>
        </w:r>
        <w:r>
          <w:fldChar w:fldCharType="separate"/>
        </w:r>
        <w:r>
          <w:t>21</w:t>
        </w:r>
        <w:r>
          <w:fldChar w:fldCharType="end"/>
        </w:r>
      </w:hyperlink>
    </w:p>
    <w:p>
      <w:pPr>
        <w:pStyle w:val="TOC2"/>
        <w:tabs>
          <w:tab w:val="right" w:leader="dot" w:pos="8306"/>
        </w:tabs>
      </w:pPr>
      <w:hyperlink w:anchor="_Toc12674" w:history="1">
        <w:r>
          <w:rPr>
            <w:rFonts w:ascii="仿宋" w:eastAsia="仿宋" w:hAnsi="仿宋" w:cs="仿宋" w:hint="eastAsia"/>
            <w:lang w:eastAsia="zh-CN"/>
          </w:rPr>
          <w:t>(二)、土建工程设计年限及安全等级</w:t>
        </w:r>
        <w:r>
          <w:tab/>
        </w:r>
        <w:r>
          <w:fldChar w:fldCharType="begin"/>
        </w:r>
        <w:r>
          <w:instrText xml:space="preserve"> PAGEREF _Toc12674 \h </w:instrText>
        </w:r>
        <w:r>
          <w:fldChar w:fldCharType="separate"/>
        </w:r>
        <w:r>
          <w:t>22</w:t>
        </w:r>
        <w:r>
          <w:fldChar w:fldCharType="end"/>
        </w:r>
      </w:hyperlink>
    </w:p>
    <w:p>
      <w:pPr>
        <w:pStyle w:val="TOC2"/>
        <w:tabs>
          <w:tab w:val="right" w:leader="dot" w:pos="8306"/>
        </w:tabs>
      </w:pPr>
      <w:hyperlink w:anchor="_Toc10485" w:history="1">
        <w:r>
          <w:rPr>
            <w:rFonts w:ascii="仿宋" w:eastAsia="仿宋" w:hAnsi="仿宋" w:cs="仿宋" w:hint="eastAsia"/>
            <w:lang w:eastAsia="zh-CN"/>
          </w:rPr>
          <w:t>(三)、建筑工程设计总体要求</w:t>
        </w:r>
        <w:r>
          <w:tab/>
        </w:r>
        <w:r>
          <w:fldChar w:fldCharType="begin"/>
        </w:r>
        <w:r>
          <w:instrText xml:space="preserve"> PAGEREF _Toc10485 \h </w:instrText>
        </w:r>
        <w:r>
          <w:fldChar w:fldCharType="separate"/>
        </w:r>
        <w:r>
          <w:t>23</w:t>
        </w:r>
        <w:r>
          <w:fldChar w:fldCharType="end"/>
        </w:r>
      </w:hyperlink>
    </w:p>
    <w:p>
      <w:pPr>
        <w:pStyle w:val="TOC2"/>
        <w:tabs>
          <w:tab w:val="right" w:leader="dot" w:pos="8306"/>
        </w:tabs>
      </w:pPr>
      <w:hyperlink w:anchor="_Toc630" w:history="1">
        <w:r>
          <w:rPr>
            <w:rFonts w:ascii="仿宋" w:eastAsia="仿宋" w:hAnsi="仿宋" w:cs="仿宋" w:hint="eastAsia"/>
            <w:lang w:eastAsia="zh-CN"/>
          </w:rPr>
          <w:t>(四)、土建工程建设指标</w:t>
        </w:r>
        <w:r>
          <w:tab/>
        </w:r>
        <w:r>
          <w:fldChar w:fldCharType="begin"/>
        </w:r>
        <w:r>
          <w:instrText xml:space="preserve"> PAGEREF _Toc630 \h </w:instrText>
        </w:r>
        <w:r>
          <w:fldChar w:fldCharType="separate"/>
        </w:r>
        <w:r>
          <w:t>24</w:t>
        </w:r>
        <w:r>
          <w:fldChar w:fldCharType="end"/>
        </w:r>
      </w:hyperlink>
    </w:p>
    <w:p>
      <w:pPr>
        <w:pStyle w:val="TOC1"/>
        <w:tabs>
          <w:tab w:val="right" w:leader="dot" w:pos="8306"/>
        </w:tabs>
      </w:pPr>
      <w:hyperlink w:anchor="_Toc17814" w:history="1">
        <w:r>
          <w:rPr>
            <w:rFonts w:ascii="仿宋" w:eastAsia="仿宋" w:hAnsi="仿宋" w:cs="仿宋" w:hint="eastAsia"/>
            <w:lang w:eastAsia="zh-CN"/>
          </w:rPr>
          <w:t>七、分电器项目财务管理</w:t>
        </w:r>
        <w:r>
          <w:tab/>
        </w:r>
        <w:r>
          <w:fldChar w:fldCharType="begin"/>
        </w:r>
        <w:r>
          <w:instrText xml:space="preserve"> PAGEREF _Toc17814 \h </w:instrText>
        </w:r>
        <w:r>
          <w:fldChar w:fldCharType="separate"/>
        </w:r>
        <w:r>
          <w:t>24</w:t>
        </w:r>
        <w:r>
          <w:fldChar w:fldCharType="end"/>
        </w:r>
      </w:hyperlink>
    </w:p>
    <w:p>
      <w:pPr>
        <w:pStyle w:val="TOC2"/>
        <w:tabs>
          <w:tab w:val="right" w:leader="dot" w:pos="8306"/>
        </w:tabs>
      </w:pPr>
      <w:hyperlink w:anchor="_Toc8127" w:history="1">
        <w:r>
          <w:rPr>
            <w:rFonts w:ascii="仿宋" w:eastAsia="仿宋" w:hAnsi="仿宋" w:cs="仿宋" w:hint="eastAsia"/>
            <w:lang w:eastAsia="zh-CN"/>
          </w:rPr>
          <w:t>(一)、资金需求大</w:t>
        </w:r>
        <w:r>
          <w:tab/>
        </w:r>
        <w:r>
          <w:fldChar w:fldCharType="begin"/>
        </w:r>
        <w:r>
          <w:instrText xml:space="preserve"> PAGEREF _Toc8127 \h </w:instrText>
        </w:r>
        <w:r>
          <w:fldChar w:fldCharType="separate"/>
        </w:r>
        <w:r>
          <w:t>24</w:t>
        </w:r>
        <w:r>
          <w:fldChar w:fldCharType="end"/>
        </w:r>
      </w:hyperlink>
    </w:p>
    <w:p>
      <w:pPr>
        <w:pStyle w:val="TOC2"/>
        <w:tabs>
          <w:tab w:val="right" w:leader="dot" w:pos="8306"/>
        </w:tabs>
      </w:pPr>
      <w:hyperlink w:anchor="_Toc12118" w:history="1">
        <w:r>
          <w:rPr>
            <w:rFonts w:ascii="仿宋" w:eastAsia="仿宋" w:hAnsi="仿宋" w:cs="仿宋" w:hint="eastAsia"/>
            <w:lang w:eastAsia="zh-CN"/>
          </w:rPr>
          <w:t>(二)、研发周期长</w:t>
        </w:r>
        <w:r>
          <w:tab/>
        </w:r>
        <w:r>
          <w:fldChar w:fldCharType="begin"/>
        </w:r>
        <w:r>
          <w:instrText xml:space="preserve"> PAGEREF _Toc12118 \h </w:instrText>
        </w:r>
        <w:r>
          <w:fldChar w:fldCharType="separate"/>
        </w:r>
        <w:r>
          <w:t>25</w:t>
        </w:r>
        <w:r>
          <w:fldChar w:fldCharType="end"/>
        </w:r>
      </w:hyperlink>
    </w:p>
    <w:p>
      <w:pPr>
        <w:pStyle w:val="TOC2"/>
        <w:tabs>
          <w:tab w:val="right" w:leader="dot" w:pos="8306"/>
        </w:tabs>
      </w:pPr>
      <w:hyperlink w:anchor="_Toc19534" w:history="1">
        <w:r>
          <w:rPr>
            <w:rFonts w:ascii="仿宋" w:eastAsia="仿宋" w:hAnsi="仿宋" w:cs="仿宋" w:hint="eastAsia"/>
            <w:lang w:eastAsia="zh-CN"/>
          </w:rPr>
          <w:t>(三)、市场风险大</w:t>
        </w:r>
        <w:r>
          <w:tab/>
        </w:r>
        <w:r>
          <w:fldChar w:fldCharType="begin"/>
        </w:r>
        <w:r>
          <w:instrText xml:space="preserve"> PAGEREF _Toc19534 \h </w:instrText>
        </w:r>
        <w:r>
          <w:fldChar w:fldCharType="separate"/>
        </w:r>
        <w:r>
          <w:t>26</w:t>
        </w:r>
        <w:r>
          <w:fldChar w:fldCharType="end"/>
        </w:r>
      </w:hyperlink>
    </w:p>
    <w:p>
      <w:pPr>
        <w:pStyle w:val="TOC2"/>
        <w:tabs>
          <w:tab w:val="right" w:leader="dot" w:pos="8306"/>
        </w:tabs>
      </w:pPr>
      <w:hyperlink w:anchor="_Toc24669" w:history="1">
        <w:r>
          <w:rPr>
            <w:rFonts w:ascii="仿宋" w:eastAsia="仿宋" w:hAnsi="仿宋" w:cs="仿宋" w:hint="eastAsia"/>
            <w:lang w:eastAsia="zh-CN"/>
          </w:rPr>
          <w:t>(四)、利润率高</w:t>
        </w:r>
        <w:r>
          <w:tab/>
        </w:r>
        <w:r>
          <w:fldChar w:fldCharType="begin"/>
        </w:r>
        <w:r>
          <w:instrText xml:space="preserve"> PAGEREF _Toc24669 \h </w:instrText>
        </w:r>
        <w:r>
          <w:fldChar w:fldCharType="separate"/>
        </w:r>
        <w:r>
          <w:t>29</w:t>
        </w:r>
        <w:r>
          <w:fldChar w:fldCharType="end"/>
        </w:r>
      </w:hyperlink>
    </w:p>
    <w:p>
      <w:pPr>
        <w:pStyle w:val="TOC1"/>
        <w:tabs>
          <w:tab w:val="right" w:leader="dot" w:pos="8306"/>
        </w:tabs>
      </w:pPr>
      <w:hyperlink w:anchor="_Toc14523" w:history="1">
        <w:r>
          <w:rPr>
            <w:rFonts w:ascii="仿宋" w:eastAsia="仿宋" w:hAnsi="仿宋" w:cs="仿宋" w:hint="eastAsia"/>
            <w:lang w:eastAsia="zh-CN"/>
          </w:rPr>
          <w:t>八、分电器项目人力资源培养与发展</w:t>
        </w:r>
        <w:r>
          <w:tab/>
        </w:r>
        <w:r>
          <w:fldChar w:fldCharType="begin"/>
        </w:r>
        <w:r>
          <w:instrText xml:space="preserve"> PAGEREF _Toc14523 \h </w:instrText>
        </w:r>
        <w:r>
          <w:fldChar w:fldCharType="separate"/>
        </w:r>
        <w:r>
          <w:t>31</w:t>
        </w:r>
        <w:r>
          <w:fldChar w:fldCharType="end"/>
        </w:r>
      </w:hyperlink>
    </w:p>
    <w:p>
      <w:pPr>
        <w:pStyle w:val="TOC2"/>
        <w:tabs>
          <w:tab w:val="right" w:leader="dot" w:pos="8306"/>
        </w:tabs>
      </w:pPr>
      <w:hyperlink w:anchor="_Toc12717" w:history="1">
        <w:r>
          <w:rPr>
            <w:rFonts w:ascii="仿宋" w:eastAsia="仿宋" w:hAnsi="仿宋" w:cs="仿宋" w:hint="eastAsia"/>
            <w:lang w:eastAsia="zh-CN"/>
          </w:rPr>
          <w:t>(一)、人才需求与规划</w:t>
        </w:r>
        <w:r>
          <w:tab/>
        </w:r>
        <w:r>
          <w:fldChar w:fldCharType="begin"/>
        </w:r>
        <w:r>
          <w:instrText xml:space="preserve"> PAGEREF _Toc12717 \h </w:instrText>
        </w:r>
        <w:r>
          <w:fldChar w:fldCharType="separate"/>
        </w:r>
        <w:r>
          <w:t>31</w:t>
        </w:r>
        <w:r>
          <w:fldChar w:fldCharType="end"/>
        </w:r>
      </w:hyperlink>
    </w:p>
    <w:p>
      <w:pPr>
        <w:pStyle w:val="TOC2"/>
        <w:tabs>
          <w:tab w:val="right" w:leader="dot" w:pos="8306"/>
        </w:tabs>
      </w:pPr>
      <w:hyperlink w:anchor="_Toc16804" w:history="1">
        <w:r>
          <w:rPr>
            <w:rFonts w:ascii="仿宋" w:eastAsia="仿宋" w:hAnsi="仿宋" w:cs="仿宋" w:hint="eastAsia"/>
            <w:lang w:eastAsia="zh-CN"/>
          </w:rPr>
          <w:t>(二)、培训与发展计划</w:t>
        </w:r>
        <w:r>
          <w:tab/>
        </w:r>
        <w:r>
          <w:fldChar w:fldCharType="begin"/>
        </w:r>
        <w:r>
          <w:instrText xml:space="preserve"> PAGEREF _Toc16804 \h </w:instrText>
        </w:r>
        <w:r>
          <w:fldChar w:fldCharType="separate"/>
        </w:r>
        <w:r>
          <w:t>31</w:t>
        </w:r>
        <w:r>
          <w:fldChar w:fldCharType="end"/>
        </w:r>
      </w:hyperlink>
    </w:p>
    <w:p>
      <w:pPr>
        <w:pStyle w:val="TOC1"/>
        <w:tabs>
          <w:tab w:val="right" w:leader="dot" w:pos="8306"/>
        </w:tabs>
      </w:pPr>
      <w:hyperlink w:anchor="_Toc24200" w:history="1">
        <w:r>
          <w:rPr>
            <w:rFonts w:ascii="仿宋" w:eastAsia="仿宋" w:hAnsi="仿宋" w:cs="仿宋" w:hint="eastAsia"/>
            <w:lang w:eastAsia="zh-CN"/>
          </w:rPr>
          <w:t>九、分电器项目社会影响</w:t>
        </w:r>
        <w:r>
          <w:tab/>
        </w:r>
        <w:r>
          <w:fldChar w:fldCharType="begin"/>
        </w:r>
        <w:r>
          <w:instrText xml:space="preserve"> PAGEREF _Toc24200 \h </w:instrText>
        </w:r>
        <w:r>
          <w:fldChar w:fldCharType="separate"/>
        </w:r>
        <w:r>
          <w:t>32</w:t>
        </w:r>
        <w:r>
          <w:fldChar w:fldCharType="end"/>
        </w:r>
      </w:hyperlink>
    </w:p>
    <w:p>
      <w:pPr>
        <w:pStyle w:val="TOC2"/>
        <w:tabs>
          <w:tab w:val="right" w:leader="dot" w:pos="8306"/>
        </w:tabs>
      </w:pPr>
      <w:hyperlink w:anchor="_Toc10742" w:history="1">
        <w:r>
          <w:rPr>
            <w:rFonts w:ascii="仿宋" w:eastAsia="仿宋" w:hAnsi="仿宋" w:cs="仿宋" w:hint="eastAsia"/>
            <w:lang w:eastAsia="zh-CN"/>
          </w:rPr>
          <w:t>(一)、社会责任与义务</w:t>
        </w:r>
        <w:r>
          <w:tab/>
        </w:r>
        <w:r>
          <w:fldChar w:fldCharType="begin"/>
        </w:r>
        <w:r>
          <w:instrText xml:space="preserve"> PAGEREF _Toc10742 \h </w:instrText>
        </w:r>
        <w:r>
          <w:fldChar w:fldCharType="separate"/>
        </w:r>
        <w:r>
          <w:t>32</w:t>
        </w:r>
        <w:r>
          <w:fldChar w:fldCharType="end"/>
        </w:r>
      </w:hyperlink>
    </w:p>
    <w:p>
      <w:pPr>
        <w:pStyle w:val="TOC2"/>
        <w:tabs>
          <w:tab w:val="right" w:leader="dot" w:pos="8306"/>
        </w:tabs>
      </w:pPr>
      <w:hyperlink w:anchor="_Toc2062" w:history="1">
        <w:r>
          <w:rPr>
            <w:rFonts w:ascii="仿宋" w:eastAsia="仿宋" w:hAnsi="仿宋" w:cs="仿宋" w:hint="eastAsia"/>
            <w:lang w:eastAsia="zh-CN"/>
          </w:rPr>
          <w:t>(二)、社会参与与沟通</w:t>
        </w:r>
        <w:r>
          <w:tab/>
        </w:r>
        <w:r>
          <w:fldChar w:fldCharType="begin"/>
        </w:r>
        <w:r>
          <w:instrText xml:space="preserve"> PAGEREF _Toc2062 \h </w:instrText>
        </w:r>
        <w:r>
          <w:fldChar w:fldCharType="separate"/>
        </w:r>
        <w:r>
          <w:t>33</w:t>
        </w:r>
        <w:r>
          <w:fldChar w:fldCharType="end"/>
        </w:r>
      </w:hyperlink>
    </w:p>
    <w:p>
      <w:pPr>
        <w:pStyle w:val="TOC1"/>
        <w:tabs>
          <w:tab w:val="right" w:leader="dot" w:pos="8306"/>
        </w:tabs>
      </w:pPr>
      <w:hyperlink w:anchor="_Toc30862" w:history="1">
        <w:r>
          <w:rPr>
            <w:rFonts w:ascii="仿宋" w:eastAsia="仿宋" w:hAnsi="仿宋" w:cs="仿宋" w:hint="eastAsia"/>
            <w:lang w:eastAsia="zh-CN"/>
          </w:rPr>
          <w:t>十、分电器项目经营效益</w:t>
        </w:r>
        <w:r>
          <w:tab/>
        </w:r>
        <w:r>
          <w:fldChar w:fldCharType="begin"/>
        </w:r>
        <w:r>
          <w:instrText xml:space="preserve"> PAGEREF _Toc30862 \h </w:instrText>
        </w:r>
        <w:r>
          <w:fldChar w:fldCharType="separate"/>
        </w:r>
        <w:r>
          <w:t>34</w:t>
        </w:r>
        <w:r>
          <w:fldChar w:fldCharType="end"/>
        </w:r>
      </w:hyperlink>
    </w:p>
    <w:p>
      <w:pPr>
        <w:pStyle w:val="TOC2"/>
        <w:tabs>
          <w:tab w:val="right" w:leader="dot" w:pos="8306"/>
        </w:tabs>
      </w:pPr>
      <w:hyperlink w:anchor="_Toc25316" w:history="1">
        <w:r>
          <w:rPr>
            <w:rFonts w:ascii="仿宋" w:eastAsia="仿宋" w:hAnsi="仿宋" w:cs="仿宋" w:hint="eastAsia"/>
            <w:lang w:eastAsia="zh-CN"/>
          </w:rPr>
          <w:t>(一)、经济评价财务测算</w:t>
        </w:r>
        <w:r>
          <w:tab/>
        </w:r>
        <w:r>
          <w:fldChar w:fldCharType="begin"/>
        </w:r>
        <w:r>
          <w:instrText xml:space="preserve"> PAGEREF _Toc25316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5" w:history="1">
        <w:r>
          <w:rPr>
            <w:rFonts w:ascii="仿宋" w:eastAsia="仿宋" w:hAnsi="仿宋" w:cs="仿宋" w:hint="eastAsia"/>
            <w:lang w:eastAsia="zh-CN"/>
          </w:rPr>
          <w:t>(二)、分电器项目盈利能力分析</w:t>
        </w:r>
        <w:r>
          <w:tab/>
        </w:r>
        <w:r>
          <w:fldChar w:fldCharType="begin"/>
        </w:r>
        <w:r>
          <w:instrText xml:space="preserve"> PAGEREF _Toc7125 \h </w:instrText>
        </w:r>
        <w:r>
          <w:fldChar w:fldCharType="separate"/>
        </w:r>
        <w:r>
          <w:t>35</w:t>
        </w:r>
        <w:r>
          <w:fldChar w:fldCharType="end"/>
        </w:r>
      </w:hyperlink>
    </w:p>
    <w:p>
      <w:pPr>
        <w:pStyle w:val="TOC1"/>
        <w:tabs>
          <w:tab w:val="right" w:leader="dot" w:pos="8306"/>
        </w:tabs>
      </w:pPr>
      <w:hyperlink w:anchor="_Toc18135" w:history="1">
        <w:r>
          <w:rPr>
            <w:rFonts w:ascii="仿宋" w:eastAsia="仿宋" w:hAnsi="仿宋" w:cs="仿宋" w:hint="eastAsia"/>
            <w:lang w:eastAsia="zh-CN"/>
          </w:rPr>
          <w:t>十一、分电器项目环境影响分析</w:t>
        </w:r>
        <w:r>
          <w:tab/>
        </w:r>
        <w:r>
          <w:fldChar w:fldCharType="begin"/>
        </w:r>
        <w:r>
          <w:instrText xml:space="preserve"> PAGEREF _Toc18135 \h </w:instrText>
        </w:r>
        <w:r>
          <w:fldChar w:fldCharType="separate"/>
        </w:r>
        <w:r>
          <w:t>36</w:t>
        </w:r>
        <w:r>
          <w:fldChar w:fldCharType="end"/>
        </w:r>
      </w:hyperlink>
    </w:p>
    <w:p>
      <w:pPr>
        <w:pStyle w:val="TOC2"/>
        <w:tabs>
          <w:tab w:val="right" w:leader="dot" w:pos="8306"/>
        </w:tabs>
      </w:pPr>
      <w:hyperlink w:anchor="_Toc19267" w:history="1">
        <w:r>
          <w:rPr>
            <w:rFonts w:ascii="仿宋" w:eastAsia="仿宋" w:hAnsi="仿宋" w:cs="仿宋" w:hint="eastAsia"/>
            <w:lang w:eastAsia="zh-CN"/>
          </w:rPr>
          <w:t>(一)、建设区域环境质量现状</w:t>
        </w:r>
        <w:r>
          <w:tab/>
        </w:r>
        <w:r>
          <w:fldChar w:fldCharType="begin"/>
        </w:r>
        <w:r>
          <w:instrText xml:space="preserve"> PAGEREF _Toc19267 \h </w:instrText>
        </w:r>
        <w:r>
          <w:fldChar w:fldCharType="separate"/>
        </w:r>
        <w:r>
          <w:t>36</w:t>
        </w:r>
        <w:r>
          <w:fldChar w:fldCharType="end"/>
        </w:r>
      </w:hyperlink>
    </w:p>
    <w:p>
      <w:pPr>
        <w:pStyle w:val="TOC2"/>
        <w:tabs>
          <w:tab w:val="right" w:leader="dot" w:pos="8306"/>
        </w:tabs>
      </w:pPr>
      <w:hyperlink w:anchor="_Toc22748" w:history="1">
        <w:r>
          <w:rPr>
            <w:rFonts w:ascii="仿宋" w:eastAsia="仿宋" w:hAnsi="仿宋" w:cs="仿宋" w:hint="eastAsia"/>
            <w:lang w:eastAsia="zh-CN"/>
          </w:rPr>
          <w:t>(二)、建设期环境保护</w:t>
        </w:r>
        <w:r>
          <w:tab/>
        </w:r>
        <w:r>
          <w:fldChar w:fldCharType="begin"/>
        </w:r>
        <w:r>
          <w:instrText xml:space="preserve"> PAGEREF _Toc22748 \h </w:instrText>
        </w:r>
        <w:r>
          <w:fldChar w:fldCharType="separate"/>
        </w:r>
        <w:r>
          <w:t>37</w:t>
        </w:r>
        <w:r>
          <w:fldChar w:fldCharType="end"/>
        </w:r>
      </w:hyperlink>
    </w:p>
    <w:p>
      <w:pPr>
        <w:pStyle w:val="TOC2"/>
        <w:tabs>
          <w:tab w:val="right" w:leader="dot" w:pos="8306"/>
        </w:tabs>
      </w:pPr>
      <w:hyperlink w:anchor="_Toc7658" w:history="1">
        <w:r>
          <w:rPr>
            <w:rFonts w:ascii="仿宋" w:eastAsia="仿宋" w:hAnsi="仿宋" w:cs="仿宋" w:hint="eastAsia"/>
            <w:lang w:eastAsia="zh-CN"/>
          </w:rPr>
          <w:t>(三)、运营期环境保护</w:t>
        </w:r>
        <w:r>
          <w:tab/>
        </w:r>
        <w:r>
          <w:fldChar w:fldCharType="begin"/>
        </w:r>
        <w:r>
          <w:instrText xml:space="preserve"> PAGEREF _Toc7658 \h </w:instrText>
        </w:r>
        <w:r>
          <w:fldChar w:fldCharType="separate"/>
        </w:r>
        <w:r>
          <w:t>39</w:t>
        </w:r>
        <w:r>
          <w:fldChar w:fldCharType="end"/>
        </w:r>
      </w:hyperlink>
    </w:p>
    <w:p>
      <w:pPr>
        <w:pStyle w:val="TOC2"/>
        <w:tabs>
          <w:tab w:val="right" w:leader="dot" w:pos="8306"/>
        </w:tabs>
      </w:pPr>
      <w:hyperlink w:anchor="_Toc2530" w:history="1">
        <w:r>
          <w:rPr>
            <w:rFonts w:ascii="仿宋" w:eastAsia="仿宋" w:hAnsi="仿宋" w:cs="仿宋" w:hint="eastAsia"/>
            <w:lang w:eastAsia="zh-CN"/>
          </w:rPr>
          <w:t>(四)、分电器项目建设对区域经济的影响</w:t>
        </w:r>
        <w:r>
          <w:tab/>
        </w:r>
        <w:r>
          <w:fldChar w:fldCharType="begin"/>
        </w:r>
        <w:r>
          <w:instrText xml:space="preserve"> PAGEREF _Toc2530 \h </w:instrText>
        </w:r>
        <w:r>
          <w:fldChar w:fldCharType="separate"/>
        </w:r>
        <w:r>
          <w:t>40</w:t>
        </w:r>
        <w:r>
          <w:fldChar w:fldCharType="end"/>
        </w:r>
      </w:hyperlink>
    </w:p>
    <w:p>
      <w:pPr>
        <w:pStyle w:val="TOC2"/>
        <w:tabs>
          <w:tab w:val="right" w:leader="dot" w:pos="8306"/>
        </w:tabs>
      </w:pPr>
      <w:hyperlink w:anchor="_Toc18047" w:history="1">
        <w:r>
          <w:rPr>
            <w:rFonts w:ascii="仿宋" w:eastAsia="仿宋" w:hAnsi="仿宋" w:cs="仿宋" w:hint="eastAsia"/>
            <w:lang w:eastAsia="zh-CN"/>
          </w:rPr>
          <w:t>(五)、废弃物处理</w:t>
        </w:r>
        <w:r>
          <w:tab/>
        </w:r>
        <w:r>
          <w:fldChar w:fldCharType="begin"/>
        </w:r>
        <w:r>
          <w:instrText xml:space="preserve"> PAGEREF _Toc18047 \h </w:instrText>
        </w:r>
        <w:r>
          <w:fldChar w:fldCharType="separate"/>
        </w:r>
        <w:r>
          <w:t>42</w:t>
        </w:r>
        <w:r>
          <w:fldChar w:fldCharType="end"/>
        </w:r>
      </w:hyperlink>
    </w:p>
    <w:p>
      <w:pPr>
        <w:pStyle w:val="TOC2"/>
        <w:tabs>
          <w:tab w:val="right" w:leader="dot" w:pos="8306"/>
        </w:tabs>
      </w:pPr>
      <w:hyperlink w:anchor="_Toc14665" w:history="1">
        <w:r>
          <w:rPr>
            <w:rFonts w:ascii="仿宋" w:eastAsia="仿宋" w:hAnsi="仿宋" w:cs="仿宋" w:hint="eastAsia"/>
            <w:lang w:eastAsia="zh-CN"/>
          </w:rPr>
          <w:t>(六)、特殊环境影响分析</w:t>
        </w:r>
        <w:r>
          <w:tab/>
        </w:r>
        <w:r>
          <w:fldChar w:fldCharType="begin"/>
        </w:r>
        <w:r>
          <w:instrText xml:space="preserve"> PAGEREF _Toc14665 \h </w:instrText>
        </w:r>
        <w:r>
          <w:fldChar w:fldCharType="separate"/>
        </w:r>
        <w:r>
          <w:t>43</w:t>
        </w:r>
        <w:r>
          <w:fldChar w:fldCharType="end"/>
        </w:r>
      </w:hyperlink>
    </w:p>
    <w:p>
      <w:pPr>
        <w:pStyle w:val="TOC2"/>
        <w:tabs>
          <w:tab w:val="right" w:leader="dot" w:pos="8306"/>
        </w:tabs>
      </w:pPr>
      <w:hyperlink w:anchor="_Toc10358" w:history="1">
        <w:r>
          <w:rPr>
            <w:rFonts w:ascii="仿宋" w:eastAsia="仿宋" w:hAnsi="仿宋" w:cs="仿宋" w:hint="eastAsia"/>
            <w:lang w:eastAsia="zh-CN"/>
          </w:rPr>
          <w:t>(七)、清洁生产</w:t>
        </w:r>
        <w:r>
          <w:tab/>
        </w:r>
        <w:r>
          <w:fldChar w:fldCharType="begin"/>
        </w:r>
        <w:r>
          <w:instrText xml:space="preserve"> PAGEREF _Toc10358 \h </w:instrText>
        </w:r>
        <w:r>
          <w:fldChar w:fldCharType="separate"/>
        </w:r>
        <w:r>
          <w:t>44</w:t>
        </w:r>
        <w:r>
          <w:fldChar w:fldCharType="end"/>
        </w:r>
      </w:hyperlink>
    </w:p>
    <w:p>
      <w:pPr>
        <w:pStyle w:val="TOC2"/>
        <w:tabs>
          <w:tab w:val="right" w:leader="dot" w:pos="8306"/>
        </w:tabs>
      </w:pPr>
      <w:hyperlink w:anchor="_Toc32767" w:history="1">
        <w:r>
          <w:rPr>
            <w:rFonts w:ascii="仿宋" w:eastAsia="仿宋" w:hAnsi="仿宋" w:cs="仿宋" w:hint="eastAsia"/>
            <w:lang w:eastAsia="zh-CN"/>
          </w:rPr>
          <w:t>(八)、环境保护综合评价</w:t>
        </w:r>
        <w:r>
          <w:tab/>
        </w:r>
        <w:r>
          <w:fldChar w:fldCharType="begin"/>
        </w:r>
        <w:r>
          <w:instrText xml:space="preserve"> PAGEREF _Toc32767 \h </w:instrText>
        </w:r>
        <w:r>
          <w:fldChar w:fldCharType="separate"/>
        </w:r>
        <w:r>
          <w:t>45</w:t>
        </w:r>
        <w:r>
          <w:fldChar w:fldCharType="end"/>
        </w:r>
      </w:hyperlink>
    </w:p>
    <w:p>
      <w:pPr>
        <w:pStyle w:val="TOC1"/>
        <w:tabs>
          <w:tab w:val="right" w:leader="dot" w:pos="8306"/>
        </w:tabs>
      </w:pPr>
      <w:hyperlink w:anchor="_Toc22313" w:history="1">
        <w:r>
          <w:rPr>
            <w:rFonts w:ascii="仿宋" w:eastAsia="仿宋" w:hAnsi="仿宋" w:cs="仿宋" w:hint="eastAsia"/>
            <w:lang w:eastAsia="zh-CN"/>
          </w:rPr>
          <w:t>十二、生产安全保护</w:t>
        </w:r>
        <w:r>
          <w:tab/>
        </w:r>
        <w:r>
          <w:fldChar w:fldCharType="begin"/>
        </w:r>
        <w:r>
          <w:instrText xml:space="preserve"> PAGEREF _Toc22313 \h </w:instrText>
        </w:r>
        <w:r>
          <w:fldChar w:fldCharType="separate"/>
        </w:r>
        <w:r>
          <w:t>46</w:t>
        </w:r>
        <w:r>
          <w:fldChar w:fldCharType="end"/>
        </w:r>
      </w:hyperlink>
    </w:p>
    <w:p>
      <w:pPr>
        <w:pStyle w:val="TOC2"/>
        <w:tabs>
          <w:tab w:val="right" w:leader="dot" w:pos="8306"/>
        </w:tabs>
      </w:pPr>
      <w:hyperlink w:anchor="_Toc4492" w:history="1">
        <w:r>
          <w:rPr>
            <w:rFonts w:ascii="仿宋" w:eastAsia="仿宋" w:hAnsi="仿宋" w:cs="仿宋" w:hint="eastAsia"/>
            <w:lang w:eastAsia="zh-CN"/>
          </w:rPr>
          <w:t>(一)、消防安全</w:t>
        </w:r>
        <w:r>
          <w:tab/>
        </w:r>
        <w:r>
          <w:fldChar w:fldCharType="begin"/>
        </w:r>
        <w:r>
          <w:instrText xml:space="preserve"> PAGEREF _Toc4492 \h </w:instrText>
        </w:r>
        <w:r>
          <w:fldChar w:fldCharType="separate"/>
        </w:r>
        <w:r>
          <w:t>46</w:t>
        </w:r>
        <w:r>
          <w:fldChar w:fldCharType="end"/>
        </w:r>
      </w:hyperlink>
    </w:p>
    <w:p>
      <w:pPr>
        <w:pStyle w:val="TOC2"/>
        <w:tabs>
          <w:tab w:val="right" w:leader="dot" w:pos="8306"/>
        </w:tabs>
      </w:pPr>
      <w:hyperlink w:anchor="_Toc22316" w:history="1">
        <w:r>
          <w:rPr>
            <w:rFonts w:ascii="仿宋" w:eastAsia="仿宋" w:hAnsi="仿宋" w:cs="仿宋" w:hint="eastAsia"/>
            <w:lang w:eastAsia="zh-CN"/>
          </w:rPr>
          <w:t>(二)、防火防爆总图布置措施</w:t>
        </w:r>
        <w:r>
          <w:tab/>
        </w:r>
        <w:r>
          <w:fldChar w:fldCharType="begin"/>
        </w:r>
        <w:r>
          <w:instrText xml:space="preserve"> PAGEREF _Toc22316 \h </w:instrText>
        </w:r>
        <w:r>
          <w:fldChar w:fldCharType="separate"/>
        </w:r>
        <w:r>
          <w:t>48</w:t>
        </w:r>
        <w:r>
          <w:fldChar w:fldCharType="end"/>
        </w:r>
      </w:hyperlink>
    </w:p>
    <w:p>
      <w:pPr>
        <w:pStyle w:val="TOC2"/>
        <w:tabs>
          <w:tab w:val="right" w:leader="dot" w:pos="8306"/>
        </w:tabs>
      </w:pPr>
      <w:hyperlink w:anchor="_Toc19105" w:history="1">
        <w:r>
          <w:rPr>
            <w:rFonts w:ascii="仿宋" w:eastAsia="仿宋" w:hAnsi="仿宋" w:cs="仿宋" w:hint="eastAsia"/>
            <w:lang w:eastAsia="zh-CN"/>
          </w:rPr>
          <w:t>(三)、自然灾害防范措施</w:t>
        </w:r>
        <w:r>
          <w:tab/>
        </w:r>
        <w:r>
          <w:fldChar w:fldCharType="begin"/>
        </w:r>
        <w:r>
          <w:instrText xml:space="preserve"> PAGEREF _Toc19105 \h </w:instrText>
        </w:r>
        <w:r>
          <w:fldChar w:fldCharType="separate"/>
        </w:r>
        <w:r>
          <w:t>48</w:t>
        </w:r>
        <w:r>
          <w:fldChar w:fldCharType="end"/>
        </w:r>
      </w:hyperlink>
    </w:p>
    <w:p>
      <w:pPr>
        <w:pStyle w:val="TOC2"/>
        <w:tabs>
          <w:tab w:val="right" w:leader="dot" w:pos="8306"/>
        </w:tabs>
      </w:pPr>
      <w:hyperlink w:anchor="_Toc31540" w:history="1">
        <w:r>
          <w:rPr>
            <w:rFonts w:ascii="仿宋" w:eastAsia="仿宋" w:hAnsi="仿宋" w:cs="仿宋" w:hint="eastAsia"/>
            <w:lang w:eastAsia="zh-CN"/>
          </w:rPr>
          <w:t>(四)、安全色及安全标志使用要求</w:t>
        </w:r>
        <w:r>
          <w:tab/>
        </w:r>
        <w:r>
          <w:fldChar w:fldCharType="begin"/>
        </w:r>
        <w:r>
          <w:instrText xml:space="preserve"> PAGEREF _Toc31540 \h </w:instrText>
        </w:r>
        <w:r>
          <w:fldChar w:fldCharType="separate"/>
        </w:r>
        <w:r>
          <w:t>49</w:t>
        </w:r>
        <w:r>
          <w:fldChar w:fldCharType="end"/>
        </w:r>
      </w:hyperlink>
    </w:p>
    <w:p>
      <w:pPr>
        <w:pStyle w:val="TOC2"/>
        <w:tabs>
          <w:tab w:val="right" w:leader="dot" w:pos="8306"/>
        </w:tabs>
      </w:pPr>
      <w:hyperlink w:anchor="_Toc219" w:history="1">
        <w:r>
          <w:rPr>
            <w:rFonts w:ascii="仿宋" w:eastAsia="仿宋" w:hAnsi="仿宋" w:cs="仿宋" w:hint="eastAsia"/>
            <w:lang w:eastAsia="zh-CN"/>
          </w:rPr>
          <w:t>(五)、防尘防毒措施</w:t>
        </w:r>
        <w:r>
          <w:tab/>
        </w:r>
        <w:r>
          <w:fldChar w:fldCharType="begin"/>
        </w:r>
        <w:r>
          <w:instrText xml:space="preserve"> PAGEREF _Toc219 \h </w:instrText>
        </w:r>
        <w:r>
          <w:fldChar w:fldCharType="separate"/>
        </w:r>
        <w:r>
          <w:t>50</w:t>
        </w:r>
        <w:r>
          <w:fldChar w:fldCharType="end"/>
        </w:r>
      </w:hyperlink>
    </w:p>
    <w:p>
      <w:pPr>
        <w:pStyle w:val="TOC2"/>
        <w:tabs>
          <w:tab w:val="right" w:leader="dot" w:pos="8306"/>
        </w:tabs>
      </w:pPr>
      <w:hyperlink w:anchor="_Toc16696" w:history="1">
        <w:r>
          <w:rPr>
            <w:rFonts w:ascii="仿宋" w:eastAsia="仿宋" w:hAnsi="仿宋" w:cs="仿宋" w:hint="eastAsia"/>
            <w:lang w:eastAsia="zh-CN"/>
          </w:rPr>
          <w:t>(六)、防静电、触电防护及防雷措施</w:t>
        </w:r>
        <w:r>
          <w:tab/>
        </w:r>
        <w:r>
          <w:fldChar w:fldCharType="begin"/>
        </w:r>
        <w:r>
          <w:instrText xml:space="preserve"> PAGEREF _Toc16696 \h </w:instrText>
        </w:r>
        <w:r>
          <w:fldChar w:fldCharType="separate"/>
        </w:r>
        <w:r>
          <w:t>51</w:t>
        </w:r>
        <w:r>
          <w:fldChar w:fldCharType="end"/>
        </w:r>
      </w:hyperlink>
    </w:p>
    <w:p>
      <w:pPr>
        <w:pStyle w:val="TOC2"/>
        <w:tabs>
          <w:tab w:val="right" w:leader="dot" w:pos="8306"/>
        </w:tabs>
      </w:pPr>
      <w:hyperlink w:anchor="_Toc1495" w:history="1">
        <w:r>
          <w:rPr>
            <w:rFonts w:ascii="仿宋" w:eastAsia="仿宋" w:hAnsi="仿宋" w:cs="仿宋" w:hint="eastAsia"/>
            <w:lang w:eastAsia="zh-CN"/>
          </w:rPr>
          <w:t>(七)、机械设备安全保障措施</w:t>
        </w:r>
        <w:r>
          <w:tab/>
        </w:r>
        <w:r>
          <w:fldChar w:fldCharType="begin"/>
        </w:r>
        <w:r>
          <w:instrText xml:space="preserve"> PAGEREF _Toc1495 \h </w:instrText>
        </w:r>
        <w:r>
          <w:fldChar w:fldCharType="separate"/>
        </w:r>
        <w:r>
          <w:t>53</w:t>
        </w:r>
        <w:r>
          <w:fldChar w:fldCharType="end"/>
        </w:r>
      </w:hyperlink>
    </w:p>
    <w:p>
      <w:pPr>
        <w:pStyle w:val="TOC1"/>
        <w:tabs>
          <w:tab w:val="right" w:leader="dot" w:pos="8306"/>
        </w:tabs>
      </w:pPr>
      <w:hyperlink w:anchor="_Toc31171" w:history="1">
        <w:r>
          <w:rPr>
            <w:rFonts w:ascii="仿宋" w:eastAsia="仿宋" w:hAnsi="仿宋" w:cs="仿宋" w:hint="eastAsia"/>
            <w:lang w:eastAsia="zh-CN"/>
          </w:rPr>
          <w:t>十三、风险识别与分类</w:t>
        </w:r>
        <w:r>
          <w:tab/>
        </w:r>
        <w:r>
          <w:fldChar w:fldCharType="begin"/>
        </w:r>
        <w:r>
          <w:instrText xml:space="preserve"> PAGEREF _Toc31171 \h </w:instrText>
        </w:r>
        <w:r>
          <w:fldChar w:fldCharType="separate"/>
        </w:r>
        <w:r>
          <w:t>54</w:t>
        </w:r>
        <w:r>
          <w:fldChar w:fldCharType="end"/>
        </w:r>
      </w:hyperlink>
    </w:p>
    <w:p>
      <w:pPr>
        <w:pStyle w:val="TOC2"/>
        <w:tabs>
          <w:tab w:val="right" w:leader="dot" w:pos="8306"/>
        </w:tabs>
      </w:pPr>
      <w:hyperlink w:anchor="_Toc8152" w:history="1">
        <w:r>
          <w:rPr>
            <w:rFonts w:ascii="仿宋" w:eastAsia="仿宋" w:hAnsi="仿宋" w:cs="仿宋" w:hint="eastAsia"/>
            <w:lang w:eastAsia="zh-CN"/>
          </w:rPr>
          <w:t>(一)、风险识别</w:t>
        </w:r>
        <w:r>
          <w:tab/>
        </w:r>
        <w:r>
          <w:fldChar w:fldCharType="begin"/>
        </w:r>
        <w:r>
          <w:instrText xml:space="preserve"> PAGEREF _Toc8152 \h </w:instrText>
        </w:r>
        <w:r>
          <w:fldChar w:fldCharType="separate"/>
        </w:r>
        <w:r>
          <w:t>54</w:t>
        </w:r>
        <w:r>
          <w:fldChar w:fldCharType="end"/>
        </w:r>
      </w:hyperlink>
    </w:p>
    <w:p>
      <w:pPr>
        <w:pStyle w:val="TOC2"/>
        <w:tabs>
          <w:tab w:val="right" w:leader="dot" w:pos="8306"/>
        </w:tabs>
      </w:pPr>
      <w:hyperlink w:anchor="_Toc4736" w:history="1">
        <w:r>
          <w:rPr>
            <w:rFonts w:ascii="仿宋" w:eastAsia="仿宋" w:hAnsi="仿宋" w:cs="仿宋" w:hint="eastAsia"/>
            <w:lang w:eastAsia="zh-CN"/>
          </w:rPr>
          <w:t>(二)、风险分类</w:t>
        </w:r>
        <w:r>
          <w:tab/>
        </w:r>
        <w:r>
          <w:fldChar w:fldCharType="begin"/>
        </w:r>
        <w:r>
          <w:instrText xml:space="preserve"> PAGEREF _Toc4736 \h </w:instrText>
        </w:r>
        <w:r>
          <w:fldChar w:fldCharType="separate"/>
        </w:r>
        <w:r>
          <w:t>55</w:t>
        </w:r>
        <w:r>
          <w:fldChar w:fldCharType="end"/>
        </w:r>
      </w:hyperlink>
    </w:p>
    <w:p>
      <w:pPr>
        <w:pStyle w:val="TOC1"/>
        <w:tabs>
          <w:tab w:val="right" w:leader="dot" w:pos="8306"/>
        </w:tabs>
      </w:pPr>
      <w:hyperlink w:anchor="_Toc3198" w:history="1">
        <w:r>
          <w:rPr>
            <w:rFonts w:ascii="仿宋" w:eastAsia="仿宋" w:hAnsi="仿宋" w:cs="仿宋" w:hint="eastAsia"/>
            <w:lang w:eastAsia="zh-CN"/>
          </w:rPr>
          <w:t>十四、分电器项目治理与监督</w:t>
        </w:r>
        <w:r>
          <w:tab/>
        </w:r>
        <w:r>
          <w:fldChar w:fldCharType="begin"/>
        </w:r>
        <w:r>
          <w:instrText xml:space="preserve"> PAGEREF _Toc3198 \h </w:instrText>
        </w:r>
        <w:r>
          <w:fldChar w:fldCharType="separate"/>
        </w:r>
        <w:r>
          <w:t>57</w:t>
        </w:r>
        <w:r>
          <w:fldChar w:fldCharType="end"/>
        </w:r>
      </w:hyperlink>
    </w:p>
    <w:p>
      <w:pPr>
        <w:pStyle w:val="TOC2"/>
        <w:tabs>
          <w:tab w:val="right" w:leader="dot" w:pos="8306"/>
        </w:tabs>
      </w:pPr>
      <w:hyperlink w:anchor="_Toc26256" w:history="1">
        <w:r>
          <w:rPr>
            <w:rFonts w:ascii="仿宋" w:eastAsia="仿宋" w:hAnsi="仿宋" w:cs="仿宋" w:hint="eastAsia"/>
            <w:lang w:eastAsia="zh-CN"/>
          </w:rPr>
          <w:t>(一)、分电器项目治理结构</w:t>
        </w:r>
        <w:r>
          <w:tab/>
        </w:r>
        <w:r>
          <w:fldChar w:fldCharType="begin"/>
        </w:r>
        <w:r>
          <w:instrText xml:space="preserve"> PAGEREF _Toc26256 \h </w:instrText>
        </w:r>
        <w:r>
          <w:fldChar w:fldCharType="separate"/>
        </w:r>
        <w:r>
          <w:t>57</w:t>
        </w:r>
        <w:r>
          <w:fldChar w:fldCharType="end"/>
        </w:r>
      </w:hyperlink>
    </w:p>
    <w:p>
      <w:pPr>
        <w:pStyle w:val="TOC2"/>
        <w:tabs>
          <w:tab w:val="right" w:leader="dot" w:pos="8306"/>
        </w:tabs>
      </w:pPr>
      <w:hyperlink w:anchor="_Toc1640" w:history="1">
        <w:r>
          <w:rPr>
            <w:rFonts w:ascii="仿宋" w:eastAsia="仿宋" w:hAnsi="仿宋" w:cs="仿宋" w:hint="eastAsia"/>
            <w:lang w:eastAsia="zh-CN"/>
          </w:rPr>
          <w:t>(二)、监督与审计</w:t>
        </w:r>
        <w:r>
          <w:tab/>
        </w:r>
        <w:r>
          <w:fldChar w:fldCharType="begin"/>
        </w:r>
        <w:r>
          <w:instrText xml:space="preserve"> PAGEREF _Toc1640 \h </w:instrText>
        </w:r>
        <w:r>
          <w:fldChar w:fldCharType="separate"/>
        </w:r>
        <w:r>
          <w:t>58</w:t>
        </w:r>
        <w:r>
          <w:fldChar w:fldCharType="end"/>
        </w:r>
      </w:hyperlink>
    </w:p>
    <w:p>
      <w:pPr>
        <w:pStyle w:val="TOC1"/>
        <w:tabs>
          <w:tab w:val="right" w:leader="dot" w:pos="8306"/>
        </w:tabs>
      </w:pPr>
      <w:hyperlink w:anchor="_Toc18986" w:history="1">
        <w:r>
          <w:rPr>
            <w:rFonts w:ascii="仿宋" w:eastAsia="仿宋" w:hAnsi="仿宋" w:cs="仿宋" w:hint="eastAsia"/>
            <w:lang w:eastAsia="zh-CN"/>
          </w:rPr>
          <w:t>十五、利益相关者分析与沟通计划</w:t>
        </w:r>
        <w:r>
          <w:tab/>
        </w:r>
        <w:r>
          <w:fldChar w:fldCharType="begin"/>
        </w:r>
        <w:r>
          <w:instrText xml:space="preserve"> PAGEREF _Toc18986 \h </w:instrText>
        </w:r>
        <w:r>
          <w:fldChar w:fldCharType="separate"/>
        </w:r>
        <w:r>
          <w:t>60</w:t>
        </w:r>
        <w:r>
          <w:fldChar w:fldCharType="end"/>
        </w:r>
      </w:hyperlink>
    </w:p>
    <w:p>
      <w:pPr>
        <w:pStyle w:val="TOC2"/>
        <w:tabs>
          <w:tab w:val="right" w:leader="dot" w:pos="8306"/>
        </w:tabs>
      </w:pPr>
      <w:hyperlink w:anchor="_Toc19638" w:history="1">
        <w:r>
          <w:rPr>
            <w:rFonts w:ascii="仿宋" w:eastAsia="仿宋" w:hAnsi="仿宋" w:cs="仿宋" w:hint="eastAsia"/>
            <w:lang w:eastAsia="zh-CN"/>
          </w:rPr>
          <w:t>(一)、利益相关者分析</w:t>
        </w:r>
        <w:r>
          <w:tab/>
        </w:r>
        <w:r>
          <w:fldChar w:fldCharType="begin"/>
        </w:r>
        <w:r>
          <w:instrText xml:space="preserve"> PAGEREF _Toc19638 \h </w:instrText>
        </w:r>
        <w:r>
          <w:fldChar w:fldCharType="separate"/>
        </w:r>
        <w:r>
          <w:t>60</w:t>
        </w:r>
        <w:r>
          <w:fldChar w:fldCharType="end"/>
        </w:r>
      </w:hyperlink>
    </w:p>
    <w:p>
      <w:pPr>
        <w:pStyle w:val="TOC2"/>
        <w:tabs>
          <w:tab w:val="right" w:leader="dot" w:pos="8306"/>
        </w:tabs>
      </w:pPr>
      <w:hyperlink w:anchor="_Toc29838" w:history="1">
        <w:r>
          <w:rPr>
            <w:rFonts w:ascii="仿宋" w:eastAsia="仿宋" w:hAnsi="仿宋" w:cs="仿宋" w:hint="eastAsia"/>
            <w:lang w:eastAsia="zh-CN"/>
          </w:rPr>
          <w:t>(二)、沟通计划</w:t>
        </w:r>
        <w:r>
          <w:tab/>
        </w:r>
        <w:r>
          <w:fldChar w:fldCharType="begin"/>
        </w:r>
        <w:r>
          <w:instrText xml:space="preserve"> PAGEREF _Toc29838 \h </w:instrText>
        </w:r>
        <w:r>
          <w:fldChar w:fldCharType="separate"/>
        </w:r>
        <w:r>
          <w:t>61</w:t>
        </w:r>
        <w:r>
          <w:fldChar w:fldCharType="end"/>
        </w:r>
      </w:hyperlink>
    </w:p>
    <w:p>
      <w:pPr>
        <w:pStyle w:val="TOC1"/>
        <w:tabs>
          <w:tab w:val="right" w:leader="dot" w:pos="8306"/>
        </w:tabs>
      </w:pPr>
      <w:hyperlink w:anchor="_Toc25538" w:history="1">
        <w:r>
          <w:rPr>
            <w:rFonts w:ascii="仿宋" w:eastAsia="仿宋" w:hAnsi="仿宋" w:cs="仿宋" w:hint="eastAsia"/>
            <w:lang w:eastAsia="zh-CN"/>
          </w:rPr>
          <w:t>十六、分电器项目工程方案分析</w:t>
        </w:r>
        <w:r>
          <w:tab/>
        </w:r>
        <w:r>
          <w:fldChar w:fldCharType="begin"/>
        </w:r>
        <w:r>
          <w:instrText xml:space="preserve"> PAGEREF _Toc25538 \h </w:instrText>
        </w:r>
        <w:r>
          <w:fldChar w:fldCharType="separate"/>
        </w:r>
        <w:r>
          <w:t>62</w:t>
        </w:r>
        <w:r>
          <w:fldChar w:fldCharType="end"/>
        </w:r>
      </w:hyperlink>
    </w:p>
    <w:p>
      <w:pPr>
        <w:pStyle w:val="TOC2"/>
        <w:tabs>
          <w:tab w:val="right" w:leader="dot" w:pos="8306"/>
        </w:tabs>
      </w:pPr>
      <w:hyperlink w:anchor="_Toc16990" w:history="1">
        <w:r>
          <w:rPr>
            <w:rFonts w:ascii="仿宋" w:eastAsia="仿宋" w:hAnsi="仿宋" w:cs="仿宋" w:hint="eastAsia"/>
            <w:lang w:eastAsia="zh-CN"/>
          </w:rPr>
          <w:t>(一)、建筑工程设计原则</w:t>
        </w:r>
        <w:r>
          <w:tab/>
        </w:r>
        <w:r>
          <w:fldChar w:fldCharType="begin"/>
        </w:r>
        <w:r>
          <w:instrText xml:space="preserve"> PAGEREF _Toc16990 \h </w:instrText>
        </w:r>
        <w:r>
          <w:fldChar w:fldCharType="separate"/>
        </w:r>
        <w:r>
          <w:t>62</w:t>
        </w:r>
        <w:r>
          <w:fldChar w:fldCharType="end"/>
        </w:r>
      </w:hyperlink>
    </w:p>
    <w:p>
      <w:pPr>
        <w:pStyle w:val="TOC2"/>
        <w:tabs>
          <w:tab w:val="right" w:leader="dot" w:pos="8306"/>
        </w:tabs>
      </w:pPr>
      <w:hyperlink w:anchor="_Toc16530" w:history="1">
        <w:r>
          <w:rPr>
            <w:rFonts w:ascii="仿宋" w:eastAsia="仿宋" w:hAnsi="仿宋" w:cs="仿宋" w:hint="eastAsia"/>
            <w:lang w:eastAsia="zh-CN"/>
          </w:rPr>
          <w:t>(二)、土建工程建设指标</w:t>
        </w:r>
        <w:r>
          <w:tab/>
        </w:r>
        <w:r>
          <w:fldChar w:fldCharType="begin"/>
        </w:r>
        <w:r>
          <w:instrText xml:space="preserve"> PAGEREF _Toc16530 \h </w:instrText>
        </w:r>
        <w:r>
          <w:fldChar w:fldCharType="separate"/>
        </w:r>
        <w:r>
          <w:t>65</w:t>
        </w:r>
        <w:r>
          <w:fldChar w:fldCharType="end"/>
        </w:r>
      </w:hyperlink>
    </w:p>
    <w:p>
      <w:pPr>
        <w:pStyle w:val="TOC1"/>
        <w:tabs>
          <w:tab w:val="right" w:leader="dot" w:pos="8306"/>
        </w:tabs>
      </w:pPr>
      <w:hyperlink w:anchor="_Toc23501" w:history="1">
        <w:r>
          <w:rPr>
            <w:rFonts w:ascii="仿宋" w:eastAsia="仿宋" w:hAnsi="仿宋" w:cs="仿宋" w:hint="eastAsia"/>
            <w:lang w:eastAsia="zh-CN"/>
          </w:rPr>
          <w:t>十七、质量管理体系</w:t>
        </w:r>
        <w:r>
          <w:tab/>
        </w:r>
        <w:r>
          <w:fldChar w:fldCharType="begin"/>
        </w:r>
        <w:r>
          <w:instrText xml:space="preserve"> PAGEREF _Toc23501 \h </w:instrText>
        </w:r>
        <w:r>
          <w:fldChar w:fldCharType="separate"/>
        </w:r>
        <w:r>
          <w:t>67</w:t>
        </w:r>
        <w:r>
          <w:fldChar w:fldCharType="end"/>
        </w:r>
      </w:hyperlink>
    </w:p>
    <w:p>
      <w:pPr>
        <w:pStyle w:val="TOC2"/>
        <w:tabs>
          <w:tab w:val="right" w:leader="dot" w:pos="8306"/>
        </w:tabs>
      </w:pPr>
      <w:hyperlink w:anchor="_Toc23750" w:history="1">
        <w:r>
          <w:rPr>
            <w:rFonts w:ascii="仿宋" w:eastAsia="仿宋" w:hAnsi="仿宋" w:cs="仿宋" w:hint="eastAsia"/>
            <w:lang w:eastAsia="zh-CN"/>
          </w:rPr>
          <w:t>(一)、质量目标与方针</w:t>
        </w:r>
        <w:r>
          <w:tab/>
        </w:r>
        <w:r>
          <w:fldChar w:fldCharType="begin"/>
        </w:r>
        <w:r>
          <w:instrText xml:space="preserve"> PAGEREF _Toc23750 \h </w:instrText>
        </w:r>
        <w:r>
          <w:fldChar w:fldCharType="separate"/>
        </w:r>
        <w:r>
          <w:t>67</w:t>
        </w:r>
        <w:r>
          <w:fldChar w:fldCharType="end"/>
        </w:r>
      </w:hyperlink>
    </w:p>
    <w:p>
      <w:pPr>
        <w:pStyle w:val="TOC2"/>
        <w:tabs>
          <w:tab w:val="right" w:leader="dot" w:pos="8306"/>
        </w:tabs>
      </w:pPr>
      <w:hyperlink w:anchor="_Toc25933" w:history="1">
        <w:r>
          <w:rPr>
            <w:rFonts w:ascii="仿宋" w:eastAsia="仿宋" w:hAnsi="仿宋" w:cs="仿宋" w:hint="eastAsia"/>
            <w:lang w:eastAsia="zh-CN"/>
          </w:rPr>
          <w:t>(二)、质量管理责任</w:t>
        </w:r>
        <w:r>
          <w:tab/>
        </w:r>
        <w:r>
          <w:fldChar w:fldCharType="begin"/>
        </w:r>
        <w:r>
          <w:instrText xml:space="preserve"> PAGEREF _Toc25933 \h </w:instrText>
        </w:r>
        <w:r>
          <w:fldChar w:fldCharType="separate"/>
        </w:r>
        <w:r>
          <w:t>68</w:t>
        </w:r>
        <w:r>
          <w:fldChar w:fldCharType="end"/>
        </w:r>
      </w:hyperlink>
    </w:p>
    <w:p>
      <w:pPr>
        <w:pStyle w:val="TOC2"/>
        <w:tabs>
          <w:tab w:val="right" w:leader="dot" w:pos="8306"/>
        </w:tabs>
      </w:pPr>
      <w:hyperlink w:anchor="_Toc24340" w:history="1">
        <w:r>
          <w:rPr>
            <w:rFonts w:ascii="仿宋" w:eastAsia="仿宋" w:hAnsi="仿宋" w:cs="仿宋" w:hint="eastAsia"/>
            <w:lang w:eastAsia="zh-CN"/>
          </w:rPr>
          <w:t>(三)、质量管理体系文件</w:t>
        </w:r>
        <w:r>
          <w:tab/>
        </w:r>
        <w:r>
          <w:fldChar w:fldCharType="begin"/>
        </w:r>
        <w:r>
          <w:instrText xml:space="preserve"> PAGEREF _Toc24340 \h </w:instrText>
        </w:r>
        <w:r>
          <w:fldChar w:fldCharType="separate"/>
        </w:r>
        <w:r>
          <w:t>69</w:t>
        </w:r>
        <w:r>
          <w:fldChar w:fldCharType="end"/>
        </w:r>
      </w:hyperlink>
    </w:p>
    <w:p>
      <w:pPr>
        <w:pStyle w:val="TOC2"/>
        <w:tabs>
          <w:tab w:val="right" w:leader="dot" w:pos="8306"/>
        </w:tabs>
      </w:pPr>
      <w:hyperlink w:anchor="_Toc22174" w:history="1">
        <w:r>
          <w:rPr>
            <w:rFonts w:ascii="仿宋" w:eastAsia="仿宋" w:hAnsi="仿宋" w:cs="仿宋" w:hint="eastAsia"/>
            <w:lang w:eastAsia="zh-CN"/>
          </w:rPr>
          <w:t>(四)、质量培训与教育</w:t>
        </w:r>
        <w:r>
          <w:tab/>
        </w:r>
        <w:r>
          <w:fldChar w:fldCharType="begin"/>
        </w:r>
        <w:r>
          <w:instrText xml:space="preserve"> PAGEREF _Toc22174 \h </w:instrText>
        </w:r>
        <w:r>
          <w:fldChar w:fldCharType="separate"/>
        </w:r>
        <w:r>
          <w:t>71</w:t>
        </w:r>
        <w:r>
          <w:fldChar w:fldCharType="end"/>
        </w:r>
      </w:hyperlink>
    </w:p>
    <w:p>
      <w:pPr>
        <w:pStyle w:val="TOC2"/>
        <w:tabs>
          <w:tab w:val="right" w:leader="dot" w:pos="8306"/>
        </w:tabs>
      </w:pPr>
      <w:hyperlink w:anchor="_Toc9361" w:history="1">
        <w:r>
          <w:rPr>
            <w:rFonts w:ascii="仿宋" w:eastAsia="仿宋" w:hAnsi="仿宋" w:cs="仿宋" w:hint="eastAsia"/>
            <w:lang w:eastAsia="zh-CN"/>
          </w:rPr>
          <w:t>(五)、质量审核与评价</w:t>
        </w:r>
        <w:r>
          <w:tab/>
        </w:r>
        <w:r>
          <w:fldChar w:fldCharType="begin"/>
        </w:r>
        <w:r>
          <w:instrText xml:space="preserve"> PAGEREF _Toc9361 \h </w:instrText>
        </w:r>
        <w:r>
          <w:fldChar w:fldCharType="separate"/>
        </w:r>
        <w:r>
          <w:t>72</w:t>
        </w:r>
        <w:r>
          <w:fldChar w:fldCharType="end"/>
        </w:r>
      </w:hyperlink>
    </w:p>
    <w:p>
      <w:pPr>
        <w:pStyle w:val="TOC2"/>
        <w:tabs>
          <w:tab w:val="right" w:leader="dot" w:pos="8306"/>
        </w:tabs>
      </w:pPr>
      <w:hyperlink w:anchor="_Toc13170" w:history="1">
        <w:r>
          <w:rPr>
            <w:rFonts w:ascii="仿宋" w:eastAsia="仿宋" w:hAnsi="仿宋" w:cs="仿宋" w:hint="eastAsia"/>
            <w:lang w:eastAsia="zh-CN"/>
          </w:rPr>
          <w:t>(六)、不符合与纠正措施</w:t>
        </w:r>
        <w:r>
          <w:tab/>
        </w:r>
        <w:r>
          <w:fldChar w:fldCharType="begin"/>
        </w:r>
        <w:r>
          <w:instrText xml:space="preserve"> PAGEREF _Toc13170 \h </w:instrText>
        </w:r>
        <w:r>
          <w:fldChar w:fldCharType="separate"/>
        </w:r>
        <w:r>
          <w:t>74</w:t>
        </w:r>
        <w:r>
          <w:fldChar w:fldCharType="end"/>
        </w:r>
      </w:hyperlink>
    </w:p>
    <w:p>
      <w:pPr>
        <w:pStyle w:val="TOC1"/>
        <w:tabs>
          <w:tab w:val="right" w:leader="dot" w:pos="8306"/>
        </w:tabs>
      </w:pPr>
      <w:hyperlink w:anchor="_Toc6488" w:history="1">
        <w:r>
          <w:rPr>
            <w:rFonts w:ascii="仿宋" w:eastAsia="仿宋" w:hAnsi="仿宋" w:cs="仿宋" w:hint="eastAsia"/>
            <w:lang w:eastAsia="zh-CN"/>
          </w:rPr>
          <w:t>十八、分电器项目实施保障措施</w:t>
        </w:r>
        <w:r>
          <w:tab/>
        </w:r>
        <w:r>
          <w:fldChar w:fldCharType="begin"/>
        </w:r>
        <w:r>
          <w:instrText xml:space="preserve"> PAGEREF _Toc6488 \h </w:instrText>
        </w:r>
        <w:r>
          <w:fldChar w:fldCharType="separate"/>
        </w:r>
        <w:r>
          <w:t>75</w:t>
        </w:r>
        <w:r>
          <w:fldChar w:fldCharType="end"/>
        </w:r>
      </w:hyperlink>
    </w:p>
    <w:p>
      <w:pPr>
        <w:pStyle w:val="TOC2"/>
        <w:tabs>
          <w:tab w:val="right" w:leader="dot" w:pos="8306"/>
        </w:tabs>
      </w:pPr>
      <w:hyperlink w:anchor="_Toc31225" w:history="1">
        <w:r>
          <w:rPr>
            <w:rFonts w:ascii="仿宋" w:eastAsia="仿宋" w:hAnsi="仿宋" w:cs="仿宋" w:hint="eastAsia"/>
            <w:lang w:eastAsia="zh-CN"/>
          </w:rPr>
          <w:t>(一)、分电器项目实施保障机制</w:t>
        </w:r>
        <w:r>
          <w:tab/>
        </w:r>
        <w:r>
          <w:fldChar w:fldCharType="begin"/>
        </w:r>
        <w:r>
          <w:instrText xml:space="preserve"> PAGEREF _Toc31225 \h </w:instrText>
        </w:r>
        <w:r>
          <w:fldChar w:fldCharType="separate"/>
        </w:r>
        <w:r>
          <w:t>75</w:t>
        </w:r>
        <w:r>
          <w:fldChar w:fldCharType="end"/>
        </w:r>
      </w:hyperlink>
    </w:p>
    <w:p>
      <w:pPr>
        <w:pStyle w:val="TOC2"/>
        <w:tabs>
          <w:tab w:val="right" w:leader="dot" w:pos="8306"/>
        </w:tabs>
      </w:pPr>
      <w:hyperlink w:anchor="_Toc846" w:history="1">
        <w:r>
          <w:rPr>
            <w:rFonts w:ascii="仿宋" w:eastAsia="仿宋" w:hAnsi="仿宋" w:cs="仿宋" w:hint="eastAsia"/>
            <w:lang w:eastAsia="zh-CN"/>
          </w:rPr>
          <w:t>(二)、分电器项目法律合规要求</w:t>
        </w:r>
        <w:r>
          <w:tab/>
        </w:r>
        <w:r>
          <w:fldChar w:fldCharType="begin"/>
        </w:r>
        <w:r>
          <w:instrText xml:space="preserve"> PAGEREF _Toc846 \h </w:instrText>
        </w:r>
        <w:r>
          <w:fldChar w:fldCharType="separate"/>
        </w:r>
        <w:r>
          <w:t>78</w:t>
        </w:r>
        <w:r>
          <w:fldChar w:fldCharType="end"/>
        </w:r>
      </w:hyperlink>
    </w:p>
    <w:p>
      <w:pPr>
        <w:pStyle w:val="TOC2"/>
        <w:tabs>
          <w:tab w:val="right" w:leader="dot" w:pos="8306"/>
        </w:tabs>
      </w:pPr>
      <w:hyperlink w:anchor="_Toc32535" w:history="1">
        <w:r>
          <w:rPr>
            <w:rFonts w:ascii="仿宋" w:eastAsia="仿宋" w:hAnsi="仿宋" w:cs="仿宋" w:hint="eastAsia"/>
            <w:lang w:eastAsia="zh-CN"/>
          </w:rPr>
          <w:t>(三)、分电器项目合同管理与法律事务</w:t>
        </w:r>
        <w:r>
          <w:tab/>
        </w:r>
        <w:r>
          <w:fldChar w:fldCharType="begin"/>
        </w:r>
        <w:r>
          <w:instrText xml:space="preserve"> PAGEREF _Toc32535 \h </w:instrText>
        </w:r>
        <w:r>
          <w:fldChar w:fldCharType="separate"/>
        </w:r>
        <w:r>
          <w:t>82</w:t>
        </w:r>
        <w:r>
          <w:fldChar w:fldCharType="end"/>
        </w:r>
      </w:hyperlink>
    </w:p>
    <w:p>
      <w:pPr>
        <w:pStyle w:val="TOC2"/>
        <w:tabs>
          <w:tab w:val="right" w:leader="dot" w:pos="8306"/>
        </w:tabs>
      </w:pPr>
      <w:hyperlink w:anchor="_Toc14351" w:history="1">
        <w:r>
          <w:rPr>
            <w:rFonts w:ascii="仿宋" w:eastAsia="仿宋" w:hAnsi="仿宋" w:cs="仿宋" w:hint="eastAsia"/>
            <w:lang w:eastAsia="zh-CN"/>
          </w:rPr>
          <w:t>(四)、分电器项目知识产权保护策略</w:t>
        </w:r>
        <w:r>
          <w:tab/>
        </w:r>
        <w:r>
          <w:fldChar w:fldCharType="begin"/>
        </w:r>
        <w:r>
          <w:instrText xml:space="preserve"> PAGEREF _Toc14351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76"/>
      <w:r>
        <w:rPr>
          <w:rFonts w:ascii="仿宋" w:eastAsia="仿宋" w:hAnsi="仿宋" w:cs="仿宋" w:hint="eastAsia"/>
          <w:sz w:val="28"/>
          <w:lang w:eastAsia="zh-CN"/>
        </w:rPr>
        <w:t>一、分电器项目可持续发展</w:t>
      </w:r>
      <w:bookmarkEnd w:id="2"/>
    </w:p>
    <w:p>
      <w:pPr>
        <w:pStyle w:val="Heading2"/>
        <w:rPr>
          <w:rFonts w:ascii="仿宋" w:eastAsia="仿宋" w:hAnsi="仿宋" w:cs="仿宋" w:hint="eastAsia"/>
          <w:lang w:eastAsia="zh-CN"/>
        </w:rPr>
      </w:pPr>
      <w:bookmarkStart w:id="3" w:name="_Toc252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中，分电器项目团队着眼于未来，明确了可持续发展的战略方向。制定的具体可持续发展目标包括降低资源使用、采用环保技术、最大化社会效益等。这一步骤不仅有助于分电器项目在环保和社会责任方面达到最高标准，也为未来提供了明确的指引，确保分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可持续实践的融入分电器项目管理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电器项目管理周期。从分电器项目规划开始，分电器项目团队就考虑了环境和社会的因素。在执行阶段，分电器项目团队积极推动绿色技术的应用，优化资源利用。此外，关注员工的社会责任，通过培训和沟通活动提高员工对可持续发展的认知，使他们能够在日常工作中践行可持续实践。这些举措不仅为分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扎根于分电器项目的可持续发展理念，我们深信环保与社会责任是分电器项目成功的关键支柱。在分电器项目的每一步，我们都致力于通过创新和实践，履行对环境和社会的坚定责任。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团队通过引入先进的环保技术、建立高效的废物处理系统以及推动能源节约措施，积极履行环保责任。定期的环保监测和评估确保分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不仅致力于自身可持续发展，还注重对社会的回馈。通过支持社区分电器项目、参与慈善事业、提供培训机会等方式，分电器项目积极履行社会责任。与当地社区建立积极互动，关注员工的工作与生活平衡，以及员工的身心健康，是分电器项目在社会责任层面的关键举措。这样的实践不仅增强了分电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848"/>
      <w:r>
        <w:rPr>
          <w:rFonts w:ascii="仿宋" w:eastAsia="仿宋" w:hAnsi="仿宋" w:cs="仿宋" w:hint="eastAsia"/>
          <w:sz w:val="28"/>
          <w:lang w:eastAsia="zh-CN"/>
        </w:rPr>
        <w:t>二、分电器项目绩效评估</w:t>
      </w:r>
      <w:bookmarkEnd w:id="5"/>
    </w:p>
    <w:p>
      <w:pPr>
        <w:pStyle w:val="Heading2"/>
        <w:rPr>
          <w:rFonts w:ascii="仿宋" w:eastAsia="仿宋" w:hAnsi="仿宋" w:cs="仿宋" w:hint="eastAsia"/>
          <w:lang w:eastAsia="zh-CN"/>
        </w:rPr>
      </w:pPr>
      <w:bookmarkStart w:id="6" w:name="_Toc2751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在分电器项目中，我们设计了一套全面的绩效评估指标，以确保分电器项目的可控和成功交付。这些指标跨足分电器项目目标、成本、进度和质量等多个维度，为我们提供了全面洞察分电器项目的健康状况。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目标达成率是我们关注的首要指标。我们设定了明确的目标，并通过定期监测和评估，迅速发现并应对潜在的目标偏差。这为分电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进度作为关键的绩效指标之一，得到了精心的关注。我们制定了详细的分电器项目进度计划，并设立了进度符合度指标，确保实际进度与计划进度保持一致。这使我们能够快速发现和解决潜在的进度问题，保持分电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电器项目绩效的不可或缺的一环。我们引入了一系列的质量标准和客户满意度指标，以确保分电器项目交付的成果在质量上达到或超越预期水平。通过持续监测这些指标，我们努力提升分电器项目整体质量水平，为分电器项目的成功交付提供有力保障。通过这些科学且全面的绩效评估，我们能够更好地引导分电器项目的持续改进，确保分电器项目目标的顺利达成。</w:t>
      </w:r>
    </w:p>
    <w:p>
      <w:pPr>
        <w:pStyle w:val="Heading2"/>
        <w:ind w:firstLine="560" w:firstLineChars="200"/>
        <w:rPr>
          <w:rFonts w:ascii="仿宋" w:eastAsia="仿宋" w:hAnsi="仿宋" w:cs="仿宋" w:hint="eastAsia"/>
          <w:sz w:val="28"/>
          <w:lang w:eastAsia="zh-CN"/>
        </w:rPr>
      </w:pPr>
      <w:bookmarkStart w:id="7" w:name="_Toc263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绩效评估是分电器项目中的关键环节，为确保分电器项目达到预期目标，我们采用了多层次、多维度的绩效评估方法。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电器项目的战略目标对齐，确保每个决策和行动都与分电器项目整体目标保持一致。团队会定期召开战略对齐会议，审视当前工作与分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电器项目进度、质量、成本和风险等方面。这些指标通过数据收集和分析，为分电器项目管理团队提供了客观的评估依据。例如，我们通过分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绩效评估不仅仅停留在分电器项目内部，还考虑了分电器项目对外部环境的影响。我们定期进行干系人满意度调查，以了解各利益相关方对分电器项目的期望和满意度，并及时做出调整。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这种多层次、多角度的绩效评估方法，使得我们能够全面了解分电器项目的运行状态，及时做出调整，确保分电器项目在不断变化的环境中保持稳健前行。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431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为了确保分电器项目的有效管理和不断优化，我们采用了精心设计的绩效评估周期。这个周期旨在实现灵活、实时和全面的评估，以适应分电器项目执行中的各种挑战。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电器项目的不同需求，分为短期、中期和长期。短期评估关注每个迭代或工作周期，以及时发现和解决当前任务中的问题。中期评估涵盖几个迭代，深入了解整体分电器项目的趋势和性能。长期评估则着眼于整个分电器项目阶段，确保分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电器项目管理工具和协作平台，团队成员能够随时更新和分享分电器项目数据。这种实时性的反馈机制使我们能够及时察觉潜在问题，快速调整，保持分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分电器项目的决策制定密不可分。每个周期的分电器项目回顾会议成为集体总结经验、识别问题深层次原因并找到创新解决方案的平台。这种定期的反思与调整机制使分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6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550"/>
      <w:r>
        <w:rPr>
          <w:rFonts w:ascii="仿宋" w:eastAsia="仿宋" w:hAnsi="仿宋" w:cs="仿宋" w:hint="eastAsia"/>
          <w:lang w:eastAsia="zh-CN"/>
        </w:rPr>
        <w:t>(一)、分电器行业分析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分电器行业一直以来都是市场的关注焦点。行业内的发展趋势、竞争态势以及潜在机会都对分电器项目的推进产生深远的影响。通过深入研究行业的整体概貌，我们将更好地理解行业的核心特征，为分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行业，技术一直是推动创新和发展的关键因素。我们将对当前技术趋势进行详尽分析，包括但不限于人工智能、大数据应用、先进制造技术等。这有助于分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电器项目成功的基础。我们将对主要竞争对手进行深入研究，包括其市场份额、产品特点、市场定位等。通过全面了解竞争对手的优势和劣势，分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750"/>
      <w:r>
        <w:rPr>
          <w:rFonts w:ascii="仿宋" w:eastAsia="仿宋" w:hAnsi="仿宋" w:cs="仿宋" w:hint="eastAsia"/>
          <w:sz w:val="28"/>
          <w:lang w:eastAsia="zh-CN"/>
        </w:rPr>
        <w:t>(二)、分电器市场分析预测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通过对市场规模的深入调研，我们将预测分电器市场未来的增长趋势。这包括市场的整体规模、各细分领域的发展趋势等。分电器项目可以根据市场的扩张速度和潜在机会，制定更符合市场需求的发展策略。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分电器项目实施过程中需要充分考虑的因素。我们将对市场风险进行全面评估，包括但不限于政策法规风险、市场竞争风险、技术变革风险等。通过对潜在风险的深入分析，分电器项目可以制定相应的风险缓解策略，降低不确定性对分电器项目的影响。</w:t>
      </w:r>
    </w:p>
    <w:p>
      <w:pPr>
        <w:pStyle w:val="Heading1"/>
        <w:ind w:firstLine="560" w:firstLineChars="200"/>
        <w:rPr>
          <w:rFonts w:ascii="仿宋" w:eastAsia="仿宋" w:hAnsi="仿宋" w:cs="仿宋" w:hint="eastAsia"/>
          <w:sz w:val="28"/>
          <w:lang w:eastAsia="zh-CN"/>
        </w:rPr>
      </w:pPr>
      <w:bookmarkStart w:id="12" w:name="_Toc8179"/>
      <w:r>
        <w:rPr>
          <w:rFonts w:ascii="仿宋" w:eastAsia="仿宋" w:hAnsi="仿宋" w:cs="仿宋" w:hint="eastAsia"/>
          <w:sz w:val="28"/>
          <w:lang w:eastAsia="zh-CN"/>
        </w:rPr>
        <w:t>四、分电器项目概论</w:t>
      </w:r>
      <w:bookmarkEnd w:id="12"/>
    </w:p>
    <w:p>
      <w:pPr>
        <w:pStyle w:val="Heading2"/>
        <w:rPr>
          <w:rFonts w:ascii="仿宋" w:eastAsia="仿宋" w:hAnsi="仿宋" w:cs="仿宋" w:hint="eastAsia"/>
          <w:lang w:eastAsia="zh-CN"/>
        </w:rPr>
      </w:pPr>
      <w:bookmarkStart w:id="13" w:name="_Toc67"/>
      <w:r>
        <w:rPr>
          <w:rFonts w:ascii="仿宋" w:eastAsia="仿宋" w:hAnsi="仿宋" w:cs="仿宋" w:hint="eastAsia"/>
          <w:lang w:eastAsia="zh-CN"/>
        </w:rPr>
        <w:t>(一)、分电器项目概况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起源追溯至对市场的深入洞察。市场的不断演变与变革为分电器项目提供了难得的机遇。当前市场存在的需求缺口和变革的大环境共同构成了分电器项目的背景。这个分电器项目旨在充分利用市场机遇，填补行业中尚未满足的需求，为客户提供全新的解决方案。市场的变革和需求的增长使得这个分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分电器项目名称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正式命名为分电器。这个名称不仅仅是一个标识，更代表了分电器项目的核心理念和愿景。它蕴含着分电器项目所要解决问题的关键字，具有强烈的表达和辨识度，为分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核心目标是提供一种全新、高效的解决方案，满足客户日益增长的需求。分电器项目追求的不仅仅是满足市场需求，更是在市场中获得卓越的竞争优势。通过不断提升产品或服务的质量和创新水平，分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全面涵盖了产品研发、制造、市场推广和售后服务，确保从产品设计到最终用户体验的全方位关注。这一全面的分电器项目范围是为了确保分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分电器项目计划在未来18个月内完成，包括研发、测试、市场试点和正式推出等不同阶段。这个时间表的合理设计是为了确保分电器项目各个阶段的顺利推进，以便按时交付高质量的成果。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分电器项目预算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分电器项目总预算估算为XX百万美元，主要分配在研发、市场推广、人员培训和运营等方面。这一充足的预算为分电器项目提供了充足的资源，确保分电器项目在各个方面都能取得优异的表现。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分电器项目可能面临的风险包括市场接受度低、技术难题、竞争激烈等。分电器项目团队已经制定了相应的风险应对计划，通过前瞻性的风险管理，确保分电器项目在面对不确定性时能够迅速做出应对。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分电器项目汇聚了一支经验丰富、多领域专业素养的核心团队，确保分电器项目在各个方面都能拥有高水平的执行力。团队的协同作战是分电器项目成功的关键因素之一。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分电器项目的背景根植于市场对更高效、创新产品的渴望，同时也受到科技发展对行业格局的深刻改变的影响。这为分电器项目提供了广阔的发展空间和市场需求。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截至目前，分电器项目已完成市场调研和技术验证，取得了初步的成功。这为分电器项目在未来的发展奠定了坚实的基础，为更远大的目标打下了坚实的基石。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029"/>
      <w:r>
        <w:rPr>
          <w:rFonts w:ascii="仿宋" w:eastAsia="仿宋" w:hAnsi="仿宋" w:cs="仿宋" w:hint="eastAsia"/>
          <w:sz w:val="28"/>
          <w:lang w:eastAsia="zh-CN"/>
        </w:rPr>
        <w:t>(二)、分电器项目目标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keyword》分电器项目首要业务目标是在市场中占据有利地位，实现产品/服务的成功推广和销售。通过不断提升产品质量、创新性，分电器项目追求成为行业中的领导者，赢得更多客户的青睐。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在科技迅速发展的时代，分电器项目着眼于技术创新。通过持续的研发和技术升级，分电器项目旨在推出更具创新性的产品或服务，以满足市场对新鲜、先进解决方案的需求。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为了建立可持续的客户关系，分电器项目设定了客户满意度目标。通过提供卓越的产品质量和优质的客户服务，分电器项目追求赢得客户的信任和忠诚度，确保他们的满意度达到行业领先水平。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分电器项目注重社会责任和可持续发展。通过实施环保、社会责任分电器项目，分电器项目致力于在经济发展的同时保护环境，促进社会公平，实现可持续经营。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分电器项目的团队是实现目标的核心驱动力。因此，分电器项目设定了团队发展目标，包括提升团队成员的专业技能、培养领导力，以及搭建协同高效的团队工作氛围。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813"/>
      <w:r>
        <w:rPr>
          <w:rFonts w:ascii="仿宋" w:eastAsia="仿宋" w:hAnsi="仿宋" w:cs="仿宋" w:hint="eastAsia"/>
          <w:sz w:val="28"/>
          <w:lang w:eastAsia="zh-CN"/>
        </w:rPr>
        <w:t>(三)、分电器项目提出的理由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分电器项目提出的理由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分电器项目的提出源于对市场机遇的深刻洞察。当前市场中存在的需求缺口和行业发展趋势表明，有巨大的商业机会等待被开发。通过准确捕捉市场机遇，分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理念基于对技术创新的信仰。通过持续的研发和技术投入，分电器项目有望推出更具创新性的产品或服务。在科技飞速发展的当下，分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是为了增强企业的行业竞争力。通过提升产品或服务的质量和独特性，分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响应了消费者需求的变化。随着社会和科技的不断发展，消费者对产品和服务的需求也在发生变化。通过深入了解并及时回应消费者的新需求，分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分电器项目的提出是企业战略发展规划的一部分。在面对日益激烈的市场竞争和不断变化的商业环境中，分电器项目作为企业战略的一环，旨在为企业开辟新的增长领域，巩固企业在行业中的地位。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分电器项目的提出不仅仅是基于商业考量，还注重社会责任。通过推出环保、社会责任等方面的分电器项目，分电器企业可以在社会中树立积极形象，为社会做出积极贡献，实现经济效益和社会效益的双赢。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分电器项目的提出反映了对利益相关者期望的关注。包括客户、员工、投资者等利益相关者在企业发展中都有着各自的期望，分电器项目力求在满足这些期望的同时，取得更大的共赢。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467"/>
      <w:r>
        <w:rPr>
          <w:rFonts w:ascii="仿宋" w:eastAsia="仿宋" w:hAnsi="仿宋" w:cs="仿宋" w:hint="eastAsia"/>
          <w:sz w:val="28"/>
          <w:lang w:eastAsia="zh-CN"/>
        </w:rPr>
        <w:t>(四)、分电器项目意义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首要意义在于提升企业的市场竞争力。通过持续的创新和对产品质量的高标准要求，分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电器项目的推进将促使行业技术水平的提升。通过引入先进技术和创新性解决方案，分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在社会层面，分电器项目不仅创造了大量就业机会，提高了就业水平，还注重社会责任和环保。通过参与社会公益事业和推动环保分电器项目，分电器项目为社会贡献了一份力量，体现了企业对社会的积极回馈。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综合而言，分电器项目意义重大，不仅推动了企业的发展，也为行业和社会的进步贡献了积极力量。这是一个全面而深刻的影响，将在未来产生可持续的正面效应。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4415"/>
      <w:r>
        <w:rPr>
          <w:rFonts w:ascii="仿宋" w:eastAsia="仿宋" w:hAnsi="仿宋" w:cs="仿宋" w:hint="eastAsia"/>
          <w:sz w:val="28"/>
          <w:lang w:eastAsia="zh-CN"/>
        </w:rPr>
        <w:t>(五)、分电器项目背景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在当今迅猛发展的商业环境中，分电器项目的动因根植于对多方面因素的审慎考量。这个分电器项目的提出并非孤立的决策，而是对企业所处背景深入思考的产物。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市场的不断演变是分电器项目背后的首要原因。科技的迅速发展和全球市场的快速变化使得企业必须灵活应对。分电器项目应运而生，旨在通过创新性的解决方案迎合市场的多变需求，赢得竞争中的先机。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竞争的激烈程度也是分电器项目背景中不可忽视的一环。企业需要在激烈竞争中脱颖而出，为此，分电器项目致力于打破常规，提供独特的价值主张，以吸引客户并确保市场份额的增长。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技术的迅速发展为企业带来了机遇与挑战。作为分电器项目启动的背景之一，对新兴技术的应用将有助于提升企业的技术水平，使其在不断演进的商业环境中保持竞争优势。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此外，社会对企业责任的期望也在逐渐升高。分电器项目充分融入了社会责任的理念，通过可持续经营和社会公益分电器项目，企图为社会贡献一份力量，在商业成功的同时关注社会价值。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2536"/>
      <w:r>
        <w:rPr>
          <w:rFonts w:ascii="仿宋" w:eastAsia="仿宋" w:hAnsi="仿宋" w:cs="仿宋" w:hint="eastAsia"/>
          <w:sz w:val="28"/>
          <w:lang w:eastAsia="zh-CN"/>
        </w:rPr>
        <w:t>五、分电器项目选址可行性分析</w:t>
      </w:r>
      <w:bookmarkEnd w:id="18"/>
    </w:p>
    <w:p>
      <w:pPr>
        <w:pStyle w:val="Heading2"/>
        <w:rPr>
          <w:rFonts w:ascii="仿宋" w:eastAsia="仿宋" w:hAnsi="仿宋" w:cs="仿宋" w:hint="eastAsia"/>
          <w:lang w:eastAsia="zh-CN"/>
        </w:rPr>
      </w:pPr>
      <w:bookmarkStart w:id="19" w:name="_Toc31685"/>
      <w:r>
        <w:rPr>
          <w:rFonts w:ascii="仿宋" w:eastAsia="仿宋" w:hAnsi="仿宋" w:cs="仿宋" w:hint="eastAsia"/>
          <w:lang w:eastAsia="zh-CN"/>
        </w:rPr>
        <w:t>(一)、分电器项目选址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该分电器项目选址位于XX省XX市XX区XXX街道</w:t>
      </w:r>
    </w:p>
    <w:p>
      <w:pPr>
        <w:pStyle w:val="Heading2"/>
        <w:ind w:firstLine="560" w:firstLineChars="200"/>
        <w:rPr>
          <w:rFonts w:ascii="仿宋" w:eastAsia="仿宋" w:hAnsi="仿宋" w:cs="仿宋" w:hint="eastAsia"/>
          <w:sz w:val="28"/>
          <w:lang w:eastAsia="zh-CN"/>
        </w:rPr>
      </w:pPr>
      <w:bookmarkStart w:id="20" w:name="_Toc1278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分电器项目的征地面积将根据分电器项目的实际规模和需求进行精确规划。具体面积XXX平方米，旨在确保分电器项目不仅能够满足当前的发展需求，还能够预留空间以适应未来的扩展。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分电器项目计划建设的建筑总规模具体面积XXX平方米。这一规模的确定综合考虑了分电器项目的性质、规模，以及城市规划的相关要求，确保建筑布局与周边环境协调一致。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绿地率是分电器项目用地中被规划为绿地的比例。具体面积XXX平方米，旨在通过合理规划绿地，改善分电器项目周边环境，提升居民生活质量，并符合城市整体绿化规划。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https://d.book118.com/928100050110006044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85CA5"/>
    <w:rsid w:val="07885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00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2024-03-04T01:47:00Z</dcterms:created>
  <dcterms:modified xsi:type="dcterms:W3CDTF">2024-03-04T01:48:17Z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C4D2ED26A74A41C885636122839429CB_11</vt:lpwstr>
  </property>
  <property fmtid="{D5CDD505-2E9C-101B-9397-08002B2CF9AE}" pid="3" name="KSOProductBuildVer">
    <vt:lpwstr>2052-12.1.0.16388</vt:lpwstr>
  </property>
</Properties>
</file>