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新能源清扫车项目规划设计方案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 w:history="1">
        <w:r>
          <w:rPr>
            <w:rFonts w:ascii="仿宋" w:eastAsia="仿宋" w:hAnsi="仿宋" w:cs="仿宋" w:hint="eastAsia"/>
            <w:lang w:eastAsia="zh-CN"/>
          </w:rPr>
          <w:t>序言</w:t>
        </w:r>
        <w:r>
          <w:tab/>
        </w:r>
        <w:r>
          <w:fldChar w:fldCharType="begin"/>
        </w:r>
        <w:r>
          <w:instrText xml:space="preserve"> PAGEREF _Toc1222 \h </w:instrText>
        </w:r>
        <w:r>
          <w:fldChar w:fldCharType="separate"/>
        </w:r>
        <w:r>
          <w:t>3</w:t>
        </w:r>
        <w:r>
          <w:fldChar w:fldCharType="end"/>
        </w:r>
      </w:hyperlink>
    </w:p>
    <w:p>
      <w:pPr>
        <w:pStyle w:val="TOC1"/>
        <w:tabs>
          <w:tab w:val="right" w:leader="dot" w:pos="8306"/>
        </w:tabs>
      </w:pPr>
      <w:hyperlink w:anchor="_Toc12786" w:history="1">
        <w:r>
          <w:rPr>
            <w:rFonts w:ascii="仿宋" w:eastAsia="仿宋" w:hAnsi="仿宋" w:cs="仿宋" w:hint="eastAsia"/>
            <w:lang w:eastAsia="zh-CN"/>
          </w:rPr>
          <w:t>一、新能源清扫车项目选址可行性分析</w:t>
        </w:r>
        <w:r>
          <w:tab/>
        </w:r>
        <w:r>
          <w:fldChar w:fldCharType="begin"/>
        </w:r>
        <w:r>
          <w:instrText xml:space="preserve"> PAGEREF _Toc12786 \h </w:instrText>
        </w:r>
        <w:r>
          <w:fldChar w:fldCharType="separate"/>
        </w:r>
        <w:r>
          <w:t>3</w:t>
        </w:r>
        <w:r>
          <w:fldChar w:fldCharType="end"/>
        </w:r>
      </w:hyperlink>
    </w:p>
    <w:p>
      <w:pPr>
        <w:pStyle w:val="TOC2"/>
        <w:tabs>
          <w:tab w:val="right" w:leader="dot" w:pos="8306"/>
        </w:tabs>
      </w:pPr>
      <w:hyperlink w:anchor="_Toc9829" w:history="1">
        <w:r>
          <w:rPr>
            <w:rFonts w:ascii="仿宋" w:eastAsia="仿宋" w:hAnsi="仿宋" w:cs="仿宋" w:hint="eastAsia"/>
            <w:lang w:eastAsia="zh-CN"/>
          </w:rPr>
          <w:t>(一)、新能源清扫车项目选址</w:t>
        </w:r>
        <w:r>
          <w:tab/>
        </w:r>
        <w:r>
          <w:fldChar w:fldCharType="begin"/>
        </w:r>
        <w:r>
          <w:instrText xml:space="preserve"> PAGEREF _Toc9829 \h </w:instrText>
        </w:r>
        <w:r>
          <w:fldChar w:fldCharType="separate"/>
        </w:r>
        <w:r>
          <w:t>3</w:t>
        </w:r>
        <w:r>
          <w:fldChar w:fldCharType="end"/>
        </w:r>
      </w:hyperlink>
    </w:p>
    <w:p>
      <w:pPr>
        <w:pStyle w:val="TOC2"/>
        <w:tabs>
          <w:tab w:val="right" w:leader="dot" w:pos="8306"/>
        </w:tabs>
      </w:pPr>
      <w:hyperlink w:anchor="_Toc18265" w:history="1">
        <w:r>
          <w:rPr>
            <w:rFonts w:ascii="仿宋" w:eastAsia="仿宋" w:hAnsi="仿宋" w:cs="仿宋" w:hint="eastAsia"/>
            <w:lang w:eastAsia="zh-CN"/>
          </w:rPr>
          <w:t>(二)、用地控制指标</w:t>
        </w:r>
        <w:r>
          <w:tab/>
        </w:r>
        <w:r>
          <w:fldChar w:fldCharType="begin"/>
        </w:r>
        <w:r>
          <w:instrText xml:space="preserve"> PAGEREF _Toc18265 \h </w:instrText>
        </w:r>
        <w:r>
          <w:fldChar w:fldCharType="separate"/>
        </w:r>
        <w:r>
          <w:t>3</w:t>
        </w:r>
        <w:r>
          <w:fldChar w:fldCharType="end"/>
        </w:r>
      </w:hyperlink>
    </w:p>
    <w:p>
      <w:pPr>
        <w:pStyle w:val="TOC2"/>
        <w:tabs>
          <w:tab w:val="right" w:leader="dot" w:pos="8306"/>
        </w:tabs>
      </w:pPr>
      <w:hyperlink w:anchor="_Toc21258" w:history="1">
        <w:r>
          <w:rPr>
            <w:rFonts w:ascii="仿宋" w:eastAsia="仿宋" w:hAnsi="仿宋" w:cs="仿宋" w:hint="eastAsia"/>
            <w:lang w:eastAsia="zh-CN"/>
          </w:rPr>
          <w:t>(三)、节约用地措施</w:t>
        </w:r>
        <w:r>
          <w:tab/>
        </w:r>
        <w:r>
          <w:fldChar w:fldCharType="begin"/>
        </w:r>
        <w:r>
          <w:instrText xml:space="preserve"> PAGEREF _Toc21258 \h </w:instrText>
        </w:r>
        <w:r>
          <w:fldChar w:fldCharType="separate"/>
        </w:r>
        <w:r>
          <w:t>5</w:t>
        </w:r>
        <w:r>
          <w:fldChar w:fldCharType="end"/>
        </w:r>
      </w:hyperlink>
    </w:p>
    <w:p>
      <w:pPr>
        <w:pStyle w:val="TOC2"/>
        <w:tabs>
          <w:tab w:val="right" w:leader="dot" w:pos="8306"/>
        </w:tabs>
      </w:pPr>
      <w:hyperlink w:anchor="_Toc26623" w:history="1">
        <w:r>
          <w:rPr>
            <w:rFonts w:ascii="仿宋" w:eastAsia="仿宋" w:hAnsi="仿宋" w:cs="仿宋" w:hint="eastAsia"/>
            <w:lang w:eastAsia="zh-CN"/>
          </w:rPr>
          <w:t>(四)、总图布置方案</w:t>
        </w:r>
        <w:r>
          <w:tab/>
        </w:r>
        <w:r>
          <w:fldChar w:fldCharType="begin"/>
        </w:r>
        <w:r>
          <w:instrText xml:space="preserve"> PAGEREF _Toc26623 \h </w:instrText>
        </w:r>
        <w:r>
          <w:fldChar w:fldCharType="separate"/>
        </w:r>
        <w:r>
          <w:t>6</w:t>
        </w:r>
        <w:r>
          <w:fldChar w:fldCharType="end"/>
        </w:r>
      </w:hyperlink>
    </w:p>
    <w:p>
      <w:pPr>
        <w:pStyle w:val="TOC2"/>
        <w:tabs>
          <w:tab w:val="right" w:leader="dot" w:pos="8306"/>
        </w:tabs>
      </w:pPr>
      <w:hyperlink w:anchor="_Toc13814" w:history="1">
        <w:r>
          <w:rPr>
            <w:rFonts w:ascii="仿宋" w:eastAsia="仿宋" w:hAnsi="仿宋" w:cs="仿宋" w:hint="eastAsia"/>
            <w:lang w:eastAsia="zh-CN"/>
          </w:rPr>
          <w:t>(五)、选址综合评价</w:t>
        </w:r>
        <w:r>
          <w:tab/>
        </w:r>
        <w:r>
          <w:fldChar w:fldCharType="begin"/>
        </w:r>
        <w:r>
          <w:instrText xml:space="preserve"> PAGEREF _Toc13814 \h </w:instrText>
        </w:r>
        <w:r>
          <w:fldChar w:fldCharType="separate"/>
        </w:r>
        <w:r>
          <w:t>7</w:t>
        </w:r>
        <w:r>
          <w:fldChar w:fldCharType="end"/>
        </w:r>
      </w:hyperlink>
    </w:p>
    <w:p>
      <w:pPr>
        <w:pStyle w:val="TOC1"/>
        <w:tabs>
          <w:tab w:val="right" w:leader="dot" w:pos="8306"/>
        </w:tabs>
      </w:pPr>
      <w:hyperlink w:anchor="_Toc18110" w:history="1">
        <w:r>
          <w:rPr>
            <w:rFonts w:ascii="仿宋" w:eastAsia="仿宋" w:hAnsi="仿宋" w:cs="仿宋" w:hint="eastAsia"/>
            <w:lang w:eastAsia="zh-CN"/>
          </w:rPr>
          <w:t>二、工艺说明</w:t>
        </w:r>
        <w:r>
          <w:tab/>
        </w:r>
        <w:r>
          <w:fldChar w:fldCharType="begin"/>
        </w:r>
        <w:r>
          <w:instrText xml:space="preserve"> PAGEREF _Toc18110 \h </w:instrText>
        </w:r>
        <w:r>
          <w:fldChar w:fldCharType="separate"/>
        </w:r>
        <w:r>
          <w:t>8</w:t>
        </w:r>
        <w:r>
          <w:fldChar w:fldCharType="end"/>
        </w:r>
      </w:hyperlink>
    </w:p>
    <w:p>
      <w:pPr>
        <w:pStyle w:val="TOC2"/>
        <w:tabs>
          <w:tab w:val="right" w:leader="dot" w:pos="8306"/>
        </w:tabs>
      </w:pPr>
      <w:hyperlink w:anchor="_Toc208" w:history="1">
        <w:r>
          <w:rPr>
            <w:rFonts w:ascii="仿宋" w:eastAsia="仿宋" w:hAnsi="仿宋" w:cs="仿宋" w:hint="eastAsia"/>
            <w:lang w:eastAsia="zh-CN"/>
          </w:rPr>
          <w:t>(一)、技术管理特点</w:t>
        </w:r>
        <w:r>
          <w:tab/>
        </w:r>
        <w:r>
          <w:fldChar w:fldCharType="begin"/>
        </w:r>
        <w:r>
          <w:instrText xml:space="preserve"> PAGEREF _Toc208 \h </w:instrText>
        </w:r>
        <w:r>
          <w:fldChar w:fldCharType="separate"/>
        </w:r>
        <w:r>
          <w:t>8</w:t>
        </w:r>
        <w:r>
          <w:fldChar w:fldCharType="end"/>
        </w:r>
      </w:hyperlink>
    </w:p>
    <w:p>
      <w:pPr>
        <w:pStyle w:val="TOC2"/>
        <w:tabs>
          <w:tab w:val="right" w:leader="dot" w:pos="8306"/>
        </w:tabs>
      </w:pPr>
      <w:hyperlink w:anchor="_Toc14346" w:history="1">
        <w:r>
          <w:rPr>
            <w:rFonts w:ascii="仿宋" w:eastAsia="仿宋" w:hAnsi="仿宋" w:cs="仿宋" w:hint="eastAsia"/>
            <w:lang w:eastAsia="zh-CN"/>
          </w:rPr>
          <w:t>(二)、新能源清扫车项目工艺技术设计方案</w:t>
        </w:r>
        <w:r>
          <w:tab/>
        </w:r>
        <w:r>
          <w:fldChar w:fldCharType="begin"/>
        </w:r>
        <w:r>
          <w:instrText xml:space="preserve"> PAGEREF _Toc14346 \h </w:instrText>
        </w:r>
        <w:r>
          <w:fldChar w:fldCharType="separate"/>
        </w:r>
        <w:r>
          <w:t>9</w:t>
        </w:r>
        <w:r>
          <w:fldChar w:fldCharType="end"/>
        </w:r>
      </w:hyperlink>
    </w:p>
    <w:p>
      <w:pPr>
        <w:pStyle w:val="TOC2"/>
        <w:tabs>
          <w:tab w:val="right" w:leader="dot" w:pos="8306"/>
        </w:tabs>
      </w:pPr>
      <w:hyperlink w:anchor="_Toc8702" w:history="1">
        <w:r>
          <w:rPr>
            <w:rFonts w:ascii="仿宋" w:eastAsia="仿宋" w:hAnsi="仿宋" w:cs="仿宋" w:hint="eastAsia"/>
            <w:lang w:eastAsia="zh-CN"/>
          </w:rPr>
          <w:t>(三)、设备选型方案</w:t>
        </w:r>
        <w:r>
          <w:tab/>
        </w:r>
        <w:r>
          <w:fldChar w:fldCharType="begin"/>
        </w:r>
        <w:r>
          <w:instrText xml:space="preserve"> PAGEREF _Toc8702 \h </w:instrText>
        </w:r>
        <w:r>
          <w:fldChar w:fldCharType="separate"/>
        </w:r>
        <w:r>
          <w:t>11</w:t>
        </w:r>
        <w:r>
          <w:fldChar w:fldCharType="end"/>
        </w:r>
      </w:hyperlink>
    </w:p>
    <w:p>
      <w:pPr>
        <w:pStyle w:val="TOC1"/>
        <w:tabs>
          <w:tab w:val="right" w:leader="dot" w:pos="8306"/>
        </w:tabs>
      </w:pPr>
      <w:hyperlink w:anchor="_Toc13675" w:history="1">
        <w:r>
          <w:rPr>
            <w:rFonts w:ascii="仿宋" w:eastAsia="仿宋" w:hAnsi="仿宋" w:cs="仿宋" w:hint="eastAsia"/>
            <w:lang w:eastAsia="zh-CN"/>
          </w:rPr>
          <w:t>三、新能源清扫车项目概论</w:t>
        </w:r>
        <w:r>
          <w:tab/>
        </w:r>
        <w:r>
          <w:fldChar w:fldCharType="begin"/>
        </w:r>
        <w:r>
          <w:instrText xml:space="preserve"> PAGEREF _Toc13675 \h </w:instrText>
        </w:r>
        <w:r>
          <w:fldChar w:fldCharType="separate"/>
        </w:r>
        <w:r>
          <w:t>12</w:t>
        </w:r>
        <w:r>
          <w:fldChar w:fldCharType="end"/>
        </w:r>
      </w:hyperlink>
    </w:p>
    <w:p>
      <w:pPr>
        <w:pStyle w:val="TOC2"/>
        <w:tabs>
          <w:tab w:val="right" w:leader="dot" w:pos="8306"/>
        </w:tabs>
      </w:pPr>
      <w:hyperlink w:anchor="_Toc18105" w:history="1">
        <w:r>
          <w:rPr>
            <w:rFonts w:ascii="仿宋" w:eastAsia="仿宋" w:hAnsi="仿宋" w:cs="仿宋" w:hint="eastAsia"/>
            <w:lang w:eastAsia="zh-CN"/>
          </w:rPr>
          <w:t>(一)、新能源清扫车项目概况</w:t>
        </w:r>
        <w:r>
          <w:tab/>
        </w:r>
        <w:r>
          <w:fldChar w:fldCharType="begin"/>
        </w:r>
        <w:r>
          <w:instrText xml:space="preserve"> PAGEREF _Toc18105 \h </w:instrText>
        </w:r>
        <w:r>
          <w:fldChar w:fldCharType="separate"/>
        </w:r>
        <w:r>
          <w:t>12</w:t>
        </w:r>
        <w:r>
          <w:fldChar w:fldCharType="end"/>
        </w:r>
      </w:hyperlink>
    </w:p>
    <w:p>
      <w:pPr>
        <w:pStyle w:val="TOC2"/>
        <w:tabs>
          <w:tab w:val="right" w:leader="dot" w:pos="8306"/>
        </w:tabs>
      </w:pPr>
      <w:hyperlink w:anchor="_Toc12735" w:history="1">
        <w:r>
          <w:rPr>
            <w:rFonts w:ascii="仿宋" w:eastAsia="仿宋" w:hAnsi="仿宋" w:cs="仿宋" w:hint="eastAsia"/>
            <w:lang w:eastAsia="zh-CN"/>
          </w:rPr>
          <w:t>(二)、新能源清扫车项目目标</w:t>
        </w:r>
        <w:r>
          <w:tab/>
        </w:r>
        <w:r>
          <w:fldChar w:fldCharType="begin"/>
        </w:r>
        <w:r>
          <w:instrText xml:space="preserve"> PAGEREF _Toc12735 \h </w:instrText>
        </w:r>
        <w:r>
          <w:fldChar w:fldCharType="separate"/>
        </w:r>
        <w:r>
          <w:t>14</w:t>
        </w:r>
        <w:r>
          <w:fldChar w:fldCharType="end"/>
        </w:r>
      </w:hyperlink>
    </w:p>
    <w:p>
      <w:pPr>
        <w:pStyle w:val="TOC2"/>
        <w:tabs>
          <w:tab w:val="right" w:leader="dot" w:pos="8306"/>
        </w:tabs>
      </w:pPr>
      <w:hyperlink w:anchor="_Toc20168" w:history="1">
        <w:r>
          <w:rPr>
            <w:rFonts w:ascii="仿宋" w:eastAsia="仿宋" w:hAnsi="仿宋" w:cs="仿宋" w:hint="eastAsia"/>
            <w:lang w:eastAsia="zh-CN"/>
          </w:rPr>
          <w:t>(三)、新能源清扫车项目提出的理由</w:t>
        </w:r>
        <w:r>
          <w:tab/>
        </w:r>
        <w:r>
          <w:fldChar w:fldCharType="begin"/>
        </w:r>
        <w:r>
          <w:instrText xml:space="preserve"> PAGEREF _Toc20168 \h </w:instrText>
        </w:r>
        <w:r>
          <w:fldChar w:fldCharType="separate"/>
        </w:r>
        <w:r>
          <w:t>15</w:t>
        </w:r>
        <w:r>
          <w:fldChar w:fldCharType="end"/>
        </w:r>
      </w:hyperlink>
    </w:p>
    <w:p>
      <w:pPr>
        <w:pStyle w:val="TOC2"/>
        <w:tabs>
          <w:tab w:val="right" w:leader="dot" w:pos="8306"/>
        </w:tabs>
      </w:pPr>
      <w:hyperlink w:anchor="_Toc27792" w:history="1">
        <w:r>
          <w:rPr>
            <w:rFonts w:ascii="仿宋" w:eastAsia="仿宋" w:hAnsi="仿宋" w:cs="仿宋" w:hint="eastAsia"/>
            <w:lang w:eastAsia="zh-CN"/>
          </w:rPr>
          <w:t>(四)、新能源清扫车项目意义</w:t>
        </w:r>
        <w:r>
          <w:tab/>
        </w:r>
        <w:r>
          <w:fldChar w:fldCharType="begin"/>
        </w:r>
        <w:r>
          <w:instrText xml:space="preserve"> PAGEREF _Toc27792 \h </w:instrText>
        </w:r>
        <w:r>
          <w:fldChar w:fldCharType="separate"/>
        </w:r>
        <w:r>
          <w:t>17</w:t>
        </w:r>
        <w:r>
          <w:fldChar w:fldCharType="end"/>
        </w:r>
      </w:hyperlink>
    </w:p>
    <w:p>
      <w:pPr>
        <w:pStyle w:val="TOC2"/>
        <w:tabs>
          <w:tab w:val="right" w:leader="dot" w:pos="8306"/>
        </w:tabs>
      </w:pPr>
      <w:hyperlink w:anchor="_Toc18179" w:history="1">
        <w:r>
          <w:rPr>
            <w:rFonts w:ascii="仿宋" w:eastAsia="仿宋" w:hAnsi="仿宋" w:cs="仿宋" w:hint="eastAsia"/>
            <w:lang w:eastAsia="zh-CN"/>
          </w:rPr>
          <w:t>(五)、新能源清扫车项目背景</w:t>
        </w:r>
        <w:r>
          <w:tab/>
        </w:r>
        <w:r>
          <w:fldChar w:fldCharType="begin"/>
        </w:r>
        <w:r>
          <w:instrText xml:space="preserve"> PAGEREF _Toc18179 \h </w:instrText>
        </w:r>
        <w:r>
          <w:fldChar w:fldCharType="separate"/>
        </w:r>
        <w:r>
          <w:t>18</w:t>
        </w:r>
        <w:r>
          <w:fldChar w:fldCharType="end"/>
        </w:r>
      </w:hyperlink>
    </w:p>
    <w:p>
      <w:pPr>
        <w:pStyle w:val="TOC1"/>
        <w:tabs>
          <w:tab w:val="right" w:leader="dot" w:pos="8306"/>
        </w:tabs>
      </w:pPr>
      <w:hyperlink w:anchor="_Toc9466" w:history="1">
        <w:r>
          <w:rPr>
            <w:rFonts w:ascii="仿宋" w:eastAsia="仿宋" w:hAnsi="仿宋" w:cs="仿宋" w:hint="eastAsia"/>
            <w:lang w:eastAsia="zh-CN"/>
          </w:rPr>
          <w:t>四、产品规划分析</w:t>
        </w:r>
        <w:r>
          <w:tab/>
        </w:r>
        <w:r>
          <w:fldChar w:fldCharType="begin"/>
        </w:r>
        <w:r>
          <w:instrText xml:space="preserve"> PAGEREF _Toc9466 \h </w:instrText>
        </w:r>
        <w:r>
          <w:fldChar w:fldCharType="separate"/>
        </w:r>
        <w:r>
          <w:t>19</w:t>
        </w:r>
        <w:r>
          <w:fldChar w:fldCharType="end"/>
        </w:r>
      </w:hyperlink>
    </w:p>
    <w:p>
      <w:pPr>
        <w:pStyle w:val="TOC2"/>
        <w:tabs>
          <w:tab w:val="right" w:leader="dot" w:pos="8306"/>
        </w:tabs>
      </w:pPr>
      <w:hyperlink w:anchor="_Toc26899" w:history="1">
        <w:r>
          <w:rPr>
            <w:rFonts w:ascii="仿宋" w:eastAsia="仿宋" w:hAnsi="仿宋" w:cs="仿宋" w:hint="eastAsia"/>
            <w:lang w:eastAsia="zh-CN"/>
          </w:rPr>
          <w:t>(一)、产品规划</w:t>
        </w:r>
        <w:r>
          <w:tab/>
        </w:r>
        <w:r>
          <w:fldChar w:fldCharType="begin"/>
        </w:r>
        <w:r>
          <w:instrText xml:space="preserve"> PAGEREF _Toc26899 \h </w:instrText>
        </w:r>
        <w:r>
          <w:fldChar w:fldCharType="separate"/>
        </w:r>
        <w:r>
          <w:t>19</w:t>
        </w:r>
        <w:r>
          <w:fldChar w:fldCharType="end"/>
        </w:r>
      </w:hyperlink>
    </w:p>
    <w:p>
      <w:pPr>
        <w:pStyle w:val="TOC2"/>
        <w:tabs>
          <w:tab w:val="right" w:leader="dot" w:pos="8306"/>
        </w:tabs>
      </w:pPr>
      <w:hyperlink w:anchor="_Toc20734" w:history="1">
        <w:r>
          <w:rPr>
            <w:rFonts w:ascii="仿宋" w:eastAsia="仿宋" w:hAnsi="仿宋" w:cs="仿宋" w:hint="eastAsia"/>
            <w:lang w:eastAsia="zh-CN"/>
          </w:rPr>
          <w:t>(二)、建设规模</w:t>
        </w:r>
        <w:r>
          <w:tab/>
        </w:r>
        <w:r>
          <w:fldChar w:fldCharType="begin"/>
        </w:r>
        <w:r>
          <w:instrText xml:space="preserve"> PAGEREF _Toc20734 \h </w:instrText>
        </w:r>
        <w:r>
          <w:fldChar w:fldCharType="separate"/>
        </w:r>
        <w:r>
          <w:t>20</w:t>
        </w:r>
        <w:r>
          <w:fldChar w:fldCharType="end"/>
        </w:r>
      </w:hyperlink>
    </w:p>
    <w:p>
      <w:pPr>
        <w:pStyle w:val="TOC1"/>
        <w:tabs>
          <w:tab w:val="right" w:leader="dot" w:pos="8306"/>
        </w:tabs>
      </w:pPr>
      <w:hyperlink w:anchor="_Toc21000" w:history="1">
        <w:r>
          <w:rPr>
            <w:rFonts w:ascii="仿宋" w:eastAsia="仿宋" w:hAnsi="仿宋" w:cs="仿宋" w:hint="eastAsia"/>
            <w:lang w:eastAsia="zh-CN"/>
          </w:rPr>
          <w:t>五、新能源清扫车项目文档管理</w:t>
        </w:r>
        <w:r>
          <w:tab/>
        </w:r>
        <w:r>
          <w:fldChar w:fldCharType="begin"/>
        </w:r>
        <w:r>
          <w:instrText xml:space="preserve"> PAGEREF _Toc21000 \h </w:instrText>
        </w:r>
        <w:r>
          <w:fldChar w:fldCharType="separate"/>
        </w:r>
        <w:r>
          <w:t>21</w:t>
        </w:r>
        <w:r>
          <w:fldChar w:fldCharType="end"/>
        </w:r>
      </w:hyperlink>
    </w:p>
    <w:p>
      <w:pPr>
        <w:pStyle w:val="TOC2"/>
        <w:tabs>
          <w:tab w:val="right" w:leader="dot" w:pos="8306"/>
        </w:tabs>
      </w:pPr>
      <w:hyperlink w:anchor="_Toc25655" w:history="1">
        <w:r>
          <w:rPr>
            <w:rFonts w:ascii="仿宋" w:eastAsia="仿宋" w:hAnsi="仿宋" w:cs="仿宋" w:hint="eastAsia"/>
            <w:lang w:eastAsia="zh-CN"/>
          </w:rPr>
          <w:t>(一)、文档编制与审查</w:t>
        </w:r>
        <w:r>
          <w:tab/>
        </w:r>
        <w:r>
          <w:fldChar w:fldCharType="begin"/>
        </w:r>
        <w:r>
          <w:instrText xml:space="preserve"> PAGEREF _Toc25655 \h </w:instrText>
        </w:r>
        <w:r>
          <w:fldChar w:fldCharType="separate"/>
        </w:r>
        <w:r>
          <w:t>21</w:t>
        </w:r>
        <w:r>
          <w:fldChar w:fldCharType="end"/>
        </w:r>
      </w:hyperlink>
    </w:p>
    <w:p>
      <w:pPr>
        <w:pStyle w:val="TOC2"/>
        <w:tabs>
          <w:tab w:val="right" w:leader="dot" w:pos="8306"/>
        </w:tabs>
      </w:pPr>
      <w:hyperlink w:anchor="_Toc28344" w:history="1">
        <w:r>
          <w:rPr>
            <w:rFonts w:ascii="仿宋" w:eastAsia="仿宋" w:hAnsi="仿宋" w:cs="仿宋" w:hint="eastAsia"/>
            <w:lang w:eastAsia="zh-CN"/>
          </w:rPr>
          <w:t>(二)、文档发布与分发</w:t>
        </w:r>
        <w:r>
          <w:tab/>
        </w:r>
        <w:r>
          <w:fldChar w:fldCharType="begin"/>
        </w:r>
        <w:r>
          <w:instrText xml:space="preserve"> PAGEREF _Toc28344 \h </w:instrText>
        </w:r>
        <w:r>
          <w:fldChar w:fldCharType="separate"/>
        </w:r>
        <w:r>
          <w:t>22</w:t>
        </w:r>
        <w:r>
          <w:fldChar w:fldCharType="end"/>
        </w:r>
      </w:hyperlink>
    </w:p>
    <w:p>
      <w:pPr>
        <w:pStyle w:val="TOC2"/>
        <w:tabs>
          <w:tab w:val="right" w:leader="dot" w:pos="8306"/>
        </w:tabs>
      </w:pPr>
      <w:hyperlink w:anchor="_Toc18749" w:history="1">
        <w:r>
          <w:rPr>
            <w:rFonts w:ascii="仿宋" w:eastAsia="仿宋" w:hAnsi="仿宋" w:cs="仿宋" w:hint="eastAsia"/>
            <w:lang w:eastAsia="zh-CN"/>
          </w:rPr>
          <w:t>(三)、文档存档与归档</w:t>
        </w:r>
        <w:r>
          <w:tab/>
        </w:r>
        <w:r>
          <w:fldChar w:fldCharType="begin"/>
        </w:r>
        <w:r>
          <w:instrText xml:space="preserve"> PAGEREF _Toc18749 \h </w:instrText>
        </w:r>
        <w:r>
          <w:fldChar w:fldCharType="separate"/>
        </w:r>
        <w:r>
          <w:t>23</w:t>
        </w:r>
        <w:r>
          <w:fldChar w:fldCharType="end"/>
        </w:r>
      </w:hyperlink>
    </w:p>
    <w:p>
      <w:pPr>
        <w:pStyle w:val="TOC1"/>
        <w:tabs>
          <w:tab w:val="right" w:leader="dot" w:pos="8306"/>
        </w:tabs>
      </w:pPr>
      <w:hyperlink w:anchor="_Toc21511" w:history="1">
        <w:r>
          <w:rPr>
            <w:rFonts w:ascii="仿宋" w:eastAsia="仿宋" w:hAnsi="仿宋" w:cs="仿宋" w:hint="eastAsia"/>
            <w:lang w:eastAsia="zh-CN"/>
          </w:rPr>
          <w:t>六、新能源清扫车项目建设背景及必要性分析</w:t>
        </w:r>
        <w:r>
          <w:tab/>
        </w:r>
        <w:r>
          <w:fldChar w:fldCharType="begin"/>
        </w:r>
        <w:r>
          <w:instrText xml:space="preserve"> PAGEREF _Toc21511 \h </w:instrText>
        </w:r>
        <w:r>
          <w:fldChar w:fldCharType="separate"/>
        </w:r>
        <w:r>
          <w:t>24</w:t>
        </w:r>
        <w:r>
          <w:fldChar w:fldCharType="end"/>
        </w:r>
      </w:hyperlink>
    </w:p>
    <w:p>
      <w:pPr>
        <w:pStyle w:val="TOC2"/>
        <w:tabs>
          <w:tab w:val="right" w:leader="dot" w:pos="8306"/>
        </w:tabs>
      </w:pPr>
      <w:hyperlink w:anchor="_Toc2890" w:history="1">
        <w:r>
          <w:rPr>
            <w:rFonts w:ascii="仿宋" w:eastAsia="仿宋" w:hAnsi="仿宋" w:cs="仿宋" w:hint="eastAsia"/>
            <w:lang w:eastAsia="zh-CN"/>
          </w:rPr>
          <w:t>(一)、新能源清扫车项目背景分析</w:t>
        </w:r>
        <w:r>
          <w:tab/>
        </w:r>
        <w:r>
          <w:fldChar w:fldCharType="begin"/>
        </w:r>
        <w:r>
          <w:instrText xml:space="preserve"> PAGEREF _Toc2890 \h </w:instrText>
        </w:r>
        <w:r>
          <w:fldChar w:fldCharType="separate"/>
        </w:r>
        <w:r>
          <w:t>24</w:t>
        </w:r>
        <w:r>
          <w:fldChar w:fldCharType="end"/>
        </w:r>
      </w:hyperlink>
    </w:p>
    <w:p>
      <w:pPr>
        <w:pStyle w:val="TOC2"/>
        <w:tabs>
          <w:tab w:val="right" w:leader="dot" w:pos="8306"/>
        </w:tabs>
      </w:pPr>
      <w:hyperlink w:anchor="_Toc10892" w:history="1">
        <w:r>
          <w:rPr>
            <w:rFonts w:ascii="仿宋" w:eastAsia="仿宋" w:hAnsi="仿宋" w:cs="仿宋" w:hint="eastAsia"/>
            <w:lang w:eastAsia="zh-CN"/>
          </w:rPr>
          <w:t>(二)、新能源清扫车项目建设必要性分析</w:t>
        </w:r>
        <w:r>
          <w:tab/>
        </w:r>
        <w:r>
          <w:fldChar w:fldCharType="begin"/>
        </w:r>
        <w:r>
          <w:instrText xml:space="preserve"> PAGEREF _Toc10892 \h </w:instrText>
        </w:r>
        <w:r>
          <w:fldChar w:fldCharType="separate"/>
        </w:r>
        <w:r>
          <w:t>26</w:t>
        </w:r>
        <w:r>
          <w:fldChar w:fldCharType="end"/>
        </w:r>
      </w:hyperlink>
    </w:p>
    <w:p>
      <w:pPr>
        <w:pStyle w:val="TOC1"/>
        <w:tabs>
          <w:tab w:val="right" w:leader="dot" w:pos="8306"/>
        </w:tabs>
      </w:pPr>
      <w:hyperlink w:anchor="_Toc23000" w:history="1">
        <w:r>
          <w:rPr>
            <w:rFonts w:ascii="仿宋" w:eastAsia="仿宋" w:hAnsi="仿宋" w:cs="仿宋" w:hint="eastAsia"/>
            <w:lang w:eastAsia="zh-CN"/>
          </w:rPr>
          <w:t>七、新能源清扫车项目投资规划</w:t>
        </w:r>
        <w:r>
          <w:tab/>
        </w:r>
        <w:r>
          <w:fldChar w:fldCharType="begin"/>
        </w:r>
        <w:r>
          <w:instrText xml:space="preserve"> PAGEREF _Toc23000 \h </w:instrText>
        </w:r>
        <w:r>
          <w:fldChar w:fldCharType="separate"/>
        </w:r>
        <w:r>
          <w:t>27</w:t>
        </w:r>
        <w:r>
          <w:fldChar w:fldCharType="end"/>
        </w:r>
      </w:hyperlink>
    </w:p>
    <w:p>
      <w:pPr>
        <w:pStyle w:val="TOC2"/>
        <w:tabs>
          <w:tab w:val="right" w:leader="dot" w:pos="8306"/>
        </w:tabs>
      </w:pPr>
      <w:hyperlink w:anchor="_Toc20519" w:history="1">
        <w:r>
          <w:rPr>
            <w:rFonts w:ascii="仿宋" w:eastAsia="仿宋" w:hAnsi="仿宋" w:cs="仿宋" w:hint="eastAsia"/>
            <w:lang w:eastAsia="zh-CN"/>
          </w:rPr>
          <w:t>(一)、新能源清扫车项目总投资估算</w:t>
        </w:r>
        <w:r>
          <w:tab/>
        </w:r>
        <w:r>
          <w:fldChar w:fldCharType="begin"/>
        </w:r>
        <w:r>
          <w:instrText xml:space="preserve"> PAGEREF _Toc20519 \h </w:instrText>
        </w:r>
        <w:r>
          <w:fldChar w:fldCharType="separate"/>
        </w:r>
        <w:r>
          <w:t>27</w:t>
        </w:r>
        <w:r>
          <w:fldChar w:fldCharType="end"/>
        </w:r>
      </w:hyperlink>
    </w:p>
    <w:p>
      <w:pPr>
        <w:pStyle w:val="TOC2"/>
        <w:tabs>
          <w:tab w:val="right" w:leader="dot" w:pos="8306"/>
        </w:tabs>
      </w:pPr>
      <w:hyperlink w:anchor="_Toc7760" w:history="1">
        <w:r>
          <w:rPr>
            <w:rFonts w:ascii="仿宋" w:eastAsia="仿宋" w:hAnsi="仿宋" w:cs="仿宋" w:hint="eastAsia"/>
            <w:lang w:eastAsia="zh-CN"/>
          </w:rPr>
          <w:t>(二)、资金筹措</w:t>
        </w:r>
        <w:r>
          <w:tab/>
        </w:r>
        <w:r>
          <w:fldChar w:fldCharType="begin"/>
        </w:r>
        <w:r>
          <w:instrText xml:space="preserve"> PAGEREF _Toc7760 \h </w:instrText>
        </w:r>
        <w:r>
          <w:fldChar w:fldCharType="separate"/>
        </w:r>
        <w:r>
          <w:t>29</w:t>
        </w:r>
        <w:r>
          <w:fldChar w:fldCharType="end"/>
        </w:r>
      </w:hyperlink>
    </w:p>
    <w:p>
      <w:pPr>
        <w:pStyle w:val="TOC1"/>
        <w:tabs>
          <w:tab w:val="right" w:leader="dot" w:pos="8306"/>
        </w:tabs>
      </w:pPr>
      <w:hyperlink w:anchor="_Toc10120" w:history="1">
        <w:r>
          <w:rPr>
            <w:rFonts w:ascii="仿宋" w:eastAsia="仿宋" w:hAnsi="仿宋" w:cs="仿宋" w:hint="eastAsia"/>
            <w:lang w:eastAsia="zh-CN"/>
          </w:rPr>
          <w:t>八、新能源清扫车项目人力资源培养与发展</w:t>
        </w:r>
        <w:r>
          <w:tab/>
        </w:r>
        <w:r>
          <w:fldChar w:fldCharType="begin"/>
        </w:r>
        <w:r>
          <w:instrText xml:space="preserve"> PAGEREF _Toc10120 \h </w:instrText>
        </w:r>
        <w:r>
          <w:fldChar w:fldCharType="separate"/>
        </w:r>
        <w:r>
          <w:t>29</w:t>
        </w:r>
        <w:r>
          <w:fldChar w:fldCharType="end"/>
        </w:r>
      </w:hyperlink>
    </w:p>
    <w:p>
      <w:pPr>
        <w:pStyle w:val="TOC2"/>
        <w:tabs>
          <w:tab w:val="right" w:leader="dot" w:pos="8306"/>
        </w:tabs>
      </w:pPr>
      <w:hyperlink w:anchor="_Toc23548" w:history="1">
        <w:r>
          <w:rPr>
            <w:rFonts w:ascii="仿宋" w:eastAsia="仿宋" w:hAnsi="仿宋" w:cs="仿宋" w:hint="eastAsia"/>
            <w:lang w:eastAsia="zh-CN"/>
          </w:rPr>
          <w:t>(一)、人才需求与规划</w:t>
        </w:r>
        <w:r>
          <w:tab/>
        </w:r>
        <w:r>
          <w:fldChar w:fldCharType="begin"/>
        </w:r>
        <w:r>
          <w:instrText xml:space="preserve"> PAGEREF _Toc23548 \h </w:instrText>
        </w:r>
        <w:r>
          <w:fldChar w:fldCharType="separate"/>
        </w:r>
        <w:r>
          <w:t>29</w:t>
        </w:r>
        <w:r>
          <w:fldChar w:fldCharType="end"/>
        </w:r>
      </w:hyperlink>
    </w:p>
    <w:p>
      <w:pPr>
        <w:pStyle w:val="TOC2"/>
        <w:tabs>
          <w:tab w:val="right" w:leader="dot" w:pos="8306"/>
        </w:tabs>
      </w:pPr>
      <w:hyperlink w:anchor="_Toc3257" w:history="1">
        <w:r>
          <w:rPr>
            <w:rFonts w:ascii="仿宋" w:eastAsia="仿宋" w:hAnsi="仿宋" w:cs="仿宋" w:hint="eastAsia"/>
            <w:lang w:eastAsia="zh-CN"/>
          </w:rPr>
          <w:t>(二)、培训与发展计划</w:t>
        </w:r>
        <w:r>
          <w:tab/>
        </w:r>
        <w:r>
          <w:fldChar w:fldCharType="begin"/>
        </w:r>
        <w:r>
          <w:instrText xml:space="preserve"> PAGEREF _Toc3257 \h </w:instrText>
        </w:r>
        <w:r>
          <w:fldChar w:fldCharType="separate"/>
        </w:r>
        <w:r>
          <w:t>30</w:t>
        </w:r>
        <w:r>
          <w:fldChar w:fldCharType="end"/>
        </w:r>
      </w:hyperlink>
    </w:p>
    <w:p>
      <w:pPr>
        <w:pStyle w:val="TOC1"/>
        <w:tabs>
          <w:tab w:val="right" w:leader="dot" w:pos="8306"/>
        </w:tabs>
      </w:pPr>
      <w:hyperlink w:anchor="_Toc5349" w:history="1">
        <w:r>
          <w:rPr>
            <w:rFonts w:ascii="仿宋" w:eastAsia="仿宋" w:hAnsi="仿宋" w:cs="仿宋" w:hint="eastAsia"/>
            <w:lang w:eastAsia="zh-CN"/>
          </w:rPr>
          <w:t>九、新能源清扫车项目技术管理</w:t>
        </w:r>
        <w:r>
          <w:tab/>
        </w:r>
        <w:r>
          <w:fldChar w:fldCharType="begin"/>
        </w:r>
        <w:r>
          <w:instrText xml:space="preserve"> PAGEREF _Toc5349 \h </w:instrText>
        </w:r>
        <w:r>
          <w:fldChar w:fldCharType="separate"/>
        </w:r>
        <w:r>
          <w:t>30</w:t>
        </w:r>
        <w:r>
          <w:fldChar w:fldCharType="end"/>
        </w:r>
      </w:hyperlink>
    </w:p>
    <w:p>
      <w:pPr>
        <w:pStyle w:val="TOC2"/>
        <w:tabs>
          <w:tab w:val="right" w:leader="dot" w:pos="8306"/>
        </w:tabs>
      </w:pPr>
      <w:hyperlink w:anchor="_Toc24359" w:history="1">
        <w:r>
          <w:rPr>
            <w:rFonts w:ascii="仿宋" w:eastAsia="仿宋" w:hAnsi="仿宋" w:cs="仿宋" w:hint="eastAsia"/>
            <w:lang w:eastAsia="zh-CN"/>
          </w:rPr>
          <w:t>(一)、技术方案选用方向</w:t>
        </w:r>
        <w:r>
          <w:tab/>
        </w:r>
        <w:r>
          <w:fldChar w:fldCharType="begin"/>
        </w:r>
        <w:r>
          <w:instrText xml:space="preserve"> PAGEREF _Toc24359 \h </w:instrText>
        </w:r>
        <w:r>
          <w:fldChar w:fldCharType="separate"/>
        </w:r>
        <w:r>
          <w:t>30</w:t>
        </w:r>
        <w:r>
          <w:fldChar w:fldCharType="end"/>
        </w:r>
      </w:hyperlink>
    </w:p>
    <w:p>
      <w:pPr>
        <w:pStyle w:val="TOC2"/>
        <w:tabs>
          <w:tab w:val="right" w:leader="dot" w:pos="8306"/>
        </w:tabs>
      </w:pPr>
      <w:hyperlink w:anchor="_Toc577" w:history="1">
        <w:r>
          <w:rPr>
            <w:rFonts w:ascii="仿宋" w:eastAsia="仿宋" w:hAnsi="仿宋" w:cs="仿宋" w:hint="eastAsia"/>
            <w:lang w:eastAsia="zh-CN"/>
          </w:rPr>
          <w:t>(二)、工艺技术方案选用原则</w:t>
        </w:r>
        <w:r>
          <w:tab/>
        </w:r>
        <w:r>
          <w:fldChar w:fldCharType="begin"/>
        </w:r>
        <w:r>
          <w:instrText xml:space="preserve"> PAGEREF _Toc577 \h </w:instrText>
        </w:r>
        <w:r>
          <w:fldChar w:fldCharType="separate"/>
        </w:r>
        <w:r>
          <w:t>32</w:t>
        </w:r>
        <w:r>
          <w:fldChar w:fldCharType="end"/>
        </w:r>
      </w:hyperlink>
    </w:p>
    <w:p>
      <w:pPr>
        <w:pStyle w:val="TOC2"/>
        <w:tabs>
          <w:tab w:val="right" w:leader="dot" w:pos="8306"/>
        </w:tabs>
      </w:pPr>
      <w:hyperlink w:anchor="_Toc21694" w:history="1">
        <w:r>
          <w:rPr>
            <w:rFonts w:ascii="仿宋" w:eastAsia="仿宋" w:hAnsi="仿宋" w:cs="仿宋" w:hint="eastAsia"/>
            <w:lang w:eastAsia="zh-CN"/>
          </w:rPr>
          <w:t>(三)、工艺技术方案要求</w:t>
        </w:r>
        <w:r>
          <w:tab/>
        </w:r>
        <w:r>
          <w:fldChar w:fldCharType="begin"/>
        </w:r>
        <w:r>
          <w:instrText xml:space="preserve"> PAGEREF _Toc21694 \h </w:instrText>
        </w:r>
        <w:r>
          <w:fldChar w:fldCharType="separate"/>
        </w:r>
        <w:r>
          <w:t>34</w:t>
        </w:r>
        <w:r>
          <w:fldChar w:fldCharType="end"/>
        </w:r>
      </w:hyperlink>
    </w:p>
    <w:p>
      <w:pPr>
        <w:pStyle w:val="TOC1"/>
        <w:tabs>
          <w:tab w:val="right" w:leader="dot" w:pos="8306"/>
        </w:tabs>
      </w:pPr>
      <w:hyperlink w:anchor="_Toc9623" w:history="1">
        <w:r>
          <w:rPr>
            <w:rFonts w:ascii="仿宋" w:eastAsia="仿宋" w:hAnsi="仿宋" w:cs="仿宋" w:hint="eastAsia"/>
            <w:lang w:eastAsia="zh-CN"/>
          </w:rPr>
          <w:t>十、新能源清扫车项目计划安排</w:t>
        </w:r>
        <w:r>
          <w:tab/>
        </w:r>
        <w:r>
          <w:fldChar w:fldCharType="begin"/>
        </w:r>
        <w:r>
          <w:instrText xml:space="preserve"> PAGEREF _Toc9623 \h </w:instrText>
        </w:r>
        <w:r>
          <w:fldChar w:fldCharType="separate"/>
        </w:r>
        <w:r>
          <w:t>37</w:t>
        </w:r>
        <w:r>
          <w:fldChar w:fldCharType="end"/>
        </w:r>
      </w:hyperlink>
    </w:p>
    <w:p>
      <w:pPr>
        <w:pStyle w:val="TOC2"/>
        <w:tabs>
          <w:tab w:val="right" w:leader="dot" w:pos="8306"/>
        </w:tabs>
      </w:pPr>
      <w:hyperlink w:anchor="_Toc10000" w:history="1">
        <w:r>
          <w:rPr>
            <w:rFonts w:ascii="仿宋" w:eastAsia="仿宋" w:hAnsi="仿宋" w:cs="仿宋" w:hint="eastAsia"/>
            <w:lang w:eastAsia="zh-CN"/>
          </w:rPr>
          <w:t>(一)、建设周期</w:t>
        </w:r>
        <w:r>
          <w:tab/>
        </w:r>
        <w:r>
          <w:fldChar w:fldCharType="begin"/>
        </w:r>
        <w:r>
          <w:instrText xml:space="preserve"> PAGEREF _Toc10000 \h </w:instrText>
        </w:r>
        <w:r>
          <w:fldChar w:fldCharType="separate"/>
        </w:r>
        <w:r>
          <w:t>37</w:t>
        </w:r>
        <w:r>
          <w:fldChar w:fldCharType="end"/>
        </w:r>
      </w:hyperlink>
    </w:p>
    <w:p>
      <w:pPr>
        <w:pStyle w:val="TOC2"/>
        <w:tabs>
          <w:tab w:val="right" w:leader="dot" w:pos="8306"/>
        </w:tabs>
      </w:pPr>
      <w:hyperlink w:anchor="_Toc8136" w:history="1">
        <w:r>
          <w:rPr>
            <w:rFonts w:ascii="仿宋" w:eastAsia="仿宋" w:hAnsi="仿宋" w:cs="仿宋" w:hint="eastAsia"/>
            <w:lang w:eastAsia="zh-CN"/>
          </w:rPr>
          <w:t>(二)、建设进度</w:t>
        </w:r>
        <w:r>
          <w:tab/>
        </w:r>
        <w:r>
          <w:fldChar w:fldCharType="begin"/>
        </w:r>
        <w:r>
          <w:instrText xml:space="preserve"> PAGEREF _Toc8136 \h </w:instrText>
        </w:r>
        <w:r>
          <w:fldChar w:fldCharType="separate"/>
        </w:r>
        <w:r>
          <w:t>37</w:t>
        </w:r>
        <w:r>
          <w:fldChar w:fldCharType="end"/>
        </w:r>
      </w:hyperlink>
    </w:p>
    <w:p>
      <w:pPr>
        <w:pStyle w:val="TOC2"/>
        <w:tabs>
          <w:tab w:val="right" w:leader="dot" w:pos="8306"/>
        </w:tabs>
      </w:pPr>
      <w:hyperlink w:anchor="_Toc29353" w:history="1">
        <w:r>
          <w:rPr>
            <w:rFonts w:ascii="仿宋" w:eastAsia="仿宋" w:hAnsi="仿宋" w:cs="仿宋" w:hint="eastAsia"/>
            <w:lang w:eastAsia="zh-CN"/>
          </w:rPr>
          <w:t>(三)、进度安排注意事项</w:t>
        </w:r>
        <w:r>
          <w:tab/>
        </w:r>
        <w:r>
          <w:fldChar w:fldCharType="begin"/>
        </w:r>
        <w:r>
          <w:instrText xml:space="preserve"> PAGEREF _Toc29353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1" w:history="1">
        <w:r>
          <w:rPr>
            <w:rFonts w:ascii="仿宋" w:eastAsia="仿宋" w:hAnsi="仿宋" w:cs="仿宋" w:hint="eastAsia"/>
            <w:lang w:eastAsia="zh-CN"/>
          </w:rPr>
          <w:t>(四)、人力资源配置</w:t>
        </w:r>
        <w:r>
          <w:tab/>
        </w:r>
        <w:r>
          <w:fldChar w:fldCharType="begin"/>
        </w:r>
        <w:r>
          <w:instrText xml:space="preserve"> PAGEREF _Toc26011 \h </w:instrText>
        </w:r>
        <w:r>
          <w:fldChar w:fldCharType="separate"/>
        </w:r>
        <w:r>
          <w:t>40</w:t>
        </w:r>
        <w:r>
          <w:fldChar w:fldCharType="end"/>
        </w:r>
      </w:hyperlink>
    </w:p>
    <w:p>
      <w:pPr>
        <w:pStyle w:val="TOC1"/>
        <w:tabs>
          <w:tab w:val="right" w:leader="dot" w:pos="8306"/>
        </w:tabs>
      </w:pPr>
      <w:hyperlink w:anchor="_Toc8693" w:history="1">
        <w:r>
          <w:rPr>
            <w:rFonts w:ascii="仿宋" w:eastAsia="仿宋" w:hAnsi="仿宋" w:cs="仿宋" w:hint="eastAsia"/>
            <w:lang w:eastAsia="zh-CN"/>
          </w:rPr>
          <w:t>十一、新能源清扫车项目创新与研发</w:t>
        </w:r>
        <w:r>
          <w:tab/>
        </w:r>
        <w:r>
          <w:fldChar w:fldCharType="begin"/>
        </w:r>
        <w:r>
          <w:instrText xml:space="preserve"> PAGEREF _Toc8693 \h </w:instrText>
        </w:r>
        <w:r>
          <w:fldChar w:fldCharType="separate"/>
        </w:r>
        <w:r>
          <w:t>41</w:t>
        </w:r>
        <w:r>
          <w:fldChar w:fldCharType="end"/>
        </w:r>
      </w:hyperlink>
    </w:p>
    <w:p>
      <w:pPr>
        <w:pStyle w:val="TOC2"/>
        <w:tabs>
          <w:tab w:val="right" w:leader="dot" w:pos="8306"/>
        </w:tabs>
      </w:pPr>
      <w:hyperlink w:anchor="_Toc25990" w:history="1">
        <w:r>
          <w:rPr>
            <w:rFonts w:ascii="仿宋" w:eastAsia="仿宋" w:hAnsi="仿宋" w:cs="仿宋" w:hint="eastAsia"/>
            <w:lang w:eastAsia="zh-CN"/>
          </w:rPr>
          <w:t>(一)、创新策略与方向</w:t>
        </w:r>
        <w:r>
          <w:tab/>
        </w:r>
        <w:r>
          <w:fldChar w:fldCharType="begin"/>
        </w:r>
        <w:r>
          <w:instrText xml:space="preserve"> PAGEREF _Toc25990 \h </w:instrText>
        </w:r>
        <w:r>
          <w:fldChar w:fldCharType="separate"/>
        </w:r>
        <w:r>
          <w:t>41</w:t>
        </w:r>
        <w:r>
          <w:fldChar w:fldCharType="end"/>
        </w:r>
      </w:hyperlink>
    </w:p>
    <w:p>
      <w:pPr>
        <w:pStyle w:val="TOC2"/>
        <w:tabs>
          <w:tab w:val="right" w:leader="dot" w:pos="8306"/>
        </w:tabs>
      </w:pPr>
      <w:hyperlink w:anchor="_Toc18534" w:history="1">
        <w:r>
          <w:rPr>
            <w:rFonts w:ascii="仿宋" w:eastAsia="仿宋" w:hAnsi="仿宋" w:cs="仿宋" w:hint="eastAsia"/>
            <w:lang w:eastAsia="zh-CN"/>
          </w:rPr>
          <w:t>(二)、研发规划与投入</w:t>
        </w:r>
        <w:r>
          <w:tab/>
        </w:r>
        <w:r>
          <w:fldChar w:fldCharType="begin"/>
        </w:r>
        <w:r>
          <w:instrText xml:space="preserve"> PAGEREF _Toc18534 \h </w:instrText>
        </w:r>
        <w:r>
          <w:fldChar w:fldCharType="separate"/>
        </w:r>
        <w:r>
          <w:t>42</w:t>
        </w:r>
        <w:r>
          <w:fldChar w:fldCharType="end"/>
        </w:r>
      </w:hyperlink>
    </w:p>
    <w:p>
      <w:pPr>
        <w:pStyle w:val="TOC1"/>
        <w:tabs>
          <w:tab w:val="right" w:leader="dot" w:pos="8306"/>
        </w:tabs>
      </w:pPr>
      <w:hyperlink w:anchor="_Toc4287" w:history="1">
        <w:r>
          <w:rPr>
            <w:rFonts w:ascii="仿宋" w:eastAsia="仿宋" w:hAnsi="仿宋" w:cs="仿宋" w:hint="eastAsia"/>
            <w:lang w:eastAsia="zh-CN"/>
          </w:rPr>
          <w:t>十二、生产安全保护</w:t>
        </w:r>
        <w:r>
          <w:tab/>
        </w:r>
        <w:r>
          <w:fldChar w:fldCharType="begin"/>
        </w:r>
        <w:r>
          <w:instrText xml:space="preserve"> PAGEREF _Toc4287 \h </w:instrText>
        </w:r>
        <w:r>
          <w:fldChar w:fldCharType="separate"/>
        </w:r>
        <w:r>
          <w:t>44</w:t>
        </w:r>
        <w:r>
          <w:fldChar w:fldCharType="end"/>
        </w:r>
      </w:hyperlink>
    </w:p>
    <w:p>
      <w:pPr>
        <w:pStyle w:val="TOC2"/>
        <w:tabs>
          <w:tab w:val="right" w:leader="dot" w:pos="8306"/>
        </w:tabs>
      </w:pPr>
      <w:hyperlink w:anchor="_Toc14267" w:history="1">
        <w:r>
          <w:rPr>
            <w:rFonts w:ascii="仿宋" w:eastAsia="仿宋" w:hAnsi="仿宋" w:cs="仿宋" w:hint="eastAsia"/>
            <w:lang w:eastAsia="zh-CN"/>
          </w:rPr>
          <w:t>(一)、消防安全</w:t>
        </w:r>
        <w:r>
          <w:tab/>
        </w:r>
        <w:r>
          <w:fldChar w:fldCharType="begin"/>
        </w:r>
        <w:r>
          <w:instrText xml:space="preserve"> PAGEREF _Toc14267 \h </w:instrText>
        </w:r>
        <w:r>
          <w:fldChar w:fldCharType="separate"/>
        </w:r>
        <w:r>
          <w:t>44</w:t>
        </w:r>
        <w:r>
          <w:fldChar w:fldCharType="end"/>
        </w:r>
      </w:hyperlink>
    </w:p>
    <w:p>
      <w:pPr>
        <w:pStyle w:val="TOC2"/>
        <w:tabs>
          <w:tab w:val="right" w:leader="dot" w:pos="8306"/>
        </w:tabs>
      </w:pPr>
      <w:hyperlink w:anchor="_Toc2527" w:history="1">
        <w:r>
          <w:rPr>
            <w:rFonts w:ascii="仿宋" w:eastAsia="仿宋" w:hAnsi="仿宋" w:cs="仿宋" w:hint="eastAsia"/>
            <w:lang w:eastAsia="zh-CN"/>
          </w:rPr>
          <w:t>(二)、防火防爆总图布置措施</w:t>
        </w:r>
        <w:r>
          <w:tab/>
        </w:r>
        <w:r>
          <w:fldChar w:fldCharType="begin"/>
        </w:r>
        <w:r>
          <w:instrText xml:space="preserve"> PAGEREF _Toc2527 \h </w:instrText>
        </w:r>
        <w:r>
          <w:fldChar w:fldCharType="separate"/>
        </w:r>
        <w:r>
          <w:t>46</w:t>
        </w:r>
        <w:r>
          <w:fldChar w:fldCharType="end"/>
        </w:r>
      </w:hyperlink>
    </w:p>
    <w:p>
      <w:pPr>
        <w:pStyle w:val="TOC2"/>
        <w:tabs>
          <w:tab w:val="right" w:leader="dot" w:pos="8306"/>
        </w:tabs>
      </w:pPr>
      <w:hyperlink w:anchor="_Toc10394" w:history="1">
        <w:r>
          <w:rPr>
            <w:rFonts w:ascii="仿宋" w:eastAsia="仿宋" w:hAnsi="仿宋" w:cs="仿宋" w:hint="eastAsia"/>
            <w:lang w:eastAsia="zh-CN"/>
          </w:rPr>
          <w:t>(三)、自然灾害防范措施</w:t>
        </w:r>
        <w:r>
          <w:tab/>
        </w:r>
        <w:r>
          <w:fldChar w:fldCharType="begin"/>
        </w:r>
        <w:r>
          <w:instrText xml:space="preserve"> PAGEREF _Toc10394 \h </w:instrText>
        </w:r>
        <w:r>
          <w:fldChar w:fldCharType="separate"/>
        </w:r>
        <w:r>
          <w:t>46</w:t>
        </w:r>
        <w:r>
          <w:fldChar w:fldCharType="end"/>
        </w:r>
      </w:hyperlink>
    </w:p>
    <w:p>
      <w:pPr>
        <w:pStyle w:val="TOC2"/>
        <w:tabs>
          <w:tab w:val="right" w:leader="dot" w:pos="8306"/>
        </w:tabs>
      </w:pPr>
      <w:hyperlink w:anchor="_Toc3488" w:history="1">
        <w:r>
          <w:rPr>
            <w:rFonts w:ascii="仿宋" w:eastAsia="仿宋" w:hAnsi="仿宋" w:cs="仿宋" w:hint="eastAsia"/>
            <w:lang w:eastAsia="zh-CN"/>
          </w:rPr>
          <w:t>(四)、安全色及安全标志使用要求</w:t>
        </w:r>
        <w:r>
          <w:tab/>
        </w:r>
        <w:r>
          <w:fldChar w:fldCharType="begin"/>
        </w:r>
        <w:r>
          <w:instrText xml:space="preserve"> PAGEREF _Toc3488 \h </w:instrText>
        </w:r>
        <w:r>
          <w:fldChar w:fldCharType="separate"/>
        </w:r>
        <w:r>
          <w:t>47</w:t>
        </w:r>
        <w:r>
          <w:fldChar w:fldCharType="end"/>
        </w:r>
      </w:hyperlink>
    </w:p>
    <w:p>
      <w:pPr>
        <w:pStyle w:val="TOC2"/>
        <w:tabs>
          <w:tab w:val="right" w:leader="dot" w:pos="8306"/>
        </w:tabs>
      </w:pPr>
      <w:hyperlink w:anchor="_Toc22747" w:history="1">
        <w:r>
          <w:rPr>
            <w:rFonts w:ascii="仿宋" w:eastAsia="仿宋" w:hAnsi="仿宋" w:cs="仿宋" w:hint="eastAsia"/>
            <w:lang w:eastAsia="zh-CN"/>
          </w:rPr>
          <w:t>(五)、防尘防毒措施</w:t>
        </w:r>
        <w:r>
          <w:tab/>
        </w:r>
        <w:r>
          <w:fldChar w:fldCharType="begin"/>
        </w:r>
        <w:r>
          <w:instrText xml:space="preserve"> PAGEREF _Toc22747 \h </w:instrText>
        </w:r>
        <w:r>
          <w:fldChar w:fldCharType="separate"/>
        </w:r>
        <w:r>
          <w:t>48</w:t>
        </w:r>
        <w:r>
          <w:fldChar w:fldCharType="end"/>
        </w:r>
      </w:hyperlink>
    </w:p>
    <w:p>
      <w:pPr>
        <w:pStyle w:val="TOC2"/>
        <w:tabs>
          <w:tab w:val="right" w:leader="dot" w:pos="8306"/>
        </w:tabs>
      </w:pPr>
      <w:hyperlink w:anchor="_Toc3703" w:history="1">
        <w:r>
          <w:rPr>
            <w:rFonts w:ascii="仿宋" w:eastAsia="仿宋" w:hAnsi="仿宋" w:cs="仿宋" w:hint="eastAsia"/>
            <w:lang w:eastAsia="zh-CN"/>
          </w:rPr>
          <w:t>(六)、防静电、触电防护及防雷措施</w:t>
        </w:r>
        <w:r>
          <w:tab/>
        </w:r>
        <w:r>
          <w:fldChar w:fldCharType="begin"/>
        </w:r>
        <w:r>
          <w:instrText xml:space="preserve"> PAGEREF _Toc3703 \h </w:instrText>
        </w:r>
        <w:r>
          <w:fldChar w:fldCharType="separate"/>
        </w:r>
        <w:r>
          <w:t>49</w:t>
        </w:r>
        <w:r>
          <w:fldChar w:fldCharType="end"/>
        </w:r>
      </w:hyperlink>
    </w:p>
    <w:p>
      <w:pPr>
        <w:pStyle w:val="TOC2"/>
        <w:tabs>
          <w:tab w:val="right" w:leader="dot" w:pos="8306"/>
        </w:tabs>
      </w:pPr>
      <w:hyperlink w:anchor="_Toc21805" w:history="1">
        <w:r>
          <w:rPr>
            <w:rFonts w:ascii="仿宋" w:eastAsia="仿宋" w:hAnsi="仿宋" w:cs="仿宋" w:hint="eastAsia"/>
            <w:lang w:eastAsia="zh-CN"/>
          </w:rPr>
          <w:t>(七)、机械设备安全保障措施</w:t>
        </w:r>
        <w:r>
          <w:tab/>
        </w:r>
        <w:r>
          <w:fldChar w:fldCharType="begin"/>
        </w:r>
        <w:r>
          <w:instrText xml:space="preserve"> PAGEREF _Toc21805 \h </w:instrText>
        </w:r>
        <w:r>
          <w:fldChar w:fldCharType="separate"/>
        </w:r>
        <w:r>
          <w:t>51</w:t>
        </w:r>
        <w:r>
          <w:fldChar w:fldCharType="end"/>
        </w:r>
      </w:hyperlink>
    </w:p>
    <w:p>
      <w:pPr>
        <w:pStyle w:val="TOC1"/>
        <w:tabs>
          <w:tab w:val="right" w:leader="dot" w:pos="8306"/>
        </w:tabs>
      </w:pPr>
      <w:hyperlink w:anchor="_Toc541" w:history="1">
        <w:r>
          <w:rPr>
            <w:rFonts w:ascii="仿宋" w:eastAsia="仿宋" w:hAnsi="仿宋" w:cs="仿宋" w:hint="eastAsia"/>
            <w:lang w:eastAsia="zh-CN"/>
          </w:rPr>
          <w:t>十三、质量管理体系</w:t>
        </w:r>
        <w:r>
          <w:tab/>
        </w:r>
        <w:r>
          <w:fldChar w:fldCharType="begin"/>
        </w:r>
        <w:r>
          <w:instrText xml:space="preserve"> PAGEREF _Toc541 \h </w:instrText>
        </w:r>
        <w:r>
          <w:fldChar w:fldCharType="separate"/>
        </w:r>
        <w:r>
          <w:t>52</w:t>
        </w:r>
        <w:r>
          <w:fldChar w:fldCharType="end"/>
        </w:r>
      </w:hyperlink>
    </w:p>
    <w:p>
      <w:pPr>
        <w:pStyle w:val="TOC2"/>
        <w:tabs>
          <w:tab w:val="right" w:leader="dot" w:pos="8306"/>
        </w:tabs>
      </w:pPr>
      <w:hyperlink w:anchor="_Toc4360" w:history="1">
        <w:r>
          <w:rPr>
            <w:rFonts w:ascii="仿宋" w:eastAsia="仿宋" w:hAnsi="仿宋" w:cs="仿宋" w:hint="eastAsia"/>
            <w:lang w:eastAsia="zh-CN"/>
          </w:rPr>
          <w:t>(一)、质量目标与方针</w:t>
        </w:r>
        <w:r>
          <w:tab/>
        </w:r>
        <w:r>
          <w:fldChar w:fldCharType="begin"/>
        </w:r>
        <w:r>
          <w:instrText xml:space="preserve"> PAGEREF _Toc4360 \h </w:instrText>
        </w:r>
        <w:r>
          <w:fldChar w:fldCharType="separate"/>
        </w:r>
        <w:r>
          <w:t>52</w:t>
        </w:r>
        <w:r>
          <w:fldChar w:fldCharType="end"/>
        </w:r>
      </w:hyperlink>
    </w:p>
    <w:p>
      <w:pPr>
        <w:pStyle w:val="TOC2"/>
        <w:tabs>
          <w:tab w:val="right" w:leader="dot" w:pos="8306"/>
        </w:tabs>
      </w:pPr>
      <w:hyperlink w:anchor="_Toc6213" w:history="1">
        <w:r>
          <w:rPr>
            <w:rFonts w:ascii="仿宋" w:eastAsia="仿宋" w:hAnsi="仿宋" w:cs="仿宋" w:hint="eastAsia"/>
            <w:lang w:eastAsia="zh-CN"/>
          </w:rPr>
          <w:t>(二)、质量管理责任</w:t>
        </w:r>
        <w:r>
          <w:tab/>
        </w:r>
        <w:r>
          <w:fldChar w:fldCharType="begin"/>
        </w:r>
        <w:r>
          <w:instrText xml:space="preserve"> PAGEREF _Toc6213 \h </w:instrText>
        </w:r>
        <w:r>
          <w:fldChar w:fldCharType="separate"/>
        </w:r>
        <w:r>
          <w:t>53</w:t>
        </w:r>
        <w:r>
          <w:fldChar w:fldCharType="end"/>
        </w:r>
      </w:hyperlink>
    </w:p>
    <w:p>
      <w:pPr>
        <w:pStyle w:val="TOC2"/>
        <w:tabs>
          <w:tab w:val="right" w:leader="dot" w:pos="8306"/>
        </w:tabs>
      </w:pPr>
      <w:hyperlink w:anchor="_Toc18182" w:history="1">
        <w:r>
          <w:rPr>
            <w:rFonts w:ascii="仿宋" w:eastAsia="仿宋" w:hAnsi="仿宋" w:cs="仿宋" w:hint="eastAsia"/>
            <w:lang w:eastAsia="zh-CN"/>
          </w:rPr>
          <w:t>(三)、质量管理体系文件</w:t>
        </w:r>
        <w:r>
          <w:tab/>
        </w:r>
        <w:r>
          <w:fldChar w:fldCharType="begin"/>
        </w:r>
        <w:r>
          <w:instrText xml:space="preserve"> PAGEREF _Toc18182 \h </w:instrText>
        </w:r>
        <w:r>
          <w:fldChar w:fldCharType="separate"/>
        </w:r>
        <w:r>
          <w:t>54</w:t>
        </w:r>
        <w:r>
          <w:fldChar w:fldCharType="end"/>
        </w:r>
      </w:hyperlink>
    </w:p>
    <w:p>
      <w:pPr>
        <w:pStyle w:val="TOC2"/>
        <w:tabs>
          <w:tab w:val="right" w:leader="dot" w:pos="8306"/>
        </w:tabs>
      </w:pPr>
      <w:hyperlink w:anchor="_Toc3083" w:history="1">
        <w:r>
          <w:rPr>
            <w:rFonts w:ascii="仿宋" w:eastAsia="仿宋" w:hAnsi="仿宋" w:cs="仿宋" w:hint="eastAsia"/>
            <w:lang w:eastAsia="zh-CN"/>
          </w:rPr>
          <w:t>(四)、质量培训与教育</w:t>
        </w:r>
        <w:r>
          <w:tab/>
        </w:r>
        <w:r>
          <w:fldChar w:fldCharType="begin"/>
        </w:r>
        <w:r>
          <w:instrText xml:space="preserve"> PAGEREF _Toc3083 \h </w:instrText>
        </w:r>
        <w:r>
          <w:fldChar w:fldCharType="separate"/>
        </w:r>
        <w:r>
          <w:t>57</w:t>
        </w:r>
        <w:r>
          <w:fldChar w:fldCharType="end"/>
        </w:r>
      </w:hyperlink>
    </w:p>
    <w:p>
      <w:pPr>
        <w:pStyle w:val="TOC2"/>
        <w:tabs>
          <w:tab w:val="right" w:leader="dot" w:pos="8306"/>
        </w:tabs>
      </w:pPr>
      <w:hyperlink w:anchor="_Toc11538" w:history="1">
        <w:r>
          <w:rPr>
            <w:rFonts w:ascii="仿宋" w:eastAsia="仿宋" w:hAnsi="仿宋" w:cs="仿宋" w:hint="eastAsia"/>
            <w:lang w:eastAsia="zh-CN"/>
          </w:rPr>
          <w:t>(五)、质量审核与评价</w:t>
        </w:r>
        <w:r>
          <w:tab/>
        </w:r>
        <w:r>
          <w:fldChar w:fldCharType="begin"/>
        </w:r>
        <w:r>
          <w:instrText xml:space="preserve"> PAGEREF _Toc11538 \h </w:instrText>
        </w:r>
        <w:r>
          <w:fldChar w:fldCharType="separate"/>
        </w:r>
        <w:r>
          <w:t>58</w:t>
        </w:r>
        <w:r>
          <w:fldChar w:fldCharType="end"/>
        </w:r>
      </w:hyperlink>
    </w:p>
    <w:p>
      <w:pPr>
        <w:pStyle w:val="TOC2"/>
        <w:tabs>
          <w:tab w:val="right" w:leader="dot" w:pos="8306"/>
        </w:tabs>
      </w:pPr>
      <w:hyperlink w:anchor="_Toc3561" w:history="1">
        <w:r>
          <w:rPr>
            <w:rFonts w:ascii="仿宋" w:eastAsia="仿宋" w:hAnsi="仿宋" w:cs="仿宋" w:hint="eastAsia"/>
            <w:lang w:eastAsia="zh-CN"/>
          </w:rPr>
          <w:t>(六)、不符合与纠正措施</w:t>
        </w:r>
        <w:r>
          <w:tab/>
        </w:r>
        <w:r>
          <w:fldChar w:fldCharType="begin"/>
        </w:r>
        <w:r>
          <w:instrText xml:space="preserve"> PAGEREF _Toc3561 \h </w:instrText>
        </w:r>
        <w:r>
          <w:fldChar w:fldCharType="separate"/>
        </w:r>
        <w:r>
          <w:t>59</w:t>
        </w:r>
        <w:r>
          <w:fldChar w:fldCharType="end"/>
        </w:r>
      </w:hyperlink>
    </w:p>
    <w:p>
      <w:pPr>
        <w:pStyle w:val="TOC1"/>
        <w:tabs>
          <w:tab w:val="right" w:leader="dot" w:pos="8306"/>
        </w:tabs>
      </w:pPr>
      <w:hyperlink w:anchor="_Toc8981" w:history="1">
        <w:r>
          <w:rPr>
            <w:rFonts w:ascii="仿宋" w:eastAsia="仿宋" w:hAnsi="仿宋" w:cs="仿宋" w:hint="eastAsia"/>
            <w:lang w:eastAsia="zh-CN"/>
          </w:rPr>
          <w:t>十四、风险识别与分类</w:t>
        </w:r>
        <w:r>
          <w:tab/>
        </w:r>
        <w:r>
          <w:fldChar w:fldCharType="begin"/>
        </w:r>
        <w:r>
          <w:instrText xml:space="preserve"> PAGEREF _Toc8981 \h </w:instrText>
        </w:r>
        <w:r>
          <w:fldChar w:fldCharType="separate"/>
        </w:r>
        <w:r>
          <w:t>60</w:t>
        </w:r>
        <w:r>
          <w:fldChar w:fldCharType="end"/>
        </w:r>
      </w:hyperlink>
    </w:p>
    <w:p>
      <w:pPr>
        <w:pStyle w:val="TOC2"/>
        <w:tabs>
          <w:tab w:val="right" w:leader="dot" w:pos="8306"/>
        </w:tabs>
      </w:pPr>
      <w:hyperlink w:anchor="_Toc29226" w:history="1">
        <w:r>
          <w:rPr>
            <w:rFonts w:ascii="仿宋" w:eastAsia="仿宋" w:hAnsi="仿宋" w:cs="仿宋" w:hint="eastAsia"/>
            <w:lang w:eastAsia="zh-CN"/>
          </w:rPr>
          <w:t>(一)、风险识别</w:t>
        </w:r>
        <w:r>
          <w:tab/>
        </w:r>
        <w:r>
          <w:fldChar w:fldCharType="begin"/>
        </w:r>
        <w:r>
          <w:instrText xml:space="preserve"> PAGEREF _Toc29226 \h </w:instrText>
        </w:r>
        <w:r>
          <w:fldChar w:fldCharType="separate"/>
        </w:r>
        <w:r>
          <w:t>60</w:t>
        </w:r>
        <w:r>
          <w:fldChar w:fldCharType="end"/>
        </w:r>
      </w:hyperlink>
    </w:p>
    <w:p>
      <w:pPr>
        <w:pStyle w:val="TOC2"/>
        <w:tabs>
          <w:tab w:val="right" w:leader="dot" w:pos="8306"/>
        </w:tabs>
      </w:pPr>
      <w:hyperlink w:anchor="_Toc30730" w:history="1">
        <w:r>
          <w:rPr>
            <w:rFonts w:ascii="仿宋" w:eastAsia="仿宋" w:hAnsi="仿宋" w:cs="仿宋" w:hint="eastAsia"/>
            <w:lang w:eastAsia="zh-CN"/>
          </w:rPr>
          <w:t>(二)、风险分类</w:t>
        </w:r>
        <w:r>
          <w:tab/>
        </w:r>
        <w:r>
          <w:fldChar w:fldCharType="begin"/>
        </w:r>
        <w:r>
          <w:instrText xml:space="preserve"> PAGEREF _Toc30730 \h </w:instrText>
        </w:r>
        <w:r>
          <w:fldChar w:fldCharType="separate"/>
        </w:r>
        <w:r>
          <w:t>61</w:t>
        </w:r>
        <w:r>
          <w:fldChar w:fldCharType="end"/>
        </w:r>
      </w:hyperlink>
    </w:p>
    <w:p>
      <w:pPr>
        <w:pStyle w:val="TOC1"/>
        <w:tabs>
          <w:tab w:val="right" w:leader="dot" w:pos="8306"/>
        </w:tabs>
      </w:pPr>
      <w:hyperlink w:anchor="_Toc28735" w:history="1">
        <w:r>
          <w:rPr>
            <w:rFonts w:ascii="仿宋" w:eastAsia="仿宋" w:hAnsi="仿宋" w:cs="仿宋" w:hint="eastAsia"/>
            <w:lang w:eastAsia="zh-CN"/>
          </w:rPr>
          <w:t>十五、新能源清扫车项目实施保障措施</w:t>
        </w:r>
        <w:r>
          <w:tab/>
        </w:r>
        <w:r>
          <w:fldChar w:fldCharType="begin"/>
        </w:r>
        <w:r>
          <w:instrText xml:space="preserve"> PAGEREF _Toc28735 \h </w:instrText>
        </w:r>
        <w:r>
          <w:fldChar w:fldCharType="separate"/>
        </w:r>
        <w:r>
          <w:t>63</w:t>
        </w:r>
        <w:r>
          <w:fldChar w:fldCharType="end"/>
        </w:r>
      </w:hyperlink>
    </w:p>
    <w:p>
      <w:pPr>
        <w:pStyle w:val="TOC2"/>
        <w:tabs>
          <w:tab w:val="right" w:leader="dot" w:pos="8306"/>
        </w:tabs>
      </w:pPr>
      <w:hyperlink w:anchor="_Toc151" w:history="1">
        <w:r>
          <w:rPr>
            <w:rFonts w:ascii="仿宋" w:eastAsia="仿宋" w:hAnsi="仿宋" w:cs="仿宋" w:hint="eastAsia"/>
            <w:lang w:eastAsia="zh-CN"/>
          </w:rPr>
          <w:t>(一)、新能源清扫车项目实施保障机制</w:t>
        </w:r>
        <w:r>
          <w:tab/>
        </w:r>
        <w:r>
          <w:fldChar w:fldCharType="begin"/>
        </w:r>
        <w:r>
          <w:instrText xml:space="preserve"> PAGEREF _Toc151 \h </w:instrText>
        </w:r>
        <w:r>
          <w:fldChar w:fldCharType="separate"/>
        </w:r>
        <w:r>
          <w:t>63</w:t>
        </w:r>
        <w:r>
          <w:fldChar w:fldCharType="end"/>
        </w:r>
      </w:hyperlink>
    </w:p>
    <w:p>
      <w:pPr>
        <w:pStyle w:val="TOC2"/>
        <w:tabs>
          <w:tab w:val="right" w:leader="dot" w:pos="8306"/>
        </w:tabs>
      </w:pPr>
      <w:hyperlink w:anchor="_Toc24920" w:history="1">
        <w:r>
          <w:rPr>
            <w:rFonts w:ascii="仿宋" w:eastAsia="仿宋" w:hAnsi="仿宋" w:cs="仿宋" w:hint="eastAsia"/>
            <w:lang w:eastAsia="zh-CN"/>
          </w:rPr>
          <w:t>(二)、新能源清扫车项目法律合规要求</w:t>
        </w:r>
        <w:r>
          <w:tab/>
        </w:r>
        <w:r>
          <w:fldChar w:fldCharType="begin"/>
        </w:r>
        <w:r>
          <w:instrText xml:space="preserve"> PAGEREF _Toc24920 \h </w:instrText>
        </w:r>
        <w:r>
          <w:fldChar w:fldCharType="separate"/>
        </w:r>
        <w:r>
          <w:t>67</w:t>
        </w:r>
        <w:r>
          <w:fldChar w:fldCharType="end"/>
        </w:r>
      </w:hyperlink>
    </w:p>
    <w:p>
      <w:pPr>
        <w:pStyle w:val="TOC2"/>
        <w:tabs>
          <w:tab w:val="right" w:leader="dot" w:pos="8306"/>
        </w:tabs>
      </w:pPr>
      <w:hyperlink w:anchor="_Toc21415" w:history="1">
        <w:r>
          <w:rPr>
            <w:rFonts w:ascii="仿宋" w:eastAsia="仿宋" w:hAnsi="仿宋" w:cs="仿宋" w:hint="eastAsia"/>
            <w:lang w:eastAsia="zh-CN"/>
          </w:rPr>
          <w:t>(三)、新能源清扫车项目合同管理与法律事务</w:t>
        </w:r>
        <w:r>
          <w:tab/>
        </w:r>
        <w:r>
          <w:fldChar w:fldCharType="begin"/>
        </w:r>
        <w:r>
          <w:instrText xml:space="preserve"> PAGEREF _Toc21415 \h </w:instrText>
        </w:r>
        <w:r>
          <w:fldChar w:fldCharType="separate"/>
        </w:r>
        <w:r>
          <w:t>71</w:t>
        </w:r>
        <w:r>
          <w:fldChar w:fldCharType="end"/>
        </w:r>
      </w:hyperlink>
    </w:p>
    <w:p>
      <w:pPr>
        <w:pStyle w:val="TOC2"/>
        <w:tabs>
          <w:tab w:val="right" w:leader="dot" w:pos="8306"/>
        </w:tabs>
      </w:pPr>
      <w:hyperlink w:anchor="_Toc8500" w:history="1">
        <w:r>
          <w:rPr>
            <w:rFonts w:ascii="仿宋" w:eastAsia="仿宋" w:hAnsi="仿宋" w:cs="仿宋" w:hint="eastAsia"/>
            <w:lang w:eastAsia="zh-CN"/>
          </w:rPr>
          <w:t>(四)、新能源清扫车项目知识产权保护策略</w:t>
        </w:r>
        <w:r>
          <w:tab/>
        </w:r>
        <w:r>
          <w:fldChar w:fldCharType="begin"/>
        </w:r>
        <w:r>
          <w:instrText xml:space="preserve"> PAGEREF _Toc8500 \h </w:instrText>
        </w:r>
        <w:r>
          <w:fldChar w:fldCharType="separate"/>
        </w:r>
        <w:r>
          <w:t>77</w:t>
        </w:r>
        <w:r>
          <w:fldChar w:fldCharType="end"/>
        </w:r>
      </w:hyperlink>
    </w:p>
    <w:p>
      <w:pPr>
        <w:pStyle w:val="TOC1"/>
        <w:tabs>
          <w:tab w:val="right" w:leader="dot" w:pos="8306"/>
        </w:tabs>
      </w:pPr>
      <w:hyperlink w:anchor="_Toc25749" w:history="1">
        <w:r>
          <w:rPr>
            <w:rFonts w:ascii="仿宋" w:eastAsia="仿宋" w:hAnsi="仿宋" w:cs="仿宋" w:hint="eastAsia"/>
            <w:lang w:eastAsia="zh-CN"/>
          </w:rPr>
          <w:t>十六、新能源清扫车项目变更管理</w:t>
        </w:r>
        <w:r>
          <w:tab/>
        </w:r>
        <w:r>
          <w:fldChar w:fldCharType="begin"/>
        </w:r>
        <w:r>
          <w:instrText xml:space="preserve"> PAGEREF _Toc25749 \h </w:instrText>
        </w:r>
        <w:r>
          <w:fldChar w:fldCharType="separate"/>
        </w:r>
        <w:r>
          <w:t>80</w:t>
        </w:r>
        <w:r>
          <w:fldChar w:fldCharType="end"/>
        </w:r>
      </w:hyperlink>
    </w:p>
    <w:p>
      <w:pPr>
        <w:pStyle w:val="TOC2"/>
        <w:tabs>
          <w:tab w:val="right" w:leader="dot" w:pos="8306"/>
        </w:tabs>
      </w:pPr>
      <w:hyperlink w:anchor="_Toc2565" w:history="1">
        <w:r>
          <w:rPr>
            <w:rFonts w:ascii="仿宋" w:eastAsia="仿宋" w:hAnsi="仿宋" w:cs="仿宋" w:hint="eastAsia"/>
            <w:lang w:eastAsia="zh-CN"/>
          </w:rPr>
          <w:t>(一)、变更申请与评估</w:t>
        </w:r>
        <w:r>
          <w:tab/>
        </w:r>
        <w:r>
          <w:fldChar w:fldCharType="begin"/>
        </w:r>
        <w:r>
          <w:instrText xml:space="preserve"> PAGEREF _Toc2565 \h </w:instrText>
        </w:r>
        <w:r>
          <w:fldChar w:fldCharType="separate"/>
        </w:r>
        <w:r>
          <w:t>80</w:t>
        </w:r>
        <w:r>
          <w:fldChar w:fldCharType="end"/>
        </w:r>
      </w:hyperlink>
    </w:p>
    <w:p>
      <w:pPr>
        <w:pStyle w:val="TOC2"/>
        <w:tabs>
          <w:tab w:val="right" w:leader="dot" w:pos="8306"/>
        </w:tabs>
      </w:pPr>
      <w:hyperlink w:anchor="_Toc12264" w:history="1">
        <w:r>
          <w:rPr>
            <w:rFonts w:ascii="仿宋" w:eastAsia="仿宋" w:hAnsi="仿宋" w:cs="仿宋" w:hint="eastAsia"/>
            <w:lang w:eastAsia="zh-CN"/>
          </w:rPr>
          <w:t>(二)、变更实施与控制</w:t>
        </w:r>
        <w:r>
          <w:tab/>
        </w:r>
        <w:r>
          <w:fldChar w:fldCharType="begin"/>
        </w:r>
        <w:r>
          <w:instrText xml:space="preserve"> PAGEREF _Toc12264 \h </w:instrText>
        </w:r>
        <w:r>
          <w:fldChar w:fldCharType="separate"/>
        </w:r>
        <w:r>
          <w:t>80</w:t>
        </w:r>
        <w:r>
          <w:fldChar w:fldCharType="end"/>
        </w:r>
      </w:hyperlink>
    </w:p>
    <w:p>
      <w:pPr>
        <w:pStyle w:val="TOC1"/>
        <w:tabs>
          <w:tab w:val="right" w:leader="dot" w:pos="8306"/>
        </w:tabs>
      </w:pPr>
      <w:hyperlink w:anchor="_Toc3288" w:history="1">
        <w:r>
          <w:rPr>
            <w:rFonts w:ascii="仿宋" w:eastAsia="仿宋" w:hAnsi="仿宋" w:cs="仿宋" w:hint="eastAsia"/>
            <w:lang w:eastAsia="zh-CN"/>
          </w:rPr>
          <w:t>十七、供应链管理</w:t>
        </w:r>
        <w:r>
          <w:tab/>
        </w:r>
        <w:r>
          <w:fldChar w:fldCharType="begin"/>
        </w:r>
        <w:r>
          <w:instrText xml:space="preserve"> PAGEREF _Toc3288 \h </w:instrText>
        </w:r>
        <w:r>
          <w:fldChar w:fldCharType="separate"/>
        </w:r>
        <w:r>
          <w:t>81</w:t>
        </w:r>
        <w:r>
          <w:fldChar w:fldCharType="end"/>
        </w:r>
      </w:hyperlink>
    </w:p>
    <w:p>
      <w:pPr>
        <w:pStyle w:val="TOC2"/>
        <w:tabs>
          <w:tab w:val="right" w:leader="dot" w:pos="8306"/>
        </w:tabs>
      </w:pPr>
      <w:hyperlink w:anchor="_Toc5806" w:history="1">
        <w:r>
          <w:rPr>
            <w:rFonts w:ascii="仿宋" w:eastAsia="仿宋" w:hAnsi="仿宋" w:cs="仿宋" w:hint="eastAsia"/>
            <w:lang w:eastAsia="zh-CN"/>
          </w:rPr>
          <w:t>(一)、供应链战略规划</w:t>
        </w:r>
        <w:r>
          <w:tab/>
        </w:r>
        <w:r>
          <w:fldChar w:fldCharType="begin"/>
        </w:r>
        <w:r>
          <w:instrText xml:space="preserve"> PAGEREF _Toc5806 \h </w:instrText>
        </w:r>
        <w:r>
          <w:fldChar w:fldCharType="separate"/>
        </w:r>
        <w:r>
          <w:t>81</w:t>
        </w:r>
        <w:r>
          <w:fldChar w:fldCharType="end"/>
        </w:r>
      </w:hyperlink>
    </w:p>
    <w:p>
      <w:pPr>
        <w:pStyle w:val="TOC2"/>
        <w:tabs>
          <w:tab w:val="right" w:leader="dot" w:pos="8306"/>
        </w:tabs>
      </w:pPr>
      <w:hyperlink w:anchor="_Toc12775" w:history="1">
        <w:r>
          <w:rPr>
            <w:rFonts w:ascii="仿宋" w:eastAsia="仿宋" w:hAnsi="仿宋" w:cs="仿宋" w:hint="eastAsia"/>
            <w:lang w:eastAsia="zh-CN"/>
          </w:rPr>
          <w:t>(二)、供应商选择与合作</w:t>
        </w:r>
        <w:r>
          <w:tab/>
        </w:r>
        <w:r>
          <w:fldChar w:fldCharType="begin"/>
        </w:r>
        <w:r>
          <w:instrText xml:space="preserve"> PAGEREF _Toc12775 \h </w:instrText>
        </w:r>
        <w:r>
          <w:fldChar w:fldCharType="separate"/>
        </w:r>
        <w:r>
          <w:t>83</w:t>
        </w:r>
        <w:r>
          <w:fldChar w:fldCharType="end"/>
        </w:r>
      </w:hyperlink>
    </w:p>
    <w:p>
      <w:pPr>
        <w:pStyle w:val="TOC2"/>
        <w:tabs>
          <w:tab w:val="right" w:leader="dot" w:pos="8306"/>
        </w:tabs>
      </w:pPr>
      <w:hyperlink w:anchor="_Toc9723" w:history="1">
        <w:r>
          <w:rPr>
            <w:rFonts w:ascii="仿宋" w:eastAsia="仿宋" w:hAnsi="仿宋" w:cs="仿宋" w:hint="eastAsia"/>
            <w:lang w:eastAsia="zh-CN"/>
          </w:rPr>
          <w:t>(三)、物流与库存管理</w:t>
        </w:r>
        <w:r>
          <w:tab/>
        </w:r>
        <w:r>
          <w:fldChar w:fldCharType="begin"/>
        </w:r>
        <w:r>
          <w:instrText xml:space="preserve"> PAGEREF _Toc9723 \h </w:instrText>
        </w:r>
        <w:r>
          <w:fldChar w:fldCharType="separate"/>
        </w:r>
        <w:r>
          <w:t>84</w:t>
        </w:r>
        <w:r>
          <w:fldChar w:fldCharType="end"/>
        </w:r>
      </w:hyperlink>
    </w:p>
    <w:p>
      <w:pPr>
        <w:pStyle w:val="TOC1"/>
        <w:tabs>
          <w:tab w:val="right" w:leader="dot" w:pos="8306"/>
        </w:tabs>
      </w:pPr>
      <w:hyperlink w:anchor="_Toc26805" w:history="1">
        <w:r>
          <w:rPr>
            <w:rFonts w:ascii="仿宋" w:eastAsia="仿宋" w:hAnsi="仿宋" w:cs="仿宋" w:hint="eastAsia"/>
            <w:lang w:eastAsia="zh-CN"/>
          </w:rPr>
          <w:t>十八、利益相关者分析与沟通计划</w:t>
        </w:r>
        <w:r>
          <w:tab/>
        </w:r>
        <w:r>
          <w:fldChar w:fldCharType="begin"/>
        </w:r>
        <w:r>
          <w:instrText xml:space="preserve"> PAGEREF _Toc26805 \h </w:instrText>
        </w:r>
        <w:r>
          <w:fldChar w:fldCharType="separate"/>
        </w:r>
        <w:r>
          <w:t>85</w:t>
        </w:r>
        <w:r>
          <w:fldChar w:fldCharType="end"/>
        </w:r>
      </w:hyperlink>
    </w:p>
    <w:p>
      <w:pPr>
        <w:pStyle w:val="TOC2"/>
        <w:tabs>
          <w:tab w:val="right" w:leader="dot" w:pos="8306"/>
        </w:tabs>
      </w:pPr>
      <w:hyperlink w:anchor="_Toc13079" w:history="1">
        <w:r>
          <w:rPr>
            <w:rFonts w:ascii="仿宋" w:eastAsia="仿宋" w:hAnsi="仿宋" w:cs="仿宋" w:hint="eastAsia"/>
            <w:lang w:eastAsia="zh-CN"/>
          </w:rPr>
          <w:t>(一)、利益相关者分析</w:t>
        </w:r>
        <w:r>
          <w:tab/>
        </w:r>
        <w:r>
          <w:fldChar w:fldCharType="begin"/>
        </w:r>
        <w:r>
          <w:instrText xml:space="preserve"> PAGEREF _Toc13079 \h </w:instrText>
        </w:r>
        <w:r>
          <w:fldChar w:fldCharType="separate"/>
        </w:r>
        <w:r>
          <w:t>85</w:t>
        </w:r>
        <w:r>
          <w:fldChar w:fldCharType="end"/>
        </w:r>
      </w:hyperlink>
    </w:p>
    <w:p>
      <w:pPr>
        <w:pStyle w:val="TOC2"/>
        <w:tabs>
          <w:tab w:val="right" w:leader="dot" w:pos="8306"/>
        </w:tabs>
      </w:pPr>
      <w:hyperlink w:anchor="_Toc3567" w:history="1">
        <w:r>
          <w:rPr>
            <w:rFonts w:ascii="仿宋" w:eastAsia="仿宋" w:hAnsi="仿宋" w:cs="仿宋" w:hint="eastAsia"/>
            <w:lang w:eastAsia="zh-CN"/>
          </w:rPr>
          <w:t>(二)、沟通计划</w:t>
        </w:r>
        <w:r>
          <w:tab/>
        </w:r>
        <w:r>
          <w:fldChar w:fldCharType="begin"/>
        </w:r>
        <w:r>
          <w:instrText xml:space="preserve"> PAGEREF _Toc3567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86"/>
      <w:r>
        <w:rPr>
          <w:rFonts w:ascii="仿宋" w:eastAsia="仿宋" w:hAnsi="仿宋" w:cs="仿宋" w:hint="eastAsia"/>
          <w:sz w:val="28"/>
          <w:lang w:eastAsia="zh-CN"/>
        </w:rPr>
        <w:t>一、新能源清扫车项目选址可行性分析</w:t>
      </w:r>
      <w:bookmarkEnd w:id="2"/>
    </w:p>
    <w:p>
      <w:pPr>
        <w:pStyle w:val="Heading2"/>
        <w:rPr>
          <w:rFonts w:ascii="仿宋" w:eastAsia="仿宋" w:hAnsi="仿宋" w:cs="仿宋" w:hint="eastAsia"/>
          <w:lang w:eastAsia="zh-CN"/>
        </w:rPr>
      </w:pPr>
      <w:bookmarkStart w:id="3" w:name="_Toc9829"/>
      <w:r>
        <w:rPr>
          <w:rFonts w:ascii="仿宋" w:eastAsia="仿宋" w:hAnsi="仿宋" w:cs="仿宋" w:hint="eastAsia"/>
          <w:lang w:eastAsia="zh-CN"/>
        </w:rPr>
        <w:t>(一)、新能源清扫车项目选址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该新能源清扫车项目选址位于XX省XX市XX区XXX街道</w:t>
      </w:r>
    </w:p>
    <w:p>
      <w:pPr>
        <w:pStyle w:val="Heading2"/>
        <w:ind w:firstLine="560" w:firstLineChars="200"/>
        <w:rPr>
          <w:rFonts w:ascii="仿宋" w:eastAsia="仿宋" w:hAnsi="仿宋" w:cs="仿宋" w:hint="eastAsia"/>
          <w:sz w:val="28"/>
          <w:lang w:eastAsia="zh-CN"/>
        </w:rPr>
      </w:pPr>
      <w:bookmarkStart w:id="4" w:name="_Toc182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新能源清扫车项目的征地面积将根据新能源清扫车项目的实际规模和需求进行精确规划。具体面积XXX平方米，旨在确保新能源清扫车项目不仅能够满足当前的发展需求，还能够预留空间以适应未来的扩展。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净用地面积是在征地面积基础上去除不可利用面积后的实际可开发用地。具体面积XXX平方米，考虑到环保、交通、安全等多方面因素，以确保新能源清扫车项目在整体利用效率上达到最优。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新能源清扫车项目计划建设的建筑总规模具体面积XXX平方米。这一规模的确定综合考虑了新能源清扫车项目的性质、规模，以及城市规划的相关要求，确保建筑布局与周边环境协调一致。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绿地率是新能源清扫车项目用地中被规划为绿地的比例。具体面积XXX平方米，旨在通过合理规划绿地，改善新能源清扫车项目周边环境，提升居民生活质量，并符合城市整体绿化规划。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容积率是用地上可以建设的建筑总体积与用地面积之比。具体面积XXX，通过合理的容积率规划，确保新能源清扫车项目建筑规模与周边环境和谐共生。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清扫车项目选址与当地城市规划相一致，具体面积XXX平方米。通过与城市规划部门深入沟通，确保新能源清扫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清扫车项目选址符合当地产业政策，具体面积XXX平方米。这包括新能源清扫车项目对当地经济的促进作用，以及对相关产业的带动效应，确保新能源清扫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用地总体要求必须符合环保和可持续发展的原则，具体面积XXX平方米。通过采用绿色建筑设计、节能减排等措施，确保新能源清扫车项目在建设和运营过程中对环境的影响最小化，达到可持续发展的要求。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确保新能源清扫车项目选址具备必要的公共设施配套，具体面积XXX平方米。这包括交通便利性、教育、医疗等基础设施，以提高居民生活品质，使得新能源清扫车项目选址更具吸引力。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考虑用地总体要求对当地社会稳定性的影响，具体面积XXX平方米。通过深入了解当地社区反馈，确保新能源清扫车项目的选址和建设过程对当地社会和谐稳定产生积极作用。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清扫车项目选址不仅符合法规和规划，还在实际操作中具有可行性。这一全面规划将为新能源清扫车项目的成功实施提供坚实的基础，确保新能源清扫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2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清扫车项目的设备规划和空间设计中，我们将采取灵活设备布局的措施。设备布局将根据实际需求进行灵活设计，避免不必要的浪费。通过合理规划设备摆放位置，我们将提高设备的利用率，减少设备间距，以确保新能源清扫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清扫车项目内部引入共享设施的概念，例如共享会议室、办公区等。通过这种方式，我们可以减少对资源的重复建设，提高资源共享效率，从而减小新能源清扫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62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清扫车项目的总图布置中，我们将不同功能区域进行明确的规划，以最大程度满足新能源清扫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8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清扫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能源清扫车项目对环境的影响是综合评价的重要因素之一。我们将详细考虑选址周边的自然环境、生态保护区、水源地等情况，确保新能源清扫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对选址的评价还需充分考虑当地政府的产业政策和法规。我们将详细了解新能源清扫车项目所在地的相关政策，确保新能源清扫车项目的规划和运营与当地法规相符，降低不必要的法律风险。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考虑到社会稳定性对企业运营的重要性，我们将评估选址地区的社会安全情况、劳工关系、社区反馈等方面，以确保新能源清扫车项目的建设和运营不会受到社会稳定性的负面影响。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最后，我们将综合考虑用地成本，包括土地购置费用、土地开发成本等。通过对用地成本的详细评估，我们能够做出更为精确的经济效益分析，为新能源清扫车项目的投资决策提供有力支持。</w:t>
      </w:r>
    </w:p>
    <w:p>
      <w:pPr>
        <w:pStyle w:val="Heading1"/>
        <w:ind w:firstLine="560" w:firstLineChars="200"/>
        <w:rPr>
          <w:rFonts w:ascii="仿宋" w:eastAsia="仿宋" w:hAnsi="仿宋" w:cs="仿宋" w:hint="eastAsia"/>
          <w:sz w:val="28"/>
          <w:lang w:eastAsia="zh-CN"/>
        </w:rPr>
      </w:pPr>
      <w:bookmarkStart w:id="8" w:name="_Toc181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技术管理特点体现在其创新导向。通过引入最先进的技术趋势和解决方案，新能源清扫车项目致力于提升科技含量、提高质量和效率水平。这意味着我们将采用最新的工具和方法，确保新能源清扫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清扫车项目技术管理的显著特征。通过整合不同领域的技术资源，我们实现了跨学科的协同工作。这有助于优化技术架构，提高整体效能。此外，整合性策略还促进了不同技术团队之间的紧密沟通和高效合作，确保新能源清扫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清扫车项目所采用的技术。通过不断优化技术方案，新能源清扫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清扫车项目团队将在新能源清扫车项目初期识别可能的技术风险，并采取相应的预防和应对措施。通过建立健全的风险评估机制，新能源清扫车项目能够在实施过程中及时发现并解决潜在的技术问题，保障新能源清扫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能源清扫车项目中，技术将成为新能源清扫车项目成功的有力支持。这一深度剖析揭示了技术管理在新能源清扫车项目实施中的关键作用，为新能源清扫车项目的技术基础奠定了坚实的基础。</w:t>
      </w:r>
    </w:p>
    <w:p>
      <w:pPr>
        <w:pStyle w:val="Heading2"/>
        <w:ind w:firstLine="560" w:firstLineChars="200"/>
        <w:rPr>
          <w:rFonts w:ascii="仿宋" w:eastAsia="仿宋" w:hAnsi="仿宋" w:cs="仿宋" w:hint="eastAsia"/>
          <w:sz w:val="28"/>
          <w:lang w:eastAsia="zh-CN"/>
        </w:rPr>
      </w:pPr>
      <w:bookmarkStart w:id="10" w:name="_Toc14346"/>
      <w:r>
        <w:rPr>
          <w:rFonts w:ascii="仿宋" w:eastAsia="仿宋" w:hAnsi="仿宋" w:cs="仿宋" w:hint="eastAsia"/>
          <w:sz w:val="28"/>
          <w:lang w:eastAsia="zh-CN"/>
        </w:rPr>
        <w:t>(二)、新能源清扫车项目工艺技术设计方案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清扫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清扫车项目将严格按照相关行业规范要求进行组织。通过有效控制产品质量，新能源清扫车项目将致力于为顾客提供优质的新能源清扫车项目产品和良好的服务。这体现了新能源清扫车项目对于生产活动合规性和质量标准的高度重视，为新能源清扫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清扫车项目注重生态效益和清洁生产原则。新能源清扫车项目建设将紧密结合地方特色经济发展，与社会经济发展规划和区域环境保护规划方案相协调一致。通过与当地区域自然生态系统的结合，新能源清扫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清扫车项目产品具有多样化的客户需求和个性化的特点。因此，新能源清扫车项目产品规格品种多样，且单批生产数量较小。为满足这一特点，新能源清扫车项目承办单位将建设先进的柔性制造生产线。通过广泛应用柔性制造技术，新能源清扫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清扫车项目采用的技术具有较高的技术含量和自动化水平，处于国内先进水平。这一技术选用不仅体现了对生产效率、质量和环境友好性的高标准要求，同时为新能源清扫车项目的可持续发展奠定了坚实的基础。</w:t>
      </w:r>
    </w:p>
    <w:p>
      <w:pPr>
        <w:pStyle w:val="Heading2"/>
        <w:ind w:firstLine="560" w:firstLineChars="200"/>
        <w:rPr>
          <w:rFonts w:ascii="仿宋" w:eastAsia="仿宋" w:hAnsi="仿宋" w:cs="仿宋" w:hint="eastAsia"/>
          <w:sz w:val="28"/>
          <w:lang w:eastAsia="zh-CN"/>
        </w:rPr>
      </w:pPr>
      <w:bookmarkStart w:id="11" w:name="_Toc87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为确保新能源清扫车项目的高效生产和技术实施，我们制定了一套精心设计的设备选型方案，以满足新能源清扫车项目生产、质量和环保的要求。该方案的主要特点如下：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能源清扫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针对新能源清扫车项目产品的多样性和小批量生产的特点，我们将建设柔性制造生产线。通过在设备选型中考虑柔性制造技术，可以灵活应对不同产品规格和生产需求，实现生产线的高度灵活性和适应性。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675"/>
      <w:r>
        <w:rPr>
          <w:rFonts w:ascii="仿宋" w:eastAsia="仿宋" w:hAnsi="仿宋" w:cs="仿宋" w:hint="eastAsia"/>
          <w:sz w:val="28"/>
          <w:lang w:eastAsia="zh-CN"/>
        </w:rPr>
        <w:t>三、新能源清扫车项目概论</w:t>
      </w:r>
      <w:bookmarkEnd w:id="12"/>
    </w:p>
    <w:p>
      <w:pPr>
        <w:pStyle w:val="Heading2"/>
        <w:rPr>
          <w:rFonts w:ascii="仿宋" w:eastAsia="仿宋" w:hAnsi="仿宋" w:cs="仿宋" w:hint="eastAsia"/>
          <w:lang w:eastAsia="zh-CN"/>
        </w:rPr>
      </w:pPr>
      <w:bookmarkStart w:id="13" w:name="_Toc18105"/>
      <w:r>
        <w:rPr>
          <w:rFonts w:ascii="仿宋" w:eastAsia="仿宋" w:hAnsi="仿宋" w:cs="仿宋" w:hint="eastAsia"/>
          <w:lang w:eastAsia="zh-CN"/>
        </w:rPr>
        <w:t>(一)、新能源清扫车项目概况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起源追溯至对市场的深入洞察。市场的不断演变与变革为新能源清扫车项目提供了难得的机遇。当前市场存在的需求缺口和变革的大环境共同构成了新能源清扫车项目的背景。这个新能源清扫车项目旨在充分利用市场机遇，填补行业中尚未满足的需求，为客户提供全新的解决方案。市场的变革和需求的增长使得这个新能源清扫车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新能源清扫车项目名称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正式命名为新能源清扫车。这个名称不仅仅是一个标识，更代表了新能源清扫车项目的核心理念和愿景。它蕴含着新能源清扫车项目所要解决问题的关键字，具有强烈的表达和辨识度，为新能源清扫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新能源清扫车项目目标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核心目标是提供一种全新、高效的解决方案，满足客户日益增长的需求。新能源清扫车项目追求的不仅仅是满足市场需求，更是在市场中获得卓越的竞争优势。通过不断提升产品或服务的质量和创新水平，新能源清扫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新能源清扫车项目范围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全面涵盖了产品研发、制造、市场推广和售后服务，确保从产品设计到最终用户体验的全方位关注。这一全面的新能源清扫车项目范围是为了确保新能源清扫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新能源清扫车项目时间表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新能源清扫车项目计划在未来18个月内完成，包括研发、测试、市场试点和正式推出等不同阶段。这个时间表的合理设计是为了确保新能源清扫车项目各个阶段的顺利推进，以便按时交付高质量的成果。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新能源清扫车项目预算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总预算估算为XX百万美元，主要分配在研发、市场推广、人员培训和运营等方面。这一充足的预算为新能源清扫车项目提供了充足的资源，确保新能源清扫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新能源清扫车项目风险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可能面临的风险包括市场接受度低、技术难题、竞争激烈等。新能源清扫车项目团队已经制定了相应的风险应对计划，通过前瞻性的风险管理，确保新能源清扫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新能源清扫车项目团队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新能源清扫车项目汇聚了一支经验丰富、多领域专业素养的核心团队，确保新能源清扫车项目在各个方面都能拥有高水平的执行力。团队的协同作战是新能源清扫车项目成功的关键因素之一。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新能源清扫车项目背景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新能源清扫车项目的背景根植于市场对更高效、创新产品的渴望，同时也受到科技发展对行业格局的深刻改变的影响。这为新能源清扫车项目提供了广阔的发展空间和市场需求。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新能源清扫车项目现状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截至目前，新能源清扫车项目已完成市场调研和技术验证，取得了初步的成功。这为新能源清扫车项目在未来的发展奠定了坚实的基础，为更远大的目标打下了坚实的基石。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735"/>
      <w:r>
        <w:rPr>
          <w:rFonts w:ascii="仿宋" w:eastAsia="仿宋" w:hAnsi="仿宋" w:cs="仿宋" w:hint="eastAsia"/>
          <w:sz w:val="28"/>
          <w:lang w:eastAsia="zh-CN"/>
        </w:rPr>
        <w:t>(二)、新能源清扫车项目目标</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keyword》新能源清扫车项目首要业务目标是在市场中占据有利地位，实现产品/服务的成功推广和销售。通过不断提升产品质量、创新性，新能源清扫车项目追求成为行业中的领导者，赢得更多客户的青睐。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在科技迅速发展的时代，新能源清扫车项目着眼于技术创新。通过持续的研发和技术升级，新能源清扫车项目旨在推出更具创新性的产品或服务，以满足市场对新鲜、先进解决方案的需求。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为了建立可持续的客户关系，新能源清扫车项目设定了客户满意度目标。通过提供卓越的产品质量和优质的客户服务，新能源清扫车项目追求赢得客户的信任和忠诚度，确保他们的满意度达到行业领先水平。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新能源清扫车项目注重社会责任和可持续发展。通过实施环保、社会责任新能源清扫车项目，新能源清扫车项目致力于在经济发展的同时保护环境，促进社会公平，实现可持续经营。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新能源清扫车项目的团队是实现目标的核心驱动力。因此，新能源清扫车项目设定了团队发展目标，包括提升团队成员的专业技能、培养领导力，以及搭建协同高效的团队工作氛围。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168"/>
      <w:r>
        <w:rPr>
          <w:rFonts w:ascii="仿宋" w:eastAsia="仿宋" w:hAnsi="仿宋" w:cs="仿宋" w:hint="eastAsia"/>
          <w:sz w:val="28"/>
          <w:lang w:eastAsia="zh-CN"/>
        </w:rPr>
        <w:t>(三)、新能源清扫车项目提出的理由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新能源清扫车项目提出的理由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源于对市场机遇的深刻洞察。当前市场中存在的需求缺口和行业发展趋势表明，有巨大的商业机会等待被开发。通过准确捕捉市场机遇，新能源清扫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理念基于对技术创新的信仰。通过持续的研发和技术投入，新能源清扫车项目有望推出更具创新性的产品或服务。在科技飞速发展的当下，新能源清扫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为了增强企业的行业竞争力。通过提升产品或服务的质量和独特性，新能源清扫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响应了消费者需求的变化。随着社会和科技的不断发展，消费者对产品和服务的需求也在发生变化。通过深入了解并及时回应消费者的新需求，新能源清扫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新能源清扫车项目的提出是企业战略发展规划的一部分。在面对日益激烈的市场竞争和不断变化的商业环境中，新能源清扫车项目作为企业战略的一环，旨在为企业开辟新的增长领域，巩固企业在行业中的地位。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https://d.book118.com/928102110053006041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2E166E"/>
    <w:rsid w:val="2C2E16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02110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2024-02-21T13:07:00Z</dcterms:created>
  <dcterms:modified xsi:type="dcterms:W3CDTF">2024-02-21T13:08:05Z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5DC2075884F447B9A4843FB9DA443710_11</vt:lpwstr>
  </property>
  <property fmtid="{D5CDD505-2E9C-101B-9397-08002B2CF9AE}" pid="3" name="KSOProductBuildVer">
    <vt:lpwstr>2052-12.1.0.16250</vt:lpwstr>
  </property>
</Properties>
</file>