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口腔照明灯项目规划设计纲要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2" w:history="1">
        <w:r>
          <w:rPr>
            <w:rFonts w:ascii="仿宋" w:eastAsia="仿宋" w:hAnsi="仿宋" w:cs="仿宋" w:hint="eastAsia"/>
            <w:lang w:eastAsia="zh-CN"/>
          </w:rPr>
          <w:t>前言</w:t>
        </w:r>
        <w:r>
          <w:tab/>
        </w:r>
        <w:r>
          <w:fldChar w:fldCharType="begin"/>
        </w:r>
        <w:r>
          <w:instrText xml:space="preserve"> PAGEREF _Toc30642 \h </w:instrText>
        </w:r>
        <w:r>
          <w:fldChar w:fldCharType="separate"/>
        </w:r>
        <w:r>
          <w:t>3</w:t>
        </w:r>
        <w:r>
          <w:fldChar w:fldCharType="end"/>
        </w:r>
      </w:hyperlink>
    </w:p>
    <w:p>
      <w:pPr>
        <w:pStyle w:val="TOC1"/>
        <w:tabs>
          <w:tab w:val="right" w:leader="dot" w:pos="8306"/>
        </w:tabs>
      </w:pPr>
      <w:hyperlink w:anchor="_Toc7694" w:history="1">
        <w:r>
          <w:rPr>
            <w:rFonts w:ascii="仿宋" w:eastAsia="仿宋" w:hAnsi="仿宋" w:cs="仿宋" w:hint="eastAsia"/>
            <w:lang w:eastAsia="zh-CN"/>
          </w:rPr>
          <w:t>一、口腔照明灯项目建设单位说明</w:t>
        </w:r>
        <w:r>
          <w:tab/>
        </w:r>
        <w:r>
          <w:fldChar w:fldCharType="begin"/>
        </w:r>
        <w:r>
          <w:instrText xml:space="preserve"> PAGEREF _Toc7694 \h </w:instrText>
        </w:r>
        <w:r>
          <w:fldChar w:fldCharType="separate"/>
        </w:r>
        <w:r>
          <w:t>3</w:t>
        </w:r>
        <w:r>
          <w:fldChar w:fldCharType="end"/>
        </w:r>
      </w:hyperlink>
    </w:p>
    <w:p>
      <w:pPr>
        <w:pStyle w:val="TOC2"/>
        <w:tabs>
          <w:tab w:val="right" w:leader="dot" w:pos="8306"/>
        </w:tabs>
      </w:pPr>
      <w:hyperlink w:anchor="_Toc14996" w:history="1">
        <w:r>
          <w:rPr>
            <w:rFonts w:ascii="仿宋" w:eastAsia="仿宋" w:hAnsi="仿宋" w:cs="仿宋" w:hint="eastAsia"/>
            <w:lang w:eastAsia="zh-CN"/>
          </w:rPr>
          <w:t>(一)、口腔照明灯项目承办单位基本情况</w:t>
        </w:r>
        <w:r>
          <w:tab/>
        </w:r>
        <w:r>
          <w:fldChar w:fldCharType="begin"/>
        </w:r>
        <w:r>
          <w:instrText xml:space="preserve"> PAGEREF _Toc14996 \h </w:instrText>
        </w:r>
        <w:r>
          <w:fldChar w:fldCharType="separate"/>
        </w:r>
        <w:r>
          <w:t>3</w:t>
        </w:r>
        <w:r>
          <w:fldChar w:fldCharType="end"/>
        </w:r>
      </w:hyperlink>
    </w:p>
    <w:p>
      <w:pPr>
        <w:pStyle w:val="TOC2"/>
        <w:tabs>
          <w:tab w:val="right" w:leader="dot" w:pos="8306"/>
        </w:tabs>
      </w:pPr>
      <w:hyperlink w:anchor="_Toc3045" w:history="1">
        <w:r>
          <w:rPr>
            <w:rFonts w:ascii="仿宋" w:eastAsia="仿宋" w:hAnsi="仿宋" w:cs="仿宋" w:hint="eastAsia"/>
            <w:lang w:eastAsia="zh-CN"/>
          </w:rPr>
          <w:t>(二)、公司经济效益分析</w:t>
        </w:r>
        <w:r>
          <w:tab/>
        </w:r>
        <w:r>
          <w:fldChar w:fldCharType="begin"/>
        </w:r>
        <w:r>
          <w:instrText xml:space="preserve"> PAGEREF _Toc3045 \h </w:instrText>
        </w:r>
        <w:r>
          <w:fldChar w:fldCharType="separate"/>
        </w:r>
        <w:r>
          <w:t>4</w:t>
        </w:r>
        <w:r>
          <w:fldChar w:fldCharType="end"/>
        </w:r>
      </w:hyperlink>
    </w:p>
    <w:p>
      <w:pPr>
        <w:pStyle w:val="TOC1"/>
        <w:tabs>
          <w:tab w:val="right" w:leader="dot" w:pos="8306"/>
        </w:tabs>
      </w:pPr>
      <w:hyperlink w:anchor="_Toc25145" w:history="1">
        <w:r>
          <w:rPr>
            <w:rFonts w:ascii="仿宋" w:eastAsia="仿宋" w:hAnsi="仿宋" w:cs="仿宋" w:hint="eastAsia"/>
            <w:lang w:eastAsia="zh-CN"/>
          </w:rPr>
          <w:t>二、口腔照明灯项目概论</w:t>
        </w:r>
        <w:r>
          <w:tab/>
        </w:r>
        <w:r>
          <w:fldChar w:fldCharType="begin"/>
        </w:r>
        <w:r>
          <w:instrText xml:space="preserve"> PAGEREF _Toc25145 \h </w:instrText>
        </w:r>
        <w:r>
          <w:fldChar w:fldCharType="separate"/>
        </w:r>
        <w:r>
          <w:t>5</w:t>
        </w:r>
        <w:r>
          <w:fldChar w:fldCharType="end"/>
        </w:r>
      </w:hyperlink>
    </w:p>
    <w:p>
      <w:pPr>
        <w:pStyle w:val="TOC2"/>
        <w:tabs>
          <w:tab w:val="right" w:leader="dot" w:pos="8306"/>
        </w:tabs>
      </w:pPr>
      <w:hyperlink w:anchor="_Toc919" w:history="1">
        <w:r>
          <w:rPr>
            <w:rFonts w:ascii="仿宋" w:eastAsia="仿宋" w:hAnsi="仿宋" w:cs="仿宋" w:hint="eastAsia"/>
            <w:lang w:eastAsia="zh-CN"/>
          </w:rPr>
          <w:t>(一)、口腔照明灯项目概况</w:t>
        </w:r>
        <w:r>
          <w:tab/>
        </w:r>
        <w:r>
          <w:fldChar w:fldCharType="begin"/>
        </w:r>
        <w:r>
          <w:instrText xml:space="preserve"> PAGEREF _Toc919 \h </w:instrText>
        </w:r>
        <w:r>
          <w:fldChar w:fldCharType="separate"/>
        </w:r>
        <w:r>
          <w:t>5</w:t>
        </w:r>
        <w:r>
          <w:fldChar w:fldCharType="end"/>
        </w:r>
      </w:hyperlink>
    </w:p>
    <w:p>
      <w:pPr>
        <w:pStyle w:val="TOC2"/>
        <w:tabs>
          <w:tab w:val="right" w:leader="dot" w:pos="8306"/>
        </w:tabs>
      </w:pPr>
      <w:hyperlink w:anchor="_Toc26844" w:history="1">
        <w:r>
          <w:rPr>
            <w:rFonts w:ascii="仿宋" w:eastAsia="仿宋" w:hAnsi="仿宋" w:cs="仿宋" w:hint="eastAsia"/>
            <w:lang w:eastAsia="zh-CN"/>
          </w:rPr>
          <w:t>(二)、口腔照明灯项目目标</w:t>
        </w:r>
        <w:r>
          <w:tab/>
        </w:r>
        <w:r>
          <w:fldChar w:fldCharType="begin"/>
        </w:r>
        <w:r>
          <w:instrText xml:space="preserve"> PAGEREF _Toc26844 \h </w:instrText>
        </w:r>
        <w:r>
          <w:fldChar w:fldCharType="separate"/>
        </w:r>
        <w:r>
          <w:t>7</w:t>
        </w:r>
        <w:r>
          <w:fldChar w:fldCharType="end"/>
        </w:r>
      </w:hyperlink>
    </w:p>
    <w:p>
      <w:pPr>
        <w:pStyle w:val="TOC2"/>
        <w:tabs>
          <w:tab w:val="right" w:leader="dot" w:pos="8306"/>
        </w:tabs>
      </w:pPr>
      <w:hyperlink w:anchor="_Toc31135" w:history="1">
        <w:r>
          <w:rPr>
            <w:rFonts w:ascii="仿宋" w:eastAsia="仿宋" w:hAnsi="仿宋" w:cs="仿宋" w:hint="eastAsia"/>
            <w:lang w:eastAsia="zh-CN"/>
          </w:rPr>
          <w:t>(三)、口腔照明灯项目提出的理由</w:t>
        </w:r>
        <w:r>
          <w:tab/>
        </w:r>
        <w:r>
          <w:fldChar w:fldCharType="begin"/>
        </w:r>
        <w:r>
          <w:instrText xml:space="preserve"> PAGEREF _Toc31135 \h </w:instrText>
        </w:r>
        <w:r>
          <w:fldChar w:fldCharType="separate"/>
        </w:r>
        <w:r>
          <w:t>8</w:t>
        </w:r>
        <w:r>
          <w:fldChar w:fldCharType="end"/>
        </w:r>
      </w:hyperlink>
    </w:p>
    <w:p>
      <w:pPr>
        <w:pStyle w:val="TOC2"/>
        <w:tabs>
          <w:tab w:val="right" w:leader="dot" w:pos="8306"/>
        </w:tabs>
      </w:pPr>
      <w:hyperlink w:anchor="_Toc28562" w:history="1">
        <w:r>
          <w:rPr>
            <w:rFonts w:ascii="仿宋" w:eastAsia="仿宋" w:hAnsi="仿宋" w:cs="仿宋" w:hint="eastAsia"/>
            <w:lang w:eastAsia="zh-CN"/>
          </w:rPr>
          <w:t>(四)、口腔照明灯项目意义</w:t>
        </w:r>
        <w:r>
          <w:tab/>
        </w:r>
        <w:r>
          <w:fldChar w:fldCharType="begin"/>
        </w:r>
        <w:r>
          <w:instrText xml:space="preserve"> PAGEREF _Toc28562 \h </w:instrText>
        </w:r>
        <w:r>
          <w:fldChar w:fldCharType="separate"/>
        </w:r>
        <w:r>
          <w:t>9</w:t>
        </w:r>
        <w:r>
          <w:fldChar w:fldCharType="end"/>
        </w:r>
      </w:hyperlink>
    </w:p>
    <w:p>
      <w:pPr>
        <w:pStyle w:val="TOC2"/>
        <w:tabs>
          <w:tab w:val="right" w:leader="dot" w:pos="8306"/>
        </w:tabs>
      </w:pPr>
      <w:hyperlink w:anchor="_Toc5943" w:history="1">
        <w:r>
          <w:rPr>
            <w:rFonts w:ascii="仿宋" w:eastAsia="仿宋" w:hAnsi="仿宋" w:cs="仿宋" w:hint="eastAsia"/>
            <w:lang w:eastAsia="zh-CN"/>
          </w:rPr>
          <w:t>(五)、口腔照明灯项目背景</w:t>
        </w:r>
        <w:r>
          <w:tab/>
        </w:r>
        <w:r>
          <w:fldChar w:fldCharType="begin"/>
        </w:r>
        <w:r>
          <w:instrText xml:space="preserve"> PAGEREF _Toc5943 \h </w:instrText>
        </w:r>
        <w:r>
          <w:fldChar w:fldCharType="separate"/>
        </w:r>
        <w:r>
          <w:t>10</w:t>
        </w:r>
        <w:r>
          <w:fldChar w:fldCharType="end"/>
        </w:r>
      </w:hyperlink>
    </w:p>
    <w:p>
      <w:pPr>
        <w:pStyle w:val="TOC1"/>
        <w:tabs>
          <w:tab w:val="right" w:leader="dot" w:pos="8306"/>
        </w:tabs>
      </w:pPr>
      <w:hyperlink w:anchor="_Toc15675" w:history="1">
        <w:r>
          <w:rPr>
            <w:rFonts w:ascii="仿宋" w:eastAsia="仿宋" w:hAnsi="仿宋" w:cs="仿宋" w:hint="eastAsia"/>
            <w:lang w:eastAsia="zh-CN"/>
          </w:rPr>
          <w:t>三、口腔照明灯项目土建工程</w:t>
        </w:r>
        <w:r>
          <w:tab/>
        </w:r>
        <w:r>
          <w:fldChar w:fldCharType="begin"/>
        </w:r>
        <w:r>
          <w:instrText xml:space="preserve"> PAGEREF _Toc15675 \h </w:instrText>
        </w:r>
        <w:r>
          <w:fldChar w:fldCharType="separate"/>
        </w:r>
        <w:r>
          <w:t>11</w:t>
        </w:r>
        <w:r>
          <w:fldChar w:fldCharType="end"/>
        </w:r>
      </w:hyperlink>
    </w:p>
    <w:p>
      <w:pPr>
        <w:pStyle w:val="TOC2"/>
        <w:tabs>
          <w:tab w:val="right" w:leader="dot" w:pos="8306"/>
        </w:tabs>
      </w:pPr>
      <w:hyperlink w:anchor="_Toc2059" w:history="1">
        <w:r>
          <w:rPr>
            <w:rFonts w:ascii="仿宋" w:eastAsia="仿宋" w:hAnsi="仿宋" w:cs="仿宋" w:hint="eastAsia"/>
            <w:lang w:eastAsia="zh-CN"/>
          </w:rPr>
          <w:t>(一)、建筑工程设计原则</w:t>
        </w:r>
        <w:r>
          <w:tab/>
        </w:r>
        <w:r>
          <w:fldChar w:fldCharType="begin"/>
        </w:r>
        <w:r>
          <w:instrText xml:space="preserve"> PAGEREF _Toc2059 \h </w:instrText>
        </w:r>
        <w:r>
          <w:fldChar w:fldCharType="separate"/>
        </w:r>
        <w:r>
          <w:t>11</w:t>
        </w:r>
        <w:r>
          <w:fldChar w:fldCharType="end"/>
        </w:r>
      </w:hyperlink>
    </w:p>
    <w:p>
      <w:pPr>
        <w:pStyle w:val="TOC2"/>
        <w:tabs>
          <w:tab w:val="right" w:leader="dot" w:pos="8306"/>
        </w:tabs>
      </w:pPr>
      <w:hyperlink w:anchor="_Toc30198" w:history="1">
        <w:r>
          <w:rPr>
            <w:rFonts w:ascii="仿宋" w:eastAsia="仿宋" w:hAnsi="仿宋" w:cs="仿宋" w:hint="eastAsia"/>
            <w:lang w:eastAsia="zh-CN"/>
          </w:rPr>
          <w:t>(二)、土建工程设计年限及安全等级</w:t>
        </w:r>
        <w:r>
          <w:tab/>
        </w:r>
        <w:r>
          <w:fldChar w:fldCharType="begin"/>
        </w:r>
        <w:r>
          <w:instrText xml:space="preserve"> PAGEREF _Toc30198 \h </w:instrText>
        </w:r>
        <w:r>
          <w:fldChar w:fldCharType="separate"/>
        </w:r>
        <w:r>
          <w:t>12</w:t>
        </w:r>
        <w:r>
          <w:fldChar w:fldCharType="end"/>
        </w:r>
      </w:hyperlink>
    </w:p>
    <w:p>
      <w:pPr>
        <w:pStyle w:val="TOC2"/>
        <w:tabs>
          <w:tab w:val="right" w:leader="dot" w:pos="8306"/>
        </w:tabs>
      </w:pPr>
      <w:hyperlink w:anchor="_Toc29269" w:history="1">
        <w:r>
          <w:rPr>
            <w:rFonts w:ascii="仿宋" w:eastAsia="仿宋" w:hAnsi="仿宋" w:cs="仿宋" w:hint="eastAsia"/>
            <w:lang w:eastAsia="zh-CN"/>
          </w:rPr>
          <w:t>(三)、建筑工程设计总体要求</w:t>
        </w:r>
        <w:r>
          <w:tab/>
        </w:r>
        <w:r>
          <w:fldChar w:fldCharType="begin"/>
        </w:r>
        <w:r>
          <w:instrText xml:space="preserve"> PAGEREF _Toc29269 \h </w:instrText>
        </w:r>
        <w:r>
          <w:fldChar w:fldCharType="separate"/>
        </w:r>
        <w:r>
          <w:t>14</w:t>
        </w:r>
        <w:r>
          <w:fldChar w:fldCharType="end"/>
        </w:r>
      </w:hyperlink>
    </w:p>
    <w:p>
      <w:pPr>
        <w:pStyle w:val="TOC2"/>
        <w:tabs>
          <w:tab w:val="right" w:leader="dot" w:pos="8306"/>
        </w:tabs>
      </w:pPr>
      <w:hyperlink w:anchor="_Toc22342" w:history="1">
        <w:r>
          <w:rPr>
            <w:rFonts w:ascii="仿宋" w:eastAsia="仿宋" w:hAnsi="仿宋" w:cs="仿宋" w:hint="eastAsia"/>
            <w:lang w:eastAsia="zh-CN"/>
          </w:rPr>
          <w:t>(四)、土建工程建设指标</w:t>
        </w:r>
        <w:r>
          <w:tab/>
        </w:r>
        <w:r>
          <w:fldChar w:fldCharType="begin"/>
        </w:r>
        <w:r>
          <w:instrText xml:space="preserve"> PAGEREF _Toc22342 \h </w:instrText>
        </w:r>
        <w:r>
          <w:fldChar w:fldCharType="separate"/>
        </w:r>
        <w:r>
          <w:t>14</w:t>
        </w:r>
        <w:r>
          <w:fldChar w:fldCharType="end"/>
        </w:r>
      </w:hyperlink>
    </w:p>
    <w:p>
      <w:pPr>
        <w:pStyle w:val="TOC1"/>
        <w:tabs>
          <w:tab w:val="right" w:leader="dot" w:pos="8306"/>
        </w:tabs>
      </w:pPr>
      <w:hyperlink w:anchor="_Toc21752" w:history="1">
        <w:r>
          <w:rPr>
            <w:rFonts w:ascii="仿宋" w:eastAsia="仿宋" w:hAnsi="仿宋" w:cs="仿宋" w:hint="eastAsia"/>
            <w:lang w:eastAsia="zh-CN"/>
          </w:rPr>
          <w:t>四、口腔照明灯项目危机管理</w:t>
        </w:r>
        <w:r>
          <w:tab/>
        </w:r>
        <w:r>
          <w:fldChar w:fldCharType="begin"/>
        </w:r>
        <w:r>
          <w:instrText xml:space="preserve"> PAGEREF _Toc21752 \h </w:instrText>
        </w:r>
        <w:r>
          <w:fldChar w:fldCharType="separate"/>
        </w:r>
        <w:r>
          <w:t>15</w:t>
        </w:r>
        <w:r>
          <w:fldChar w:fldCharType="end"/>
        </w:r>
      </w:hyperlink>
    </w:p>
    <w:p>
      <w:pPr>
        <w:pStyle w:val="TOC2"/>
        <w:tabs>
          <w:tab w:val="right" w:leader="dot" w:pos="8306"/>
        </w:tabs>
      </w:pPr>
      <w:hyperlink w:anchor="_Toc26184" w:history="1">
        <w:r>
          <w:rPr>
            <w:rFonts w:ascii="仿宋" w:eastAsia="仿宋" w:hAnsi="仿宋" w:cs="仿宋" w:hint="eastAsia"/>
            <w:lang w:eastAsia="zh-CN"/>
          </w:rPr>
          <w:t>(一)、危机预警与识别</w:t>
        </w:r>
        <w:r>
          <w:tab/>
        </w:r>
        <w:r>
          <w:fldChar w:fldCharType="begin"/>
        </w:r>
        <w:r>
          <w:instrText xml:space="preserve"> PAGEREF _Toc26184 \h </w:instrText>
        </w:r>
        <w:r>
          <w:fldChar w:fldCharType="separate"/>
        </w:r>
        <w:r>
          <w:t>15</w:t>
        </w:r>
        <w:r>
          <w:fldChar w:fldCharType="end"/>
        </w:r>
      </w:hyperlink>
    </w:p>
    <w:p>
      <w:pPr>
        <w:pStyle w:val="TOC2"/>
        <w:tabs>
          <w:tab w:val="right" w:leader="dot" w:pos="8306"/>
        </w:tabs>
      </w:pPr>
      <w:hyperlink w:anchor="_Toc9044" w:history="1">
        <w:r>
          <w:rPr>
            <w:rFonts w:ascii="仿宋" w:eastAsia="仿宋" w:hAnsi="仿宋" w:cs="仿宋" w:hint="eastAsia"/>
            <w:lang w:eastAsia="zh-CN"/>
          </w:rPr>
          <w:t>(二)、危机应对与恢复</w:t>
        </w:r>
        <w:r>
          <w:tab/>
        </w:r>
        <w:r>
          <w:fldChar w:fldCharType="begin"/>
        </w:r>
        <w:r>
          <w:instrText xml:space="preserve"> PAGEREF _Toc9044 \h </w:instrText>
        </w:r>
        <w:r>
          <w:fldChar w:fldCharType="separate"/>
        </w:r>
        <w:r>
          <w:t>16</w:t>
        </w:r>
        <w:r>
          <w:fldChar w:fldCharType="end"/>
        </w:r>
      </w:hyperlink>
    </w:p>
    <w:p>
      <w:pPr>
        <w:pStyle w:val="TOC1"/>
        <w:tabs>
          <w:tab w:val="right" w:leader="dot" w:pos="8306"/>
        </w:tabs>
      </w:pPr>
      <w:hyperlink w:anchor="_Toc10410" w:history="1">
        <w:r>
          <w:rPr>
            <w:rFonts w:ascii="仿宋" w:eastAsia="仿宋" w:hAnsi="仿宋" w:cs="仿宋" w:hint="eastAsia"/>
            <w:lang w:eastAsia="zh-CN"/>
          </w:rPr>
          <w:t>五、口腔照明灯项目绩效评估</w:t>
        </w:r>
        <w:r>
          <w:tab/>
        </w:r>
        <w:r>
          <w:fldChar w:fldCharType="begin"/>
        </w:r>
        <w:r>
          <w:instrText xml:space="preserve"> PAGEREF _Toc10410 \h </w:instrText>
        </w:r>
        <w:r>
          <w:fldChar w:fldCharType="separate"/>
        </w:r>
        <w:r>
          <w:t>17</w:t>
        </w:r>
        <w:r>
          <w:fldChar w:fldCharType="end"/>
        </w:r>
      </w:hyperlink>
    </w:p>
    <w:p>
      <w:pPr>
        <w:pStyle w:val="TOC2"/>
        <w:tabs>
          <w:tab w:val="right" w:leader="dot" w:pos="8306"/>
        </w:tabs>
      </w:pPr>
      <w:hyperlink w:anchor="_Toc29934" w:history="1">
        <w:r>
          <w:rPr>
            <w:rFonts w:ascii="仿宋" w:eastAsia="仿宋" w:hAnsi="仿宋" w:cs="仿宋" w:hint="eastAsia"/>
            <w:lang w:eastAsia="zh-CN"/>
          </w:rPr>
          <w:t>(一)、绩效评估指标</w:t>
        </w:r>
        <w:r>
          <w:tab/>
        </w:r>
        <w:r>
          <w:fldChar w:fldCharType="begin"/>
        </w:r>
        <w:r>
          <w:instrText xml:space="preserve"> PAGEREF _Toc29934 \h </w:instrText>
        </w:r>
        <w:r>
          <w:fldChar w:fldCharType="separate"/>
        </w:r>
        <w:r>
          <w:t>17</w:t>
        </w:r>
        <w:r>
          <w:fldChar w:fldCharType="end"/>
        </w:r>
      </w:hyperlink>
    </w:p>
    <w:p>
      <w:pPr>
        <w:pStyle w:val="TOC2"/>
        <w:tabs>
          <w:tab w:val="right" w:leader="dot" w:pos="8306"/>
        </w:tabs>
      </w:pPr>
      <w:hyperlink w:anchor="_Toc1600" w:history="1">
        <w:r>
          <w:rPr>
            <w:rFonts w:ascii="仿宋" w:eastAsia="仿宋" w:hAnsi="仿宋" w:cs="仿宋" w:hint="eastAsia"/>
            <w:lang w:eastAsia="zh-CN"/>
          </w:rPr>
          <w:t>(二)、绩效评估方法</w:t>
        </w:r>
        <w:r>
          <w:tab/>
        </w:r>
        <w:r>
          <w:fldChar w:fldCharType="begin"/>
        </w:r>
        <w:r>
          <w:instrText xml:space="preserve"> PAGEREF _Toc1600 \h </w:instrText>
        </w:r>
        <w:r>
          <w:fldChar w:fldCharType="separate"/>
        </w:r>
        <w:r>
          <w:t>18</w:t>
        </w:r>
        <w:r>
          <w:fldChar w:fldCharType="end"/>
        </w:r>
      </w:hyperlink>
    </w:p>
    <w:p>
      <w:pPr>
        <w:pStyle w:val="TOC2"/>
        <w:tabs>
          <w:tab w:val="right" w:leader="dot" w:pos="8306"/>
        </w:tabs>
      </w:pPr>
      <w:hyperlink w:anchor="_Toc3871" w:history="1">
        <w:r>
          <w:rPr>
            <w:rFonts w:ascii="仿宋" w:eastAsia="仿宋" w:hAnsi="仿宋" w:cs="仿宋" w:hint="eastAsia"/>
            <w:lang w:eastAsia="zh-CN"/>
          </w:rPr>
          <w:t>(三)、绩效评估周期</w:t>
        </w:r>
        <w:r>
          <w:tab/>
        </w:r>
        <w:r>
          <w:fldChar w:fldCharType="begin"/>
        </w:r>
        <w:r>
          <w:instrText xml:space="preserve"> PAGEREF _Toc3871 \h </w:instrText>
        </w:r>
        <w:r>
          <w:fldChar w:fldCharType="separate"/>
        </w:r>
        <w:r>
          <w:t>19</w:t>
        </w:r>
        <w:r>
          <w:fldChar w:fldCharType="end"/>
        </w:r>
      </w:hyperlink>
    </w:p>
    <w:p>
      <w:pPr>
        <w:pStyle w:val="TOC1"/>
        <w:tabs>
          <w:tab w:val="right" w:leader="dot" w:pos="8306"/>
        </w:tabs>
      </w:pPr>
      <w:hyperlink w:anchor="_Toc8303" w:history="1">
        <w:r>
          <w:rPr>
            <w:rFonts w:ascii="仿宋" w:eastAsia="仿宋" w:hAnsi="仿宋" w:cs="仿宋" w:hint="eastAsia"/>
            <w:lang w:eastAsia="zh-CN"/>
          </w:rPr>
          <w:t>六、产品规划分析</w:t>
        </w:r>
        <w:r>
          <w:tab/>
        </w:r>
        <w:r>
          <w:fldChar w:fldCharType="begin"/>
        </w:r>
        <w:r>
          <w:instrText xml:space="preserve"> PAGEREF _Toc8303 \h </w:instrText>
        </w:r>
        <w:r>
          <w:fldChar w:fldCharType="separate"/>
        </w:r>
        <w:r>
          <w:t>20</w:t>
        </w:r>
        <w:r>
          <w:fldChar w:fldCharType="end"/>
        </w:r>
      </w:hyperlink>
    </w:p>
    <w:p>
      <w:pPr>
        <w:pStyle w:val="TOC2"/>
        <w:tabs>
          <w:tab w:val="right" w:leader="dot" w:pos="8306"/>
        </w:tabs>
      </w:pPr>
      <w:hyperlink w:anchor="_Toc356" w:history="1">
        <w:r>
          <w:rPr>
            <w:rFonts w:ascii="仿宋" w:eastAsia="仿宋" w:hAnsi="仿宋" w:cs="仿宋" w:hint="eastAsia"/>
            <w:lang w:eastAsia="zh-CN"/>
          </w:rPr>
          <w:t>(一)、产品规划</w:t>
        </w:r>
        <w:r>
          <w:tab/>
        </w:r>
        <w:r>
          <w:fldChar w:fldCharType="begin"/>
        </w:r>
        <w:r>
          <w:instrText xml:space="preserve"> PAGEREF _Toc356 \h </w:instrText>
        </w:r>
        <w:r>
          <w:fldChar w:fldCharType="separate"/>
        </w:r>
        <w:r>
          <w:t>20</w:t>
        </w:r>
        <w:r>
          <w:fldChar w:fldCharType="end"/>
        </w:r>
      </w:hyperlink>
    </w:p>
    <w:p>
      <w:pPr>
        <w:pStyle w:val="TOC2"/>
        <w:tabs>
          <w:tab w:val="right" w:leader="dot" w:pos="8306"/>
        </w:tabs>
      </w:pPr>
      <w:hyperlink w:anchor="_Toc5576" w:history="1">
        <w:r>
          <w:rPr>
            <w:rFonts w:ascii="仿宋" w:eastAsia="仿宋" w:hAnsi="仿宋" w:cs="仿宋" w:hint="eastAsia"/>
            <w:lang w:eastAsia="zh-CN"/>
          </w:rPr>
          <w:t>(二)、建设规模</w:t>
        </w:r>
        <w:r>
          <w:tab/>
        </w:r>
        <w:r>
          <w:fldChar w:fldCharType="begin"/>
        </w:r>
        <w:r>
          <w:instrText xml:space="preserve"> PAGEREF _Toc5576 \h </w:instrText>
        </w:r>
        <w:r>
          <w:fldChar w:fldCharType="separate"/>
        </w:r>
        <w:r>
          <w:t>21</w:t>
        </w:r>
        <w:r>
          <w:fldChar w:fldCharType="end"/>
        </w:r>
      </w:hyperlink>
    </w:p>
    <w:p>
      <w:pPr>
        <w:pStyle w:val="TOC1"/>
        <w:tabs>
          <w:tab w:val="right" w:leader="dot" w:pos="8306"/>
        </w:tabs>
      </w:pPr>
      <w:hyperlink w:anchor="_Toc4357" w:history="1">
        <w:r>
          <w:rPr>
            <w:rFonts w:ascii="仿宋" w:eastAsia="仿宋" w:hAnsi="仿宋" w:cs="仿宋" w:hint="eastAsia"/>
            <w:lang w:eastAsia="zh-CN"/>
          </w:rPr>
          <w:t>七、口腔照明灯项目人力资源管理</w:t>
        </w:r>
        <w:r>
          <w:tab/>
        </w:r>
        <w:r>
          <w:fldChar w:fldCharType="begin"/>
        </w:r>
        <w:r>
          <w:instrText xml:space="preserve"> PAGEREF _Toc4357 \h </w:instrText>
        </w:r>
        <w:r>
          <w:fldChar w:fldCharType="separate"/>
        </w:r>
        <w:r>
          <w:t>22</w:t>
        </w:r>
        <w:r>
          <w:fldChar w:fldCharType="end"/>
        </w:r>
      </w:hyperlink>
    </w:p>
    <w:p>
      <w:pPr>
        <w:pStyle w:val="TOC2"/>
        <w:tabs>
          <w:tab w:val="right" w:leader="dot" w:pos="8306"/>
        </w:tabs>
      </w:pPr>
      <w:hyperlink w:anchor="_Toc7038" w:history="1">
        <w:r>
          <w:rPr>
            <w:rFonts w:ascii="仿宋" w:eastAsia="仿宋" w:hAnsi="仿宋" w:cs="仿宋" w:hint="eastAsia"/>
            <w:lang w:eastAsia="zh-CN"/>
          </w:rPr>
          <w:t>(一)、建立健全的预算管理制度</w:t>
        </w:r>
        <w:r>
          <w:tab/>
        </w:r>
        <w:r>
          <w:fldChar w:fldCharType="begin"/>
        </w:r>
        <w:r>
          <w:instrText xml:space="preserve"> PAGEREF _Toc7038 \h </w:instrText>
        </w:r>
        <w:r>
          <w:fldChar w:fldCharType="separate"/>
        </w:r>
        <w:r>
          <w:t>22</w:t>
        </w:r>
        <w:r>
          <w:fldChar w:fldCharType="end"/>
        </w:r>
      </w:hyperlink>
    </w:p>
    <w:p>
      <w:pPr>
        <w:pStyle w:val="TOC2"/>
        <w:tabs>
          <w:tab w:val="right" w:leader="dot" w:pos="8306"/>
        </w:tabs>
      </w:pPr>
      <w:hyperlink w:anchor="_Toc22323" w:history="1">
        <w:r>
          <w:rPr>
            <w:rFonts w:ascii="仿宋" w:eastAsia="仿宋" w:hAnsi="仿宋" w:cs="仿宋" w:hint="eastAsia"/>
            <w:lang w:eastAsia="zh-CN"/>
          </w:rPr>
          <w:t>(二)、加强资金流动监控</w:t>
        </w:r>
        <w:r>
          <w:tab/>
        </w:r>
        <w:r>
          <w:fldChar w:fldCharType="begin"/>
        </w:r>
        <w:r>
          <w:instrText xml:space="preserve"> PAGEREF _Toc22323 \h </w:instrText>
        </w:r>
        <w:r>
          <w:fldChar w:fldCharType="separate"/>
        </w:r>
        <w:r>
          <w:t>24</w:t>
        </w:r>
        <w:r>
          <w:fldChar w:fldCharType="end"/>
        </w:r>
      </w:hyperlink>
    </w:p>
    <w:p>
      <w:pPr>
        <w:pStyle w:val="TOC2"/>
        <w:tabs>
          <w:tab w:val="right" w:leader="dot" w:pos="8306"/>
        </w:tabs>
      </w:pPr>
      <w:hyperlink w:anchor="_Toc25510" w:history="1">
        <w:r>
          <w:rPr>
            <w:rFonts w:ascii="仿宋" w:eastAsia="仿宋" w:hAnsi="仿宋" w:cs="仿宋" w:hint="eastAsia"/>
            <w:lang w:eastAsia="zh-CN"/>
          </w:rPr>
          <w:t>(三)、制定完善的风险控制机制</w:t>
        </w:r>
        <w:r>
          <w:tab/>
        </w:r>
        <w:r>
          <w:fldChar w:fldCharType="begin"/>
        </w:r>
        <w:r>
          <w:instrText xml:space="preserve"> PAGEREF _Toc25510 \h </w:instrText>
        </w:r>
        <w:r>
          <w:fldChar w:fldCharType="separate"/>
        </w:r>
        <w:r>
          <w:t>25</w:t>
        </w:r>
        <w:r>
          <w:fldChar w:fldCharType="end"/>
        </w:r>
      </w:hyperlink>
    </w:p>
    <w:p>
      <w:pPr>
        <w:pStyle w:val="TOC2"/>
        <w:tabs>
          <w:tab w:val="right" w:leader="dot" w:pos="8306"/>
        </w:tabs>
      </w:pPr>
      <w:hyperlink w:anchor="_Toc19656" w:history="1">
        <w:r>
          <w:rPr>
            <w:rFonts w:ascii="仿宋" w:eastAsia="仿宋" w:hAnsi="仿宋" w:cs="仿宋" w:hint="eastAsia"/>
            <w:lang w:eastAsia="zh-CN"/>
          </w:rPr>
          <w:t>(四)、优化成本管理</w:t>
        </w:r>
        <w:r>
          <w:tab/>
        </w:r>
        <w:r>
          <w:fldChar w:fldCharType="begin"/>
        </w:r>
        <w:r>
          <w:instrText xml:space="preserve"> PAGEREF _Toc19656 \h </w:instrText>
        </w:r>
        <w:r>
          <w:fldChar w:fldCharType="separate"/>
        </w:r>
        <w:r>
          <w:t>26</w:t>
        </w:r>
        <w:r>
          <w:fldChar w:fldCharType="end"/>
        </w:r>
      </w:hyperlink>
    </w:p>
    <w:p>
      <w:pPr>
        <w:pStyle w:val="TOC1"/>
        <w:tabs>
          <w:tab w:val="right" w:leader="dot" w:pos="8306"/>
        </w:tabs>
      </w:pPr>
      <w:hyperlink w:anchor="_Toc15969" w:history="1">
        <w:r>
          <w:rPr>
            <w:rFonts w:ascii="仿宋" w:eastAsia="仿宋" w:hAnsi="仿宋" w:cs="仿宋" w:hint="eastAsia"/>
            <w:lang w:eastAsia="zh-CN"/>
          </w:rPr>
          <w:t>八、口腔照明灯项目计划安排</w:t>
        </w:r>
        <w:r>
          <w:tab/>
        </w:r>
        <w:r>
          <w:fldChar w:fldCharType="begin"/>
        </w:r>
        <w:r>
          <w:instrText xml:space="preserve"> PAGEREF _Toc15969 \h </w:instrText>
        </w:r>
        <w:r>
          <w:fldChar w:fldCharType="separate"/>
        </w:r>
        <w:r>
          <w:t>28</w:t>
        </w:r>
        <w:r>
          <w:fldChar w:fldCharType="end"/>
        </w:r>
      </w:hyperlink>
    </w:p>
    <w:p>
      <w:pPr>
        <w:pStyle w:val="TOC2"/>
        <w:tabs>
          <w:tab w:val="right" w:leader="dot" w:pos="8306"/>
        </w:tabs>
      </w:pPr>
      <w:hyperlink w:anchor="_Toc6475" w:history="1">
        <w:r>
          <w:rPr>
            <w:rFonts w:ascii="仿宋" w:eastAsia="仿宋" w:hAnsi="仿宋" w:cs="仿宋" w:hint="eastAsia"/>
            <w:lang w:eastAsia="zh-CN"/>
          </w:rPr>
          <w:t>(一)、建设周期</w:t>
        </w:r>
        <w:r>
          <w:tab/>
        </w:r>
        <w:r>
          <w:fldChar w:fldCharType="begin"/>
        </w:r>
        <w:r>
          <w:instrText xml:space="preserve"> PAGEREF _Toc6475 \h </w:instrText>
        </w:r>
        <w:r>
          <w:fldChar w:fldCharType="separate"/>
        </w:r>
        <w:r>
          <w:t>28</w:t>
        </w:r>
        <w:r>
          <w:fldChar w:fldCharType="end"/>
        </w:r>
      </w:hyperlink>
    </w:p>
    <w:p>
      <w:pPr>
        <w:pStyle w:val="TOC2"/>
        <w:tabs>
          <w:tab w:val="right" w:leader="dot" w:pos="8306"/>
        </w:tabs>
      </w:pPr>
      <w:hyperlink w:anchor="_Toc5468" w:history="1">
        <w:r>
          <w:rPr>
            <w:rFonts w:ascii="仿宋" w:eastAsia="仿宋" w:hAnsi="仿宋" w:cs="仿宋" w:hint="eastAsia"/>
            <w:lang w:eastAsia="zh-CN"/>
          </w:rPr>
          <w:t>(二)、建设进度</w:t>
        </w:r>
        <w:r>
          <w:tab/>
        </w:r>
        <w:r>
          <w:fldChar w:fldCharType="begin"/>
        </w:r>
        <w:r>
          <w:instrText xml:space="preserve"> PAGEREF _Toc5468 \h </w:instrText>
        </w:r>
        <w:r>
          <w:fldChar w:fldCharType="separate"/>
        </w:r>
        <w:r>
          <w:t>28</w:t>
        </w:r>
        <w:r>
          <w:fldChar w:fldCharType="end"/>
        </w:r>
      </w:hyperlink>
    </w:p>
    <w:p>
      <w:pPr>
        <w:pStyle w:val="TOC2"/>
        <w:tabs>
          <w:tab w:val="right" w:leader="dot" w:pos="8306"/>
        </w:tabs>
      </w:pPr>
      <w:hyperlink w:anchor="_Toc26352" w:history="1">
        <w:r>
          <w:rPr>
            <w:rFonts w:ascii="仿宋" w:eastAsia="仿宋" w:hAnsi="仿宋" w:cs="仿宋" w:hint="eastAsia"/>
            <w:lang w:eastAsia="zh-CN"/>
          </w:rPr>
          <w:t>(三)、进度安排注意事项</w:t>
        </w:r>
        <w:r>
          <w:tab/>
        </w:r>
        <w:r>
          <w:fldChar w:fldCharType="begin"/>
        </w:r>
        <w:r>
          <w:instrText xml:space="preserve"> PAGEREF _Toc26352 \h </w:instrText>
        </w:r>
        <w:r>
          <w:fldChar w:fldCharType="separate"/>
        </w:r>
        <w:r>
          <w:t>29</w:t>
        </w:r>
        <w:r>
          <w:fldChar w:fldCharType="end"/>
        </w:r>
      </w:hyperlink>
    </w:p>
    <w:p>
      <w:pPr>
        <w:pStyle w:val="TOC2"/>
        <w:tabs>
          <w:tab w:val="right" w:leader="dot" w:pos="8306"/>
        </w:tabs>
      </w:pPr>
      <w:hyperlink w:anchor="_Toc7243" w:history="1">
        <w:r>
          <w:rPr>
            <w:rFonts w:ascii="仿宋" w:eastAsia="仿宋" w:hAnsi="仿宋" w:cs="仿宋" w:hint="eastAsia"/>
            <w:lang w:eastAsia="zh-CN"/>
          </w:rPr>
          <w:t>(四)、人力资源配置</w:t>
        </w:r>
        <w:r>
          <w:tab/>
        </w:r>
        <w:r>
          <w:fldChar w:fldCharType="begin"/>
        </w:r>
        <w:r>
          <w:instrText xml:space="preserve"> PAGEREF _Toc7243 \h </w:instrText>
        </w:r>
        <w:r>
          <w:fldChar w:fldCharType="separate"/>
        </w:r>
        <w:r>
          <w:t>31</w:t>
        </w:r>
        <w:r>
          <w:fldChar w:fldCharType="end"/>
        </w:r>
      </w:hyperlink>
    </w:p>
    <w:p>
      <w:pPr>
        <w:pStyle w:val="TOC1"/>
        <w:tabs>
          <w:tab w:val="right" w:leader="dot" w:pos="8306"/>
        </w:tabs>
      </w:pPr>
      <w:hyperlink w:anchor="_Toc19364" w:history="1">
        <w:r>
          <w:rPr>
            <w:rFonts w:ascii="仿宋" w:eastAsia="仿宋" w:hAnsi="仿宋" w:cs="仿宋" w:hint="eastAsia"/>
            <w:lang w:eastAsia="zh-CN"/>
          </w:rPr>
          <w:t>九、口腔照明灯项目技术管理</w:t>
        </w:r>
        <w:r>
          <w:tab/>
        </w:r>
        <w:r>
          <w:fldChar w:fldCharType="begin"/>
        </w:r>
        <w:r>
          <w:instrText xml:space="preserve"> PAGEREF _Toc19364 \h </w:instrText>
        </w:r>
        <w:r>
          <w:fldChar w:fldCharType="separate"/>
        </w:r>
        <w:r>
          <w:t>32</w:t>
        </w:r>
        <w:r>
          <w:fldChar w:fldCharType="end"/>
        </w:r>
      </w:hyperlink>
    </w:p>
    <w:p>
      <w:pPr>
        <w:pStyle w:val="TOC2"/>
        <w:tabs>
          <w:tab w:val="right" w:leader="dot" w:pos="8306"/>
        </w:tabs>
      </w:pPr>
      <w:hyperlink w:anchor="_Toc9804" w:history="1">
        <w:r>
          <w:rPr>
            <w:rFonts w:ascii="仿宋" w:eastAsia="仿宋" w:hAnsi="仿宋" w:cs="仿宋" w:hint="eastAsia"/>
            <w:lang w:eastAsia="zh-CN"/>
          </w:rPr>
          <w:t>(一)、技术方案选用方向</w:t>
        </w:r>
        <w:r>
          <w:tab/>
        </w:r>
        <w:r>
          <w:fldChar w:fldCharType="begin"/>
        </w:r>
        <w:r>
          <w:instrText xml:space="preserve"> PAGEREF _Toc9804 \h </w:instrText>
        </w:r>
        <w:r>
          <w:fldChar w:fldCharType="separate"/>
        </w:r>
        <w:r>
          <w:t>32</w:t>
        </w:r>
        <w:r>
          <w:fldChar w:fldCharType="end"/>
        </w:r>
      </w:hyperlink>
    </w:p>
    <w:p>
      <w:pPr>
        <w:pStyle w:val="TOC2"/>
        <w:tabs>
          <w:tab w:val="right" w:leader="dot" w:pos="8306"/>
        </w:tabs>
      </w:pPr>
      <w:hyperlink w:anchor="_Toc5989" w:history="1">
        <w:r>
          <w:rPr>
            <w:rFonts w:ascii="仿宋" w:eastAsia="仿宋" w:hAnsi="仿宋" w:cs="仿宋" w:hint="eastAsia"/>
            <w:lang w:eastAsia="zh-CN"/>
          </w:rPr>
          <w:t>(二)、工艺技术方案选用原则</w:t>
        </w:r>
        <w:r>
          <w:tab/>
        </w:r>
        <w:r>
          <w:fldChar w:fldCharType="begin"/>
        </w:r>
        <w:r>
          <w:instrText xml:space="preserve"> PAGEREF _Toc5989 \h </w:instrText>
        </w:r>
        <w:r>
          <w:fldChar w:fldCharType="separate"/>
        </w:r>
        <w:r>
          <w:t>34</w:t>
        </w:r>
        <w:r>
          <w:fldChar w:fldCharType="end"/>
        </w:r>
      </w:hyperlink>
    </w:p>
    <w:p>
      <w:pPr>
        <w:pStyle w:val="TOC2"/>
        <w:tabs>
          <w:tab w:val="right" w:leader="dot" w:pos="8306"/>
        </w:tabs>
      </w:pPr>
      <w:hyperlink w:anchor="_Toc20312" w:history="1">
        <w:r>
          <w:rPr>
            <w:rFonts w:ascii="仿宋" w:eastAsia="仿宋" w:hAnsi="仿宋" w:cs="仿宋" w:hint="eastAsia"/>
            <w:lang w:eastAsia="zh-CN"/>
          </w:rPr>
          <w:t>(三)、工艺技术方案要求</w:t>
        </w:r>
        <w:r>
          <w:tab/>
        </w:r>
        <w:r>
          <w:fldChar w:fldCharType="begin"/>
        </w:r>
        <w:r>
          <w:instrText xml:space="preserve"> PAGEREF _Toc20312 \h </w:instrText>
        </w:r>
        <w:r>
          <w:fldChar w:fldCharType="separate"/>
        </w:r>
        <w:r>
          <w:t>36</w:t>
        </w:r>
        <w:r>
          <w:fldChar w:fldCharType="end"/>
        </w:r>
      </w:hyperlink>
    </w:p>
    <w:p>
      <w:pPr>
        <w:pStyle w:val="TOC1"/>
        <w:tabs>
          <w:tab w:val="right" w:leader="dot" w:pos="8306"/>
        </w:tabs>
      </w:pPr>
      <w:hyperlink w:anchor="_Toc6776" w:history="1">
        <w:r>
          <w:rPr>
            <w:rFonts w:ascii="仿宋" w:eastAsia="仿宋" w:hAnsi="仿宋" w:cs="仿宋" w:hint="eastAsia"/>
            <w:lang w:eastAsia="zh-CN"/>
          </w:rPr>
          <w:t>十、生产安全保护</w:t>
        </w:r>
        <w:r>
          <w:tab/>
        </w:r>
        <w:r>
          <w:fldChar w:fldCharType="begin"/>
        </w:r>
        <w:r>
          <w:instrText xml:space="preserve"> PAGEREF _Toc6776 \h </w:instrText>
        </w:r>
        <w:r>
          <w:fldChar w:fldCharType="separate"/>
        </w:r>
        <w:r>
          <w:t>38</w:t>
        </w:r>
        <w:r>
          <w:fldChar w:fldCharType="end"/>
        </w:r>
      </w:hyperlink>
    </w:p>
    <w:p>
      <w:pPr>
        <w:pStyle w:val="TOC2"/>
        <w:tabs>
          <w:tab w:val="right" w:leader="dot" w:pos="8306"/>
        </w:tabs>
      </w:pPr>
      <w:hyperlink w:anchor="_Toc25120" w:history="1">
        <w:r>
          <w:rPr>
            <w:rFonts w:ascii="仿宋" w:eastAsia="仿宋" w:hAnsi="仿宋" w:cs="仿宋" w:hint="eastAsia"/>
            <w:lang w:eastAsia="zh-CN"/>
          </w:rPr>
          <w:t>(一)、消防安全</w:t>
        </w:r>
        <w:r>
          <w:tab/>
        </w:r>
        <w:r>
          <w:fldChar w:fldCharType="begin"/>
        </w:r>
        <w:r>
          <w:instrText xml:space="preserve"> PAGEREF _Toc25120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05" w:history="1">
        <w:r>
          <w:rPr>
            <w:rFonts w:ascii="仿宋" w:eastAsia="仿宋" w:hAnsi="仿宋" w:cs="仿宋" w:hint="eastAsia"/>
            <w:lang w:eastAsia="zh-CN"/>
          </w:rPr>
          <w:t>(二)、防火防爆总图布置措施</w:t>
        </w:r>
        <w:r>
          <w:tab/>
        </w:r>
        <w:r>
          <w:fldChar w:fldCharType="begin"/>
        </w:r>
        <w:r>
          <w:instrText xml:space="preserve"> PAGEREF _Toc19005 \h </w:instrText>
        </w:r>
        <w:r>
          <w:fldChar w:fldCharType="separate"/>
        </w:r>
        <w:r>
          <w:t>39</w:t>
        </w:r>
        <w:r>
          <w:fldChar w:fldCharType="end"/>
        </w:r>
      </w:hyperlink>
    </w:p>
    <w:p>
      <w:pPr>
        <w:pStyle w:val="TOC2"/>
        <w:tabs>
          <w:tab w:val="right" w:leader="dot" w:pos="8306"/>
        </w:tabs>
      </w:pPr>
      <w:hyperlink w:anchor="_Toc26133" w:history="1">
        <w:r>
          <w:rPr>
            <w:rFonts w:ascii="仿宋" w:eastAsia="仿宋" w:hAnsi="仿宋" w:cs="仿宋" w:hint="eastAsia"/>
            <w:lang w:eastAsia="zh-CN"/>
          </w:rPr>
          <w:t>(三)、自然灾害防范措施</w:t>
        </w:r>
        <w:r>
          <w:tab/>
        </w:r>
        <w:r>
          <w:fldChar w:fldCharType="begin"/>
        </w:r>
        <w:r>
          <w:instrText xml:space="preserve"> PAGEREF _Toc26133 \h </w:instrText>
        </w:r>
        <w:r>
          <w:fldChar w:fldCharType="separate"/>
        </w:r>
        <w:r>
          <w:t>40</w:t>
        </w:r>
        <w:r>
          <w:fldChar w:fldCharType="end"/>
        </w:r>
      </w:hyperlink>
    </w:p>
    <w:p>
      <w:pPr>
        <w:pStyle w:val="TOC2"/>
        <w:tabs>
          <w:tab w:val="right" w:leader="dot" w:pos="8306"/>
        </w:tabs>
      </w:pPr>
      <w:hyperlink w:anchor="_Toc8624" w:history="1">
        <w:r>
          <w:rPr>
            <w:rFonts w:ascii="仿宋" w:eastAsia="仿宋" w:hAnsi="仿宋" w:cs="仿宋" w:hint="eastAsia"/>
            <w:lang w:eastAsia="zh-CN"/>
          </w:rPr>
          <w:t>(四)、安全色及安全标志使用要求</w:t>
        </w:r>
        <w:r>
          <w:tab/>
        </w:r>
        <w:r>
          <w:fldChar w:fldCharType="begin"/>
        </w:r>
        <w:r>
          <w:instrText xml:space="preserve"> PAGEREF _Toc8624 \h </w:instrText>
        </w:r>
        <w:r>
          <w:fldChar w:fldCharType="separate"/>
        </w:r>
        <w:r>
          <w:t>41</w:t>
        </w:r>
        <w:r>
          <w:fldChar w:fldCharType="end"/>
        </w:r>
      </w:hyperlink>
    </w:p>
    <w:p>
      <w:pPr>
        <w:pStyle w:val="TOC2"/>
        <w:tabs>
          <w:tab w:val="right" w:leader="dot" w:pos="8306"/>
        </w:tabs>
      </w:pPr>
      <w:hyperlink w:anchor="_Toc24169" w:history="1">
        <w:r>
          <w:rPr>
            <w:rFonts w:ascii="仿宋" w:eastAsia="仿宋" w:hAnsi="仿宋" w:cs="仿宋" w:hint="eastAsia"/>
            <w:lang w:eastAsia="zh-CN"/>
          </w:rPr>
          <w:t>(五)、防尘防毒措施</w:t>
        </w:r>
        <w:r>
          <w:tab/>
        </w:r>
        <w:r>
          <w:fldChar w:fldCharType="begin"/>
        </w:r>
        <w:r>
          <w:instrText xml:space="preserve"> PAGEREF _Toc24169 \h </w:instrText>
        </w:r>
        <w:r>
          <w:fldChar w:fldCharType="separate"/>
        </w:r>
        <w:r>
          <w:t>42</w:t>
        </w:r>
        <w:r>
          <w:fldChar w:fldCharType="end"/>
        </w:r>
      </w:hyperlink>
    </w:p>
    <w:p>
      <w:pPr>
        <w:pStyle w:val="TOC2"/>
        <w:tabs>
          <w:tab w:val="right" w:leader="dot" w:pos="8306"/>
        </w:tabs>
      </w:pPr>
      <w:hyperlink w:anchor="_Toc17107" w:history="1">
        <w:r>
          <w:rPr>
            <w:rFonts w:ascii="仿宋" w:eastAsia="仿宋" w:hAnsi="仿宋" w:cs="仿宋" w:hint="eastAsia"/>
            <w:lang w:eastAsia="zh-CN"/>
          </w:rPr>
          <w:t>(六)、防静电、触电防护及防雷措施</w:t>
        </w:r>
        <w:r>
          <w:tab/>
        </w:r>
        <w:r>
          <w:fldChar w:fldCharType="begin"/>
        </w:r>
        <w:r>
          <w:instrText xml:space="preserve"> PAGEREF _Toc17107 \h </w:instrText>
        </w:r>
        <w:r>
          <w:fldChar w:fldCharType="separate"/>
        </w:r>
        <w:r>
          <w:t>43</w:t>
        </w:r>
        <w:r>
          <w:fldChar w:fldCharType="end"/>
        </w:r>
      </w:hyperlink>
    </w:p>
    <w:p>
      <w:pPr>
        <w:pStyle w:val="TOC2"/>
        <w:tabs>
          <w:tab w:val="right" w:leader="dot" w:pos="8306"/>
        </w:tabs>
      </w:pPr>
      <w:hyperlink w:anchor="_Toc19011" w:history="1">
        <w:r>
          <w:rPr>
            <w:rFonts w:ascii="仿宋" w:eastAsia="仿宋" w:hAnsi="仿宋" w:cs="仿宋" w:hint="eastAsia"/>
            <w:lang w:eastAsia="zh-CN"/>
          </w:rPr>
          <w:t>(七)、机械设备安全保障措施</w:t>
        </w:r>
        <w:r>
          <w:tab/>
        </w:r>
        <w:r>
          <w:fldChar w:fldCharType="begin"/>
        </w:r>
        <w:r>
          <w:instrText xml:space="preserve"> PAGEREF _Toc19011 \h </w:instrText>
        </w:r>
        <w:r>
          <w:fldChar w:fldCharType="separate"/>
        </w:r>
        <w:r>
          <w:t>44</w:t>
        </w:r>
        <w:r>
          <w:fldChar w:fldCharType="end"/>
        </w:r>
      </w:hyperlink>
    </w:p>
    <w:p>
      <w:pPr>
        <w:pStyle w:val="TOC1"/>
        <w:tabs>
          <w:tab w:val="right" w:leader="dot" w:pos="8306"/>
        </w:tabs>
      </w:pPr>
      <w:hyperlink w:anchor="_Toc18588" w:history="1">
        <w:r>
          <w:rPr>
            <w:rFonts w:ascii="仿宋" w:eastAsia="仿宋" w:hAnsi="仿宋" w:cs="仿宋" w:hint="eastAsia"/>
            <w:lang w:eastAsia="zh-CN"/>
          </w:rPr>
          <w:t>十一、口腔照明灯项目投资规划</w:t>
        </w:r>
        <w:r>
          <w:tab/>
        </w:r>
        <w:r>
          <w:fldChar w:fldCharType="begin"/>
        </w:r>
        <w:r>
          <w:instrText xml:space="preserve"> PAGEREF _Toc18588 \h </w:instrText>
        </w:r>
        <w:r>
          <w:fldChar w:fldCharType="separate"/>
        </w:r>
        <w:r>
          <w:t>46</w:t>
        </w:r>
        <w:r>
          <w:fldChar w:fldCharType="end"/>
        </w:r>
      </w:hyperlink>
    </w:p>
    <w:p>
      <w:pPr>
        <w:pStyle w:val="TOC2"/>
        <w:tabs>
          <w:tab w:val="right" w:leader="dot" w:pos="8306"/>
        </w:tabs>
      </w:pPr>
      <w:hyperlink w:anchor="_Toc14214" w:history="1">
        <w:r>
          <w:rPr>
            <w:rFonts w:ascii="仿宋" w:eastAsia="仿宋" w:hAnsi="仿宋" w:cs="仿宋" w:hint="eastAsia"/>
            <w:lang w:eastAsia="zh-CN"/>
          </w:rPr>
          <w:t>(一)、口腔照明灯项目总投资估算</w:t>
        </w:r>
        <w:r>
          <w:tab/>
        </w:r>
        <w:r>
          <w:fldChar w:fldCharType="begin"/>
        </w:r>
        <w:r>
          <w:instrText xml:space="preserve"> PAGEREF _Toc14214 \h </w:instrText>
        </w:r>
        <w:r>
          <w:fldChar w:fldCharType="separate"/>
        </w:r>
        <w:r>
          <w:t>46</w:t>
        </w:r>
        <w:r>
          <w:fldChar w:fldCharType="end"/>
        </w:r>
      </w:hyperlink>
    </w:p>
    <w:p>
      <w:pPr>
        <w:pStyle w:val="TOC2"/>
        <w:tabs>
          <w:tab w:val="right" w:leader="dot" w:pos="8306"/>
        </w:tabs>
      </w:pPr>
      <w:hyperlink w:anchor="_Toc29977" w:history="1">
        <w:r>
          <w:rPr>
            <w:rFonts w:ascii="仿宋" w:eastAsia="仿宋" w:hAnsi="仿宋" w:cs="仿宋" w:hint="eastAsia"/>
            <w:lang w:eastAsia="zh-CN"/>
          </w:rPr>
          <w:t>(二)、资金筹措</w:t>
        </w:r>
        <w:r>
          <w:tab/>
        </w:r>
        <w:r>
          <w:fldChar w:fldCharType="begin"/>
        </w:r>
        <w:r>
          <w:instrText xml:space="preserve"> PAGEREF _Toc29977 \h </w:instrText>
        </w:r>
        <w:r>
          <w:fldChar w:fldCharType="separate"/>
        </w:r>
        <w:r>
          <w:t>47</w:t>
        </w:r>
        <w:r>
          <w:fldChar w:fldCharType="end"/>
        </w:r>
      </w:hyperlink>
    </w:p>
    <w:p>
      <w:pPr>
        <w:pStyle w:val="TOC1"/>
        <w:tabs>
          <w:tab w:val="right" w:leader="dot" w:pos="8306"/>
        </w:tabs>
      </w:pPr>
      <w:hyperlink w:anchor="_Toc1240" w:history="1">
        <w:r>
          <w:rPr>
            <w:rFonts w:ascii="仿宋" w:eastAsia="仿宋" w:hAnsi="仿宋" w:cs="仿宋" w:hint="eastAsia"/>
            <w:lang w:eastAsia="zh-CN"/>
          </w:rPr>
          <w:t>十二、口腔照明灯项目经营效益</w:t>
        </w:r>
        <w:r>
          <w:tab/>
        </w:r>
        <w:r>
          <w:fldChar w:fldCharType="begin"/>
        </w:r>
        <w:r>
          <w:instrText xml:space="preserve"> PAGEREF _Toc1240 \h </w:instrText>
        </w:r>
        <w:r>
          <w:fldChar w:fldCharType="separate"/>
        </w:r>
        <w:r>
          <w:t>48</w:t>
        </w:r>
        <w:r>
          <w:fldChar w:fldCharType="end"/>
        </w:r>
      </w:hyperlink>
    </w:p>
    <w:p>
      <w:pPr>
        <w:pStyle w:val="TOC2"/>
        <w:tabs>
          <w:tab w:val="right" w:leader="dot" w:pos="8306"/>
        </w:tabs>
      </w:pPr>
      <w:hyperlink w:anchor="_Toc1510" w:history="1">
        <w:r>
          <w:rPr>
            <w:rFonts w:ascii="仿宋" w:eastAsia="仿宋" w:hAnsi="仿宋" w:cs="仿宋" w:hint="eastAsia"/>
            <w:lang w:eastAsia="zh-CN"/>
          </w:rPr>
          <w:t>(一)、经济评价财务测算</w:t>
        </w:r>
        <w:r>
          <w:tab/>
        </w:r>
        <w:r>
          <w:fldChar w:fldCharType="begin"/>
        </w:r>
        <w:r>
          <w:instrText xml:space="preserve"> PAGEREF _Toc1510 \h </w:instrText>
        </w:r>
        <w:r>
          <w:fldChar w:fldCharType="separate"/>
        </w:r>
        <w:r>
          <w:t>48</w:t>
        </w:r>
        <w:r>
          <w:fldChar w:fldCharType="end"/>
        </w:r>
      </w:hyperlink>
    </w:p>
    <w:p>
      <w:pPr>
        <w:pStyle w:val="TOC2"/>
        <w:tabs>
          <w:tab w:val="right" w:leader="dot" w:pos="8306"/>
        </w:tabs>
      </w:pPr>
      <w:hyperlink w:anchor="_Toc5320" w:history="1">
        <w:r>
          <w:rPr>
            <w:rFonts w:ascii="仿宋" w:eastAsia="仿宋" w:hAnsi="仿宋" w:cs="仿宋" w:hint="eastAsia"/>
            <w:lang w:eastAsia="zh-CN"/>
          </w:rPr>
          <w:t>(二)、口腔照明灯项目盈利能力分析</w:t>
        </w:r>
        <w:r>
          <w:tab/>
        </w:r>
        <w:r>
          <w:fldChar w:fldCharType="begin"/>
        </w:r>
        <w:r>
          <w:instrText xml:space="preserve"> PAGEREF _Toc5320 \h </w:instrText>
        </w:r>
        <w:r>
          <w:fldChar w:fldCharType="separate"/>
        </w:r>
        <w:r>
          <w:t>49</w:t>
        </w:r>
        <w:r>
          <w:fldChar w:fldCharType="end"/>
        </w:r>
      </w:hyperlink>
    </w:p>
    <w:p>
      <w:pPr>
        <w:pStyle w:val="TOC1"/>
        <w:tabs>
          <w:tab w:val="right" w:leader="dot" w:pos="8306"/>
        </w:tabs>
      </w:pPr>
      <w:hyperlink w:anchor="_Toc2351" w:history="1">
        <w:r>
          <w:rPr>
            <w:rFonts w:ascii="仿宋" w:eastAsia="仿宋" w:hAnsi="仿宋" w:cs="仿宋" w:hint="eastAsia"/>
            <w:lang w:eastAsia="zh-CN"/>
          </w:rPr>
          <w:t>十三、口腔照明灯项目工程方案分析</w:t>
        </w:r>
        <w:r>
          <w:tab/>
        </w:r>
        <w:r>
          <w:fldChar w:fldCharType="begin"/>
        </w:r>
        <w:r>
          <w:instrText xml:space="preserve"> PAGEREF _Toc2351 \h </w:instrText>
        </w:r>
        <w:r>
          <w:fldChar w:fldCharType="separate"/>
        </w:r>
        <w:r>
          <w:t>50</w:t>
        </w:r>
        <w:r>
          <w:fldChar w:fldCharType="end"/>
        </w:r>
      </w:hyperlink>
    </w:p>
    <w:p>
      <w:pPr>
        <w:pStyle w:val="TOC2"/>
        <w:tabs>
          <w:tab w:val="right" w:leader="dot" w:pos="8306"/>
        </w:tabs>
      </w:pPr>
      <w:hyperlink w:anchor="_Toc839" w:history="1">
        <w:r>
          <w:rPr>
            <w:rFonts w:ascii="仿宋" w:eastAsia="仿宋" w:hAnsi="仿宋" w:cs="仿宋" w:hint="eastAsia"/>
            <w:lang w:eastAsia="zh-CN"/>
          </w:rPr>
          <w:t>(一)、建筑工程设计原则</w:t>
        </w:r>
        <w:r>
          <w:tab/>
        </w:r>
        <w:r>
          <w:fldChar w:fldCharType="begin"/>
        </w:r>
        <w:r>
          <w:instrText xml:space="preserve"> PAGEREF _Toc839 \h </w:instrText>
        </w:r>
        <w:r>
          <w:fldChar w:fldCharType="separate"/>
        </w:r>
        <w:r>
          <w:t>50</w:t>
        </w:r>
        <w:r>
          <w:fldChar w:fldCharType="end"/>
        </w:r>
      </w:hyperlink>
    </w:p>
    <w:p>
      <w:pPr>
        <w:pStyle w:val="TOC2"/>
        <w:tabs>
          <w:tab w:val="right" w:leader="dot" w:pos="8306"/>
        </w:tabs>
      </w:pPr>
      <w:hyperlink w:anchor="_Toc8137" w:history="1">
        <w:r>
          <w:rPr>
            <w:rFonts w:ascii="仿宋" w:eastAsia="仿宋" w:hAnsi="仿宋" w:cs="仿宋" w:hint="eastAsia"/>
            <w:lang w:eastAsia="zh-CN"/>
          </w:rPr>
          <w:t>(二)、土建工程建设指标</w:t>
        </w:r>
        <w:r>
          <w:tab/>
        </w:r>
        <w:r>
          <w:fldChar w:fldCharType="begin"/>
        </w:r>
        <w:r>
          <w:instrText xml:space="preserve"> PAGEREF _Toc8137 \h </w:instrText>
        </w:r>
        <w:r>
          <w:fldChar w:fldCharType="separate"/>
        </w:r>
        <w:r>
          <w:t>53</w:t>
        </w:r>
        <w:r>
          <w:fldChar w:fldCharType="end"/>
        </w:r>
      </w:hyperlink>
    </w:p>
    <w:p>
      <w:pPr>
        <w:pStyle w:val="TOC1"/>
        <w:tabs>
          <w:tab w:val="right" w:leader="dot" w:pos="8306"/>
        </w:tabs>
      </w:pPr>
      <w:hyperlink w:anchor="_Toc14292" w:history="1">
        <w:r>
          <w:rPr>
            <w:rFonts w:ascii="仿宋" w:eastAsia="仿宋" w:hAnsi="仿宋" w:cs="仿宋" w:hint="eastAsia"/>
            <w:lang w:eastAsia="zh-CN"/>
          </w:rPr>
          <w:t>十四、口腔照明灯项目实施时间节点</w:t>
        </w:r>
        <w:r>
          <w:tab/>
        </w:r>
        <w:r>
          <w:fldChar w:fldCharType="begin"/>
        </w:r>
        <w:r>
          <w:instrText xml:space="preserve"> PAGEREF _Toc14292 \h </w:instrText>
        </w:r>
        <w:r>
          <w:fldChar w:fldCharType="separate"/>
        </w:r>
        <w:r>
          <w:t>55</w:t>
        </w:r>
        <w:r>
          <w:fldChar w:fldCharType="end"/>
        </w:r>
      </w:hyperlink>
    </w:p>
    <w:p>
      <w:pPr>
        <w:pStyle w:val="TOC2"/>
        <w:tabs>
          <w:tab w:val="right" w:leader="dot" w:pos="8306"/>
        </w:tabs>
      </w:pPr>
      <w:hyperlink w:anchor="_Toc15668" w:history="1">
        <w:r>
          <w:rPr>
            <w:rFonts w:ascii="仿宋" w:eastAsia="仿宋" w:hAnsi="仿宋" w:cs="仿宋" w:hint="eastAsia"/>
            <w:lang w:eastAsia="zh-CN"/>
          </w:rPr>
          <w:t>(一)、口腔照明灯项目启动阶段时间节点</w:t>
        </w:r>
        <w:r>
          <w:tab/>
        </w:r>
        <w:r>
          <w:fldChar w:fldCharType="begin"/>
        </w:r>
        <w:r>
          <w:instrText xml:space="preserve"> PAGEREF _Toc15668 \h </w:instrText>
        </w:r>
        <w:r>
          <w:fldChar w:fldCharType="separate"/>
        </w:r>
        <w:r>
          <w:t>55</w:t>
        </w:r>
        <w:r>
          <w:fldChar w:fldCharType="end"/>
        </w:r>
      </w:hyperlink>
    </w:p>
    <w:p>
      <w:pPr>
        <w:pStyle w:val="TOC2"/>
        <w:tabs>
          <w:tab w:val="right" w:leader="dot" w:pos="8306"/>
        </w:tabs>
      </w:pPr>
      <w:hyperlink w:anchor="_Toc16897" w:history="1">
        <w:r>
          <w:rPr>
            <w:rFonts w:ascii="仿宋" w:eastAsia="仿宋" w:hAnsi="仿宋" w:cs="仿宋" w:hint="eastAsia"/>
            <w:lang w:eastAsia="zh-CN"/>
          </w:rPr>
          <w:t>(二)、口腔照明灯项目执行阶段时间节点</w:t>
        </w:r>
        <w:r>
          <w:tab/>
        </w:r>
        <w:r>
          <w:fldChar w:fldCharType="begin"/>
        </w:r>
        <w:r>
          <w:instrText xml:space="preserve"> PAGEREF _Toc16897 \h </w:instrText>
        </w:r>
        <w:r>
          <w:fldChar w:fldCharType="separate"/>
        </w:r>
        <w:r>
          <w:t>56</w:t>
        </w:r>
        <w:r>
          <w:fldChar w:fldCharType="end"/>
        </w:r>
      </w:hyperlink>
    </w:p>
    <w:p>
      <w:pPr>
        <w:pStyle w:val="TOC2"/>
        <w:tabs>
          <w:tab w:val="right" w:leader="dot" w:pos="8306"/>
        </w:tabs>
      </w:pPr>
      <w:hyperlink w:anchor="_Toc15486" w:history="1">
        <w:r>
          <w:rPr>
            <w:rFonts w:ascii="仿宋" w:eastAsia="仿宋" w:hAnsi="仿宋" w:cs="仿宋" w:hint="eastAsia"/>
            <w:lang w:eastAsia="zh-CN"/>
          </w:rPr>
          <w:t>(三)、口腔照明灯项目完成阶段时间节点</w:t>
        </w:r>
        <w:r>
          <w:tab/>
        </w:r>
        <w:r>
          <w:fldChar w:fldCharType="begin"/>
        </w:r>
        <w:r>
          <w:instrText xml:space="preserve"> PAGEREF _Toc15486 \h </w:instrText>
        </w:r>
        <w:r>
          <w:fldChar w:fldCharType="separate"/>
        </w:r>
        <w:r>
          <w:t>57</w:t>
        </w:r>
        <w:r>
          <w:fldChar w:fldCharType="end"/>
        </w:r>
      </w:hyperlink>
    </w:p>
    <w:p>
      <w:pPr>
        <w:pStyle w:val="TOC1"/>
        <w:tabs>
          <w:tab w:val="right" w:leader="dot" w:pos="8306"/>
        </w:tabs>
      </w:pPr>
      <w:hyperlink w:anchor="_Toc6984" w:history="1">
        <w:r>
          <w:rPr>
            <w:rFonts w:ascii="仿宋" w:eastAsia="仿宋" w:hAnsi="仿宋" w:cs="仿宋" w:hint="eastAsia"/>
            <w:lang w:eastAsia="zh-CN"/>
          </w:rPr>
          <w:t>十五、口腔照明灯项目实施保障措施</w:t>
        </w:r>
        <w:r>
          <w:tab/>
        </w:r>
        <w:r>
          <w:fldChar w:fldCharType="begin"/>
        </w:r>
        <w:r>
          <w:instrText xml:space="preserve"> PAGEREF _Toc6984 \h </w:instrText>
        </w:r>
        <w:r>
          <w:fldChar w:fldCharType="separate"/>
        </w:r>
        <w:r>
          <w:t>58</w:t>
        </w:r>
        <w:r>
          <w:fldChar w:fldCharType="end"/>
        </w:r>
      </w:hyperlink>
    </w:p>
    <w:p>
      <w:pPr>
        <w:pStyle w:val="TOC2"/>
        <w:tabs>
          <w:tab w:val="right" w:leader="dot" w:pos="8306"/>
        </w:tabs>
      </w:pPr>
      <w:hyperlink w:anchor="_Toc6492" w:history="1">
        <w:r>
          <w:rPr>
            <w:rFonts w:ascii="仿宋" w:eastAsia="仿宋" w:hAnsi="仿宋" w:cs="仿宋" w:hint="eastAsia"/>
            <w:lang w:eastAsia="zh-CN"/>
          </w:rPr>
          <w:t>(一)、口腔照明灯项目实施保障机制</w:t>
        </w:r>
        <w:r>
          <w:tab/>
        </w:r>
        <w:r>
          <w:fldChar w:fldCharType="begin"/>
        </w:r>
        <w:r>
          <w:instrText xml:space="preserve"> PAGEREF _Toc6492 \h </w:instrText>
        </w:r>
        <w:r>
          <w:fldChar w:fldCharType="separate"/>
        </w:r>
        <w:r>
          <w:t>58</w:t>
        </w:r>
        <w:r>
          <w:fldChar w:fldCharType="end"/>
        </w:r>
      </w:hyperlink>
    </w:p>
    <w:p>
      <w:pPr>
        <w:pStyle w:val="TOC2"/>
        <w:tabs>
          <w:tab w:val="right" w:leader="dot" w:pos="8306"/>
        </w:tabs>
      </w:pPr>
      <w:hyperlink w:anchor="_Toc60" w:history="1">
        <w:r>
          <w:rPr>
            <w:rFonts w:ascii="仿宋" w:eastAsia="仿宋" w:hAnsi="仿宋" w:cs="仿宋" w:hint="eastAsia"/>
            <w:lang w:eastAsia="zh-CN"/>
          </w:rPr>
          <w:t>(二)、口腔照明灯项目法律合规要求</w:t>
        </w:r>
        <w:r>
          <w:tab/>
        </w:r>
        <w:r>
          <w:fldChar w:fldCharType="begin"/>
        </w:r>
        <w:r>
          <w:instrText xml:space="preserve"> PAGEREF _Toc60 \h </w:instrText>
        </w:r>
        <w:r>
          <w:fldChar w:fldCharType="separate"/>
        </w:r>
        <w:r>
          <w:t>62</w:t>
        </w:r>
        <w:r>
          <w:fldChar w:fldCharType="end"/>
        </w:r>
      </w:hyperlink>
    </w:p>
    <w:p>
      <w:pPr>
        <w:pStyle w:val="TOC2"/>
        <w:tabs>
          <w:tab w:val="right" w:leader="dot" w:pos="8306"/>
        </w:tabs>
      </w:pPr>
      <w:hyperlink w:anchor="_Toc22263" w:history="1">
        <w:r>
          <w:rPr>
            <w:rFonts w:ascii="仿宋" w:eastAsia="仿宋" w:hAnsi="仿宋" w:cs="仿宋" w:hint="eastAsia"/>
            <w:lang w:eastAsia="zh-CN"/>
          </w:rPr>
          <w:t>(三)、口腔照明灯项目合同管理与法律事务</w:t>
        </w:r>
        <w:r>
          <w:tab/>
        </w:r>
        <w:r>
          <w:fldChar w:fldCharType="begin"/>
        </w:r>
        <w:r>
          <w:instrText xml:space="preserve"> PAGEREF _Toc22263 \h </w:instrText>
        </w:r>
        <w:r>
          <w:fldChar w:fldCharType="separate"/>
        </w:r>
        <w:r>
          <w:t>66</w:t>
        </w:r>
        <w:r>
          <w:fldChar w:fldCharType="end"/>
        </w:r>
      </w:hyperlink>
    </w:p>
    <w:p>
      <w:pPr>
        <w:pStyle w:val="TOC2"/>
        <w:tabs>
          <w:tab w:val="right" w:leader="dot" w:pos="8306"/>
        </w:tabs>
      </w:pPr>
      <w:hyperlink w:anchor="_Toc25761" w:history="1">
        <w:r>
          <w:rPr>
            <w:rFonts w:ascii="仿宋" w:eastAsia="仿宋" w:hAnsi="仿宋" w:cs="仿宋" w:hint="eastAsia"/>
            <w:lang w:eastAsia="zh-CN"/>
          </w:rPr>
          <w:t>(四)、口腔照明灯项目知识产权保护策略</w:t>
        </w:r>
        <w:r>
          <w:tab/>
        </w:r>
        <w:r>
          <w:fldChar w:fldCharType="begin"/>
        </w:r>
        <w:r>
          <w:instrText xml:space="preserve"> PAGEREF _Toc25761 \h </w:instrText>
        </w:r>
        <w:r>
          <w:fldChar w:fldCharType="separate"/>
        </w:r>
        <w:r>
          <w:t>72</w:t>
        </w:r>
        <w:r>
          <w:fldChar w:fldCharType="end"/>
        </w:r>
      </w:hyperlink>
    </w:p>
    <w:p>
      <w:pPr>
        <w:pStyle w:val="TOC1"/>
        <w:tabs>
          <w:tab w:val="right" w:leader="dot" w:pos="8306"/>
        </w:tabs>
      </w:pPr>
      <w:hyperlink w:anchor="_Toc10818" w:history="1">
        <w:r>
          <w:rPr>
            <w:rFonts w:ascii="仿宋" w:eastAsia="仿宋" w:hAnsi="仿宋" w:cs="仿宋" w:hint="eastAsia"/>
            <w:lang w:eastAsia="zh-CN"/>
          </w:rPr>
          <w:t>十六、风险识别与分类</w:t>
        </w:r>
        <w:r>
          <w:tab/>
        </w:r>
        <w:r>
          <w:fldChar w:fldCharType="begin"/>
        </w:r>
        <w:r>
          <w:instrText xml:space="preserve"> PAGEREF _Toc10818 \h </w:instrText>
        </w:r>
        <w:r>
          <w:fldChar w:fldCharType="separate"/>
        </w:r>
        <w:r>
          <w:t>75</w:t>
        </w:r>
        <w:r>
          <w:fldChar w:fldCharType="end"/>
        </w:r>
      </w:hyperlink>
    </w:p>
    <w:p>
      <w:pPr>
        <w:pStyle w:val="TOC2"/>
        <w:tabs>
          <w:tab w:val="right" w:leader="dot" w:pos="8306"/>
        </w:tabs>
      </w:pPr>
      <w:hyperlink w:anchor="_Toc24819" w:history="1">
        <w:r>
          <w:rPr>
            <w:rFonts w:ascii="仿宋" w:eastAsia="仿宋" w:hAnsi="仿宋" w:cs="仿宋" w:hint="eastAsia"/>
            <w:lang w:eastAsia="zh-CN"/>
          </w:rPr>
          <w:t>(一)、风险识别</w:t>
        </w:r>
        <w:r>
          <w:tab/>
        </w:r>
        <w:r>
          <w:fldChar w:fldCharType="begin"/>
        </w:r>
        <w:r>
          <w:instrText xml:space="preserve"> PAGEREF _Toc24819 \h </w:instrText>
        </w:r>
        <w:r>
          <w:fldChar w:fldCharType="separate"/>
        </w:r>
        <w:r>
          <w:t>75</w:t>
        </w:r>
        <w:r>
          <w:fldChar w:fldCharType="end"/>
        </w:r>
      </w:hyperlink>
    </w:p>
    <w:p>
      <w:pPr>
        <w:pStyle w:val="TOC2"/>
        <w:tabs>
          <w:tab w:val="right" w:leader="dot" w:pos="8306"/>
        </w:tabs>
      </w:pPr>
      <w:hyperlink w:anchor="_Toc27600" w:history="1">
        <w:r>
          <w:rPr>
            <w:rFonts w:ascii="仿宋" w:eastAsia="仿宋" w:hAnsi="仿宋" w:cs="仿宋" w:hint="eastAsia"/>
            <w:lang w:eastAsia="zh-CN"/>
          </w:rPr>
          <w:t>(二)、风险分类</w:t>
        </w:r>
        <w:r>
          <w:tab/>
        </w:r>
        <w:r>
          <w:fldChar w:fldCharType="begin"/>
        </w:r>
        <w:r>
          <w:instrText xml:space="preserve"> PAGEREF _Toc27600 \h </w:instrText>
        </w:r>
        <w:r>
          <w:fldChar w:fldCharType="separate"/>
        </w:r>
        <w:r>
          <w:t>76</w:t>
        </w:r>
        <w:r>
          <w:fldChar w:fldCharType="end"/>
        </w:r>
      </w:hyperlink>
    </w:p>
    <w:p>
      <w:pPr>
        <w:pStyle w:val="TOC1"/>
        <w:tabs>
          <w:tab w:val="right" w:leader="dot" w:pos="8306"/>
        </w:tabs>
      </w:pPr>
      <w:hyperlink w:anchor="_Toc11612" w:history="1">
        <w:r>
          <w:rPr>
            <w:rFonts w:ascii="仿宋" w:eastAsia="仿宋" w:hAnsi="仿宋" w:cs="仿宋" w:hint="eastAsia"/>
            <w:lang w:eastAsia="zh-CN"/>
          </w:rPr>
          <w:t>十七、利益相关者分析与沟通计划</w:t>
        </w:r>
        <w:r>
          <w:tab/>
        </w:r>
        <w:r>
          <w:fldChar w:fldCharType="begin"/>
        </w:r>
        <w:r>
          <w:instrText xml:space="preserve"> PAGEREF _Toc11612 \h </w:instrText>
        </w:r>
        <w:r>
          <w:fldChar w:fldCharType="separate"/>
        </w:r>
        <w:r>
          <w:t>78</w:t>
        </w:r>
        <w:r>
          <w:fldChar w:fldCharType="end"/>
        </w:r>
      </w:hyperlink>
    </w:p>
    <w:p>
      <w:pPr>
        <w:pStyle w:val="TOC2"/>
        <w:tabs>
          <w:tab w:val="right" w:leader="dot" w:pos="8306"/>
        </w:tabs>
      </w:pPr>
      <w:hyperlink w:anchor="_Toc13696" w:history="1">
        <w:r>
          <w:rPr>
            <w:rFonts w:ascii="仿宋" w:eastAsia="仿宋" w:hAnsi="仿宋" w:cs="仿宋" w:hint="eastAsia"/>
            <w:lang w:eastAsia="zh-CN"/>
          </w:rPr>
          <w:t>(一)、利益相关者分析</w:t>
        </w:r>
        <w:r>
          <w:tab/>
        </w:r>
        <w:r>
          <w:fldChar w:fldCharType="begin"/>
        </w:r>
        <w:r>
          <w:instrText xml:space="preserve"> PAGEREF _Toc13696 \h </w:instrText>
        </w:r>
        <w:r>
          <w:fldChar w:fldCharType="separate"/>
        </w:r>
        <w:r>
          <w:t>78</w:t>
        </w:r>
        <w:r>
          <w:fldChar w:fldCharType="end"/>
        </w:r>
      </w:hyperlink>
    </w:p>
    <w:p>
      <w:pPr>
        <w:pStyle w:val="TOC2"/>
        <w:tabs>
          <w:tab w:val="right" w:leader="dot" w:pos="8306"/>
        </w:tabs>
      </w:pPr>
      <w:hyperlink w:anchor="_Toc7470" w:history="1">
        <w:r>
          <w:rPr>
            <w:rFonts w:ascii="仿宋" w:eastAsia="仿宋" w:hAnsi="仿宋" w:cs="仿宋" w:hint="eastAsia"/>
            <w:lang w:eastAsia="zh-CN"/>
          </w:rPr>
          <w:t>(二)、沟通计划</w:t>
        </w:r>
        <w:r>
          <w:tab/>
        </w:r>
        <w:r>
          <w:fldChar w:fldCharType="begin"/>
        </w:r>
        <w:r>
          <w:instrText xml:space="preserve"> PAGEREF _Toc7470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94"/>
      <w:r>
        <w:rPr>
          <w:rFonts w:ascii="仿宋" w:eastAsia="仿宋" w:hAnsi="仿宋" w:cs="仿宋" w:hint="eastAsia"/>
          <w:sz w:val="28"/>
          <w:lang w:eastAsia="zh-CN"/>
        </w:rPr>
        <w:t>一、口腔照明灯项目建设单位说明</w:t>
      </w:r>
      <w:bookmarkEnd w:id="2"/>
    </w:p>
    <w:p>
      <w:pPr>
        <w:pStyle w:val="Heading2"/>
        <w:rPr>
          <w:rFonts w:ascii="仿宋" w:eastAsia="仿宋" w:hAnsi="仿宋" w:cs="仿宋" w:hint="eastAsia"/>
          <w:lang w:eastAsia="zh-CN"/>
        </w:rPr>
      </w:pPr>
      <w:bookmarkStart w:id="3" w:name="_Toc14996"/>
      <w:r>
        <w:rPr>
          <w:rFonts w:ascii="仿宋" w:eastAsia="仿宋" w:hAnsi="仿宋" w:cs="仿宋" w:hint="eastAsia"/>
          <w:lang w:eastAsia="zh-CN"/>
        </w:rPr>
        <w:t>(一)、口腔照明灯项目承办单位基本情况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腔照明灯项目承办单位的XXXX，我们着眼于实现可持续的经济效益。通过技术创新和解决方案的提供，公司预计在口腔照明灯项目执行期间将获得可观的收入增长。这一收入来源主要包括口腔照明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同时，我们注重成本控制和效率提升，以确保口腔照明灯项目的可持续盈利。透过精细的管理和资源优化，公司期望实现口腔照明灯项目利润最大化。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腔照明灯项目实施进行全面的投资评估，包括口腔照明灯项目启动阶段的资金投入和后续运营成本。通过对口腔照明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口腔照明灯项目实施过程中具备足够的资金流动性，公司将进行详尽的现金流分析。这包括资金需求的合理预测、口腔照明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145"/>
      <w:r>
        <w:rPr>
          <w:rFonts w:ascii="仿宋" w:eastAsia="仿宋" w:hAnsi="仿宋" w:cs="仿宋" w:hint="eastAsia"/>
          <w:sz w:val="28"/>
          <w:lang w:eastAsia="zh-CN"/>
        </w:rPr>
        <w:t>二、口腔照明灯项目概论</w:t>
      </w:r>
      <w:bookmarkEnd w:id="5"/>
    </w:p>
    <w:p>
      <w:pPr>
        <w:pStyle w:val="Heading2"/>
        <w:rPr>
          <w:rFonts w:ascii="仿宋" w:eastAsia="仿宋" w:hAnsi="仿宋" w:cs="仿宋" w:hint="eastAsia"/>
          <w:lang w:eastAsia="zh-CN"/>
        </w:rPr>
      </w:pPr>
      <w:bookmarkStart w:id="6" w:name="_Toc919"/>
      <w:r>
        <w:rPr>
          <w:rFonts w:ascii="仿宋" w:eastAsia="仿宋" w:hAnsi="仿宋" w:cs="仿宋" w:hint="eastAsia"/>
          <w:lang w:eastAsia="zh-CN"/>
        </w:rPr>
        <w:t>(一)、口腔照明灯项目概况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起源追溯至对市场的深入洞察。市场的不断演变与变革为口腔照明灯项目提供了难得的机遇。当前市场存在的需求缺口和变革的大环境共同构成了口腔照明灯项目的背景。这个口腔照明灯项目旨在充分利用市场机遇，填补行业中尚未满足的需求，为客户提供全新的解决方案。市场的变革和需求的增长使得这个口腔照明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口腔照明灯项目名称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正式命名为口腔照明灯。这个名称不仅仅是一个标识，更代表了口腔照明灯项目的核心理念和愿景。它蕴含着口腔照明灯项目所要解决问题的关键字，具有强烈的表达和辨识度，为口腔照明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口腔照明灯项目目标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核心目标是提供一种全新、高效的解决方案，满足客户日益增长的需求。口腔照明灯项目追求的不仅仅是满足市场需求，更是在市场中获得卓越的竞争优势。通过不断提升产品或服务的质量和创新水平，口腔照明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口腔照明灯项目范围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全面涵盖了产品研发、制造、市场推广和售后服务，确保从产品设计到最终用户体验的全方位关注。这一全面的口腔照明灯项目范围是为了确保口腔照明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口腔照明灯项目时间表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口腔照明灯项目计划在未来18个月内完成，包括研发、测试、市场试点和正式推出等不同阶段。这个时间表的合理设计是为了确保口腔照明灯项目各个阶段的顺利推进，以便按时交付高质量的成果。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口腔照明灯项目预算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口腔照明灯项目总预算估算为XX百万美元，主要分配在研发、市场推广、人员培训和运营等方面。这一充足的预算为口腔照明灯项目提供了充足的资源，确保口腔照明灯项目在各个方面都能取得优异的表现。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口腔照明灯项目风险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可能面临的风险包括市场接受度低、技术难题、竞争激烈等。口腔照明灯项目团队已经制定了相应的风险应对计划，通过前瞻性的风险管理，确保口腔照明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口腔照明灯项目团队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口腔照明灯项目汇聚了一支经验丰富、多领域专业素养的核心团队，确保口腔照明灯项目在各个方面都能拥有高水平的执行力。团队的协同作战是口腔照明灯项目成功的关键因素之一。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口腔照明灯项目背景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口腔照明灯项目的背景根植于市场对更高效、创新产品的渴望，同时也受到科技发展对行业格局的深刻改变的影响。这为口腔照明灯项目提供了广阔的发展空间和市场需求。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口腔照明灯项目现状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截至目前，口腔照明灯项目已完成市场调研和技术验证，取得了初步的成功。这为口腔照明灯项目在未来的发展奠定了坚实的基础，为更远大的目标打下了坚实的基石。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844"/>
      <w:r>
        <w:rPr>
          <w:rFonts w:ascii="仿宋" w:eastAsia="仿宋" w:hAnsi="仿宋" w:cs="仿宋" w:hint="eastAsia"/>
          <w:sz w:val="28"/>
          <w:lang w:eastAsia="zh-CN"/>
        </w:rPr>
        <w:t>(二)、口腔照明灯项目目标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keyword》口腔照明灯项目首要业务目标是在市场中占据有利地位，实现产品/服务的成功推广和销售。通过不断提升产品质量、创新性，口腔照明灯项目追求成为行业中的领导者，赢得更多客户的青睐。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在科技迅速发展的时代，口腔照明灯项目着眼于技术创新。通过持续的研发和技术升级，口腔照明灯项目旨在推出更具创新性的产品或服务，以满足市场对新鲜、先进解决方案的需求。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为了建立可持续的客户关系，口腔照明灯项目设定了客户满意度目标。通过提供卓越的产品质量和优质的客户服务，口腔照明灯项目追求赢得客户的信任和忠诚度，确保他们的满意度达到行业领先水平。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口腔照明灯项目注重社会责任和可持续发展。通过实施环保、社会责任口腔照明灯项目，口腔照明灯项目致力于在经济发展的同时保护环境，促进社会公平，实现可持续经营。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口腔照明灯项目的团队是实现目标的核心驱动力。因此，口腔照明灯项目设定了团队发展目标，包括提升团队成员的专业技能、培养领导力，以及搭建协同高效的团队工作氛围。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135"/>
      <w:r>
        <w:rPr>
          <w:rFonts w:ascii="仿宋" w:eastAsia="仿宋" w:hAnsi="仿宋" w:cs="仿宋" w:hint="eastAsia"/>
          <w:sz w:val="28"/>
          <w:lang w:eastAsia="zh-CN"/>
        </w:rPr>
        <w:t>(三)、口腔照明灯项目提出的理由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口腔照明灯项目提出的理由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提出源于对市场机遇的深刻洞察。当前市场中存在的需求缺口和行业发展趋势表明，有巨大的商业机会等待被开发。通过准确捕捉市场机遇，口腔照明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理念基于对技术创新的信仰。通过持续的研发和技术投入，口腔照明灯项目有望推出更具创新性的产品或服务。在科技飞速发展的当下，口腔照明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提出是为了增强企业的行业竞争力。通过提升产品或服务的质量和独特性，口腔照明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响应了消费者需求的变化。随着社会和科技的不断发展，消费者对产品和服务的需求也在发生变化。通过深入了解并及时回应消费者的新需求，口腔照明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口腔照明灯项目的提出是企业战略发展规划的一部分。在面对日益激烈的市场竞争和不断变化的商业环境中，口腔照明灯项目作为企业战略的一环，旨在为企业开辟新的增长领域，巩固企业在行业中的地位。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提出不仅仅是基于商业考量，还注重社会责任。通过推出环保、社会责任等方面的口腔照明灯项目，口腔照明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口腔照明灯项目的提出反映了对利益相关者期望的关注。包括客户、员工、投资者等利益相关者在企业发展中都有着各自的期望，口腔照明灯项目力求在满足这些期望的同时，取得更大的共赢。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562"/>
      <w:r>
        <w:rPr>
          <w:rFonts w:ascii="仿宋" w:eastAsia="仿宋" w:hAnsi="仿宋" w:cs="仿宋" w:hint="eastAsia"/>
          <w:sz w:val="28"/>
          <w:lang w:eastAsia="zh-CN"/>
        </w:rPr>
        <w:t>(四)、口腔照明灯项目意义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在实施口腔照明灯项目的过程中，我们不仅仅是在追逐商业成功，更是为企业和社会的多个层面创造了深远的意义。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的首要意义在于提升企业的市场竞争力。通过持续的创新和对产品质量的高标准要求，口腔照明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口腔照明灯项目的推进将促使行业技术水平的提升。通过引入先进技术和创新性解决方案，口腔照明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口腔照明灯项目不仅创造了大量就业机会，提高了就业水平，还注重社会责任和环保。通过参与社会公益事业和推动环保口腔照明灯项目，口腔照明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综合而言，口腔照明灯项目意义重大，不仅推动了企业的发展，也为行业和社会的进步贡献了积极力量。这是一个全面而深刻的影响，将在未来产生可持续的正面效应。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943"/>
      <w:r>
        <w:rPr>
          <w:rFonts w:ascii="仿宋" w:eastAsia="仿宋" w:hAnsi="仿宋" w:cs="仿宋" w:hint="eastAsia"/>
          <w:sz w:val="28"/>
          <w:lang w:eastAsia="zh-CN"/>
        </w:rPr>
        <w:t>(五)、口腔照明灯项目背景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在当今迅猛发展的商业环境中，口腔照明灯项目的动因根植于对多方面因素的审慎考量。这个口腔照明灯项目的提出并非孤立的决策，而是对企业所处背景深入思考的产物。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口腔照明灯项目背后的首要原因。科技的迅速发展和全球市场的快速变化使得企业必须灵活应对。口腔照明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竞争的激烈程度也是口腔照明灯项目背景中不可忽视的一环。企业需要在激烈竞争中脱颖而出，为此，口腔照明灯项目致力于打破常规，提供独特的价值主张，以吸引客户并确保市场份额的增长。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技术的迅速发展为企业带来了机遇与挑战。作为口腔照明灯项目启动的背景之一，对新兴技术的应用将有助于提升企业的技术水平，使其在不断演进的商业环境中保持竞争优势。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此外，社会对企业责任的期望也在逐渐升高。口腔照明灯项目充分融入了社会责任的理念，通过可持续经营和社会公益口腔照明灯项目，企图为社会贡献一份力量，在商业成功的同时关注社会价值。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675"/>
      <w:r>
        <w:rPr>
          <w:rFonts w:ascii="仿宋" w:eastAsia="仿宋" w:hAnsi="仿宋" w:cs="仿宋" w:hint="eastAsia"/>
          <w:sz w:val="28"/>
          <w:lang w:eastAsia="zh-CN"/>
        </w:rPr>
        <w:t>三、口腔照明灯项目土建工程</w:t>
      </w:r>
      <w:bookmarkEnd w:id="11"/>
    </w:p>
    <w:p>
      <w:pPr>
        <w:pStyle w:val="Heading2"/>
        <w:rPr>
          <w:rFonts w:ascii="仿宋" w:eastAsia="仿宋" w:hAnsi="仿宋" w:cs="仿宋" w:hint="eastAsia"/>
          <w:lang w:eastAsia="zh-CN"/>
        </w:rPr>
      </w:pPr>
      <w:bookmarkStart w:id="12" w:name="_Toc20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在口腔照明灯项目的建筑工程设计中，我们将秉承一系列重要的设计原则，以确保口腔照明灯项目建筑在功能、美观、可持续性等方面达到最佳效果。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首要原则是确保建筑的功能性得到最大化的发挥。我们将充分理解口腔照明灯项目的实际需求，合理布局各个功能区域，保证建筑在满足业务需求的同时，提供高效的工作环境。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在建筑设计中，我们将综合考虑建设和运营成本。通过精细的经济效益分析，确保设计方案在高效利用资源的同时，对口腔照明灯项目的长期盈利能力有积极的贡献。</w:t>
      </w:r>
    </w:p>
    <w:p>
      <w:pPr>
        <w:pStyle w:val="Heading2"/>
        <w:ind w:firstLine="560" w:firstLineChars="200"/>
        <w:rPr>
          <w:rFonts w:ascii="仿宋" w:eastAsia="仿宋" w:hAnsi="仿宋" w:cs="仿宋" w:hint="eastAsia"/>
          <w:sz w:val="28"/>
          <w:lang w:eastAsia="zh-CN"/>
        </w:rPr>
      </w:pPr>
      <w:bookmarkStart w:id="13" w:name="_Toc3019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照明灯项目的土建工程设计中，我们将精准设定设计年限，结合口腔照明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口腔照明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26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口腔照明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口腔照明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口腔照明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34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本期工程口腔照明灯项目预计总建筑面积XXX平方米，其中：计容建筑面积XXX平方米，计划建筑工程投资XX万元，占口腔照明灯项目总投资的XX%。</w:t>
      </w:r>
    </w:p>
    <w:p>
      <w:pPr>
        <w:pStyle w:val="Heading1"/>
        <w:ind w:firstLine="560" w:firstLineChars="200"/>
        <w:rPr>
          <w:rFonts w:ascii="仿宋" w:eastAsia="仿宋" w:hAnsi="仿宋" w:cs="仿宋" w:hint="eastAsia"/>
          <w:sz w:val="28"/>
          <w:lang w:eastAsia="zh-CN"/>
        </w:rPr>
      </w:pPr>
      <w:bookmarkStart w:id="16" w:name="_Toc21752"/>
      <w:r>
        <w:rPr>
          <w:rFonts w:ascii="仿宋" w:eastAsia="仿宋" w:hAnsi="仿宋" w:cs="仿宋" w:hint="eastAsia"/>
          <w:sz w:val="28"/>
          <w:lang w:eastAsia="zh-CN"/>
        </w:rPr>
        <w:t>四、口腔照明灯项目危机管理</w:t>
      </w:r>
      <w:bookmarkEnd w:id="16"/>
    </w:p>
    <w:p>
      <w:pPr>
        <w:pStyle w:val="Heading2"/>
        <w:rPr>
          <w:rFonts w:ascii="仿宋" w:eastAsia="仿宋" w:hAnsi="仿宋" w:cs="仿宋" w:hint="eastAsia"/>
          <w:lang w:eastAsia="zh-CN"/>
        </w:rPr>
      </w:pPr>
      <w:bookmarkStart w:id="17" w:name="_Toc2618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照明灯项目危机管理中，危机预警与识别是确保口腔照明灯项目稳健运行的核心步骤。通过建立全面的监测机制，口腔照明灯项目团队旨在及时发现和理解潜在的风险和危机因素，以便采取及时的预防和应对措施，确保口腔照明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首先，通过深入的风险评估，口腔照明灯项目团队全面分析了整个口腔照明灯项目和各个阶段可能存在的威胁。这包括准确评估每个潜在风险的发生概率和可能影响的程度，为后续危机预警提供了有力支持。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照明灯项目团队着重于明确定义口腔照明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腔照明灯项目进展的持续监控，团队能够及时发现潜在问题并作出迅速反应。口腔照明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在这一阶段，团队的专业素养和反应速度将发挥至关重要的作用，以确保潜在危机能够在初期得到有效的处理，最大程度地减轻负面影响。通过危机预警与识别，口腔照明灯项目得以更有序、可控地推进。</w:t>
      </w:r>
    </w:p>
    <w:p>
      <w:pPr>
        <w:pStyle w:val="Heading2"/>
        <w:ind w:firstLine="560" w:firstLineChars="200"/>
        <w:rPr>
          <w:rFonts w:ascii="仿宋" w:eastAsia="仿宋" w:hAnsi="仿宋" w:cs="仿宋" w:hint="eastAsia"/>
          <w:sz w:val="28"/>
          <w:lang w:eastAsia="zh-CN"/>
        </w:rPr>
      </w:pPr>
      <w:bookmarkStart w:id="18" w:name="_Toc904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在危机发生时，口腔照明灯项目团队立即行动，成立了应急小组。该小组的任务是迅速制定并实施紧急应对措施，以最小化潜在损失。以下是采取的主要措施：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暂停口腔照明灯项目进度：为遏制危机蔓延，口腔照明灯项目暂时停止进行，以便全面评估当前状况。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资源重新分配：重新评估口腔照明灯项目资源的分配，确保最大限度地减小损失。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实时沟通：与关键利益相关者建立实时沟通机制，向他们传递口腔照明灯项目危机的实际状况，保障口腔照明灯项目核心利益。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在紧急应对的同时，口腔照明灯项目团队强调了团队协作和有效沟通的重要性。以下是团队协作的关键举措：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信息共享机制：建立了信息共享平台，确保团队成员能够及时获取口腔照明灯项目危机的实时信息。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领导者沟通：口腔照明灯项目领导者通过定期会议和即时沟通工具，指导团队应对危机，保持团队稳定运行。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https://d.book118.com/928102112053006041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D3FD9"/>
    <w:rsid w:val="36CD3F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0211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2024-02-21T07:16:00Z</dcterms:created>
  <dcterms:modified xsi:type="dcterms:W3CDTF">2024-02-21T07:16:30Z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7766812F25B44F2C923AC18732BEBA7A_11</vt:lpwstr>
  </property>
  <property fmtid="{D5CDD505-2E9C-101B-9397-08002B2CF9AE}" pid="3" name="KSOProductBuildVer">
    <vt:lpwstr>2052-12.1.0.16250</vt:lpwstr>
  </property>
</Properties>
</file>