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磷项目规划设计纲要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467" w:history="1">
        <w:r>
          <w:rPr>
            <w:rFonts w:ascii="仿宋" w:eastAsia="仿宋" w:hAnsi="仿宋" w:cs="仿宋" w:hint="eastAsia"/>
            <w:lang w:eastAsia="zh-CN"/>
          </w:rPr>
          <w:t>前言</w:t>
        </w:r>
        <w:r>
          <w:tab/>
        </w:r>
        <w:r>
          <w:fldChar w:fldCharType="begin"/>
        </w:r>
        <w:r>
          <w:instrText xml:space="preserve"> PAGEREF _Toc23467 \h </w:instrText>
        </w:r>
        <w:r>
          <w:fldChar w:fldCharType="separate"/>
        </w:r>
        <w:r>
          <w:t>3</w:t>
        </w:r>
        <w:r>
          <w:fldChar w:fldCharType="end"/>
        </w:r>
      </w:hyperlink>
    </w:p>
    <w:p>
      <w:pPr>
        <w:pStyle w:val="TOC1"/>
        <w:tabs>
          <w:tab w:val="right" w:leader="dot" w:pos="8306"/>
        </w:tabs>
      </w:pPr>
      <w:hyperlink w:anchor="_Toc18543" w:history="1">
        <w:r>
          <w:rPr>
            <w:rFonts w:ascii="仿宋" w:eastAsia="仿宋" w:hAnsi="仿宋" w:cs="仿宋" w:hint="eastAsia"/>
            <w:lang w:eastAsia="zh-CN"/>
          </w:rPr>
          <w:t>一、磷项目文档管理</w:t>
        </w:r>
        <w:r>
          <w:tab/>
        </w:r>
        <w:r>
          <w:fldChar w:fldCharType="begin"/>
        </w:r>
        <w:r>
          <w:instrText xml:space="preserve"> PAGEREF _Toc18543 \h </w:instrText>
        </w:r>
        <w:r>
          <w:fldChar w:fldCharType="separate"/>
        </w:r>
        <w:r>
          <w:t>3</w:t>
        </w:r>
        <w:r>
          <w:fldChar w:fldCharType="end"/>
        </w:r>
      </w:hyperlink>
    </w:p>
    <w:p>
      <w:pPr>
        <w:pStyle w:val="TOC2"/>
        <w:tabs>
          <w:tab w:val="right" w:leader="dot" w:pos="8306"/>
        </w:tabs>
      </w:pPr>
      <w:hyperlink w:anchor="_Toc13417" w:history="1">
        <w:r>
          <w:rPr>
            <w:rFonts w:ascii="仿宋" w:eastAsia="仿宋" w:hAnsi="仿宋" w:cs="仿宋" w:hint="eastAsia"/>
            <w:lang w:eastAsia="zh-CN"/>
          </w:rPr>
          <w:t>(一)、文档编制与审查</w:t>
        </w:r>
        <w:r>
          <w:tab/>
        </w:r>
        <w:r>
          <w:fldChar w:fldCharType="begin"/>
        </w:r>
        <w:r>
          <w:instrText xml:space="preserve"> PAGEREF _Toc13417 \h </w:instrText>
        </w:r>
        <w:r>
          <w:fldChar w:fldCharType="separate"/>
        </w:r>
        <w:r>
          <w:t>3</w:t>
        </w:r>
        <w:r>
          <w:fldChar w:fldCharType="end"/>
        </w:r>
      </w:hyperlink>
    </w:p>
    <w:p>
      <w:pPr>
        <w:pStyle w:val="TOC2"/>
        <w:tabs>
          <w:tab w:val="right" w:leader="dot" w:pos="8306"/>
        </w:tabs>
      </w:pPr>
      <w:hyperlink w:anchor="_Toc16351" w:history="1">
        <w:r>
          <w:rPr>
            <w:rFonts w:ascii="仿宋" w:eastAsia="仿宋" w:hAnsi="仿宋" w:cs="仿宋" w:hint="eastAsia"/>
            <w:lang w:eastAsia="zh-CN"/>
          </w:rPr>
          <w:t>(二)、文档发布与分发</w:t>
        </w:r>
        <w:r>
          <w:tab/>
        </w:r>
        <w:r>
          <w:fldChar w:fldCharType="begin"/>
        </w:r>
        <w:r>
          <w:instrText xml:space="preserve"> PAGEREF _Toc16351 \h </w:instrText>
        </w:r>
        <w:r>
          <w:fldChar w:fldCharType="separate"/>
        </w:r>
        <w:r>
          <w:t>4</w:t>
        </w:r>
        <w:r>
          <w:fldChar w:fldCharType="end"/>
        </w:r>
      </w:hyperlink>
    </w:p>
    <w:p>
      <w:pPr>
        <w:pStyle w:val="TOC2"/>
        <w:tabs>
          <w:tab w:val="right" w:leader="dot" w:pos="8306"/>
        </w:tabs>
      </w:pPr>
      <w:hyperlink w:anchor="_Toc15549" w:history="1">
        <w:r>
          <w:rPr>
            <w:rFonts w:ascii="仿宋" w:eastAsia="仿宋" w:hAnsi="仿宋" w:cs="仿宋" w:hint="eastAsia"/>
            <w:lang w:eastAsia="zh-CN"/>
          </w:rPr>
          <w:t>(三)、文档存档与归档</w:t>
        </w:r>
        <w:r>
          <w:tab/>
        </w:r>
        <w:r>
          <w:fldChar w:fldCharType="begin"/>
        </w:r>
        <w:r>
          <w:instrText xml:space="preserve"> PAGEREF _Toc15549 \h </w:instrText>
        </w:r>
        <w:r>
          <w:fldChar w:fldCharType="separate"/>
        </w:r>
        <w:r>
          <w:t>5</w:t>
        </w:r>
        <w:r>
          <w:fldChar w:fldCharType="end"/>
        </w:r>
      </w:hyperlink>
    </w:p>
    <w:p>
      <w:pPr>
        <w:pStyle w:val="TOC1"/>
        <w:tabs>
          <w:tab w:val="right" w:leader="dot" w:pos="8306"/>
        </w:tabs>
      </w:pPr>
      <w:hyperlink w:anchor="_Toc13" w:history="1">
        <w:r>
          <w:rPr>
            <w:rFonts w:ascii="仿宋" w:eastAsia="仿宋" w:hAnsi="仿宋" w:cs="仿宋" w:hint="eastAsia"/>
            <w:lang w:eastAsia="zh-CN"/>
          </w:rPr>
          <w:t>二、磷项目选址可行性分析</w:t>
        </w:r>
        <w:r>
          <w:tab/>
        </w:r>
        <w:r>
          <w:fldChar w:fldCharType="begin"/>
        </w:r>
        <w:r>
          <w:instrText xml:space="preserve"> PAGEREF _Toc13 \h </w:instrText>
        </w:r>
        <w:r>
          <w:fldChar w:fldCharType="separate"/>
        </w:r>
        <w:r>
          <w:t>6</w:t>
        </w:r>
        <w:r>
          <w:fldChar w:fldCharType="end"/>
        </w:r>
      </w:hyperlink>
    </w:p>
    <w:p>
      <w:pPr>
        <w:pStyle w:val="TOC2"/>
        <w:tabs>
          <w:tab w:val="right" w:leader="dot" w:pos="8306"/>
        </w:tabs>
      </w:pPr>
      <w:hyperlink w:anchor="_Toc338" w:history="1">
        <w:r>
          <w:rPr>
            <w:rFonts w:ascii="仿宋" w:eastAsia="仿宋" w:hAnsi="仿宋" w:cs="仿宋" w:hint="eastAsia"/>
            <w:lang w:eastAsia="zh-CN"/>
          </w:rPr>
          <w:t>(一)、磷项目选址</w:t>
        </w:r>
        <w:r>
          <w:tab/>
        </w:r>
        <w:r>
          <w:fldChar w:fldCharType="begin"/>
        </w:r>
        <w:r>
          <w:instrText xml:space="preserve"> PAGEREF _Toc338 \h </w:instrText>
        </w:r>
        <w:r>
          <w:fldChar w:fldCharType="separate"/>
        </w:r>
        <w:r>
          <w:t>6</w:t>
        </w:r>
        <w:r>
          <w:fldChar w:fldCharType="end"/>
        </w:r>
      </w:hyperlink>
    </w:p>
    <w:p>
      <w:pPr>
        <w:pStyle w:val="TOC2"/>
        <w:tabs>
          <w:tab w:val="right" w:leader="dot" w:pos="8306"/>
        </w:tabs>
      </w:pPr>
      <w:hyperlink w:anchor="_Toc28950" w:history="1">
        <w:r>
          <w:rPr>
            <w:rFonts w:ascii="仿宋" w:eastAsia="仿宋" w:hAnsi="仿宋" w:cs="仿宋" w:hint="eastAsia"/>
            <w:lang w:eastAsia="zh-CN"/>
          </w:rPr>
          <w:t>(二)、用地控制指标</w:t>
        </w:r>
        <w:r>
          <w:tab/>
        </w:r>
        <w:r>
          <w:fldChar w:fldCharType="begin"/>
        </w:r>
        <w:r>
          <w:instrText xml:space="preserve"> PAGEREF _Toc28950 \h </w:instrText>
        </w:r>
        <w:r>
          <w:fldChar w:fldCharType="separate"/>
        </w:r>
        <w:r>
          <w:t>6</w:t>
        </w:r>
        <w:r>
          <w:fldChar w:fldCharType="end"/>
        </w:r>
      </w:hyperlink>
    </w:p>
    <w:p>
      <w:pPr>
        <w:pStyle w:val="TOC2"/>
        <w:tabs>
          <w:tab w:val="right" w:leader="dot" w:pos="8306"/>
        </w:tabs>
      </w:pPr>
      <w:hyperlink w:anchor="_Toc1914" w:history="1">
        <w:r>
          <w:rPr>
            <w:rFonts w:ascii="仿宋" w:eastAsia="仿宋" w:hAnsi="仿宋" w:cs="仿宋" w:hint="eastAsia"/>
            <w:lang w:eastAsia="zh-CN"/>
          </w:rPr>
          <w:t>(三)、节约用地措施</w:t>
        </w:r>
        <w:r>
          <w:tab/>
        </w:r>
        <w:r>
          <w:fldChar w:fldCharType="begin"/>
        </w:r>
        <w:r>
          <w:instrText xml:space="preserve"> PAGEREF _Toc1914 \h </w:instrText>
        </w:r>
        <w:r>
          <w:fldChar w:fldCharType="separate"/>
        </w:r>
        <w:r>
          <w:t>8</w:t>
        </w:r>
        <w:r>
          <w:fldChar w:fldCharType="end"/>
        </w:r>
      </w:hyperlink>
    </w:p>
    <w:p>
      <w:pPr>
        <w:pStyle w:val="TOC2"/>
        <w:tabs>
          <w:tab w:val="right" w:leader="dot" w:pos="8306"/>
        </w:tabs>
      </w:pPr>
      <w:hyperlink w:anchor="_Toc4591" w:history="1">
        <w:r>
          <w:rPr>
            <w:rFonts w:ascii="仿宋" w:eastAsia="仿宋" w:hAnsi="仿宋" w:cs="仿宋" w:hint="eastAsia"/>
            <w:lang w:eastAsia="zh-CN"/>
          </w:rPr>
          <w:t>(四)、总图布置方案</w:t>
        </w:r>
        <w:r>
          <w:tab/>
        </w:r>
        <w:r>
          <w:fldChar w:fldCharType="begin"/>
        </w:r>
        <w:r>
          <w:instrText xml:space="preserve"> PAGEREF _Toc4591 \h </w:instrText>
        </w:r>
        <w:r>
          <w:fldChar w:fldCharType="separate"/>
        </w:r>
        <w:r>
          <w:t>9</w:t>
        </w:r>
        <w:r>
          <w:fldChar w:fldCharType="end"/>
        </w:r>
      </w:hyperlink>
    </w:p>
    <w:p>
      <w:pPr>
        <w:pStyle w:val="TOC2"/>
        <w:tabs>
          <w:tab w:val="right" w:leader="dot" w:pos="8306"/>
        </w:tabs>
      </w:pPr>
      <w:hyperlink w:anchor="_Toc19874" w:history="1">
        <w:r>
          <w:rPr>
            <w:rFonts w:ascii="仿宋" w:eastAsia="仿宋" w:hAnsi="仿宋" w:cs="仿宋" w:hint="eastAsia"/>
            <w:lang w:eastAsia="zh-CN"/>
          </w:rPr>
          <w:t>(五)、选址综合评价</w:t>
        </w:r>
        <w:r>
          <w:tab/>
        </w:r>
        <w:r>
          <w:fldChar w:fldCharType="begin"/>
        </w:r>
        <w:r>
          <w:instrText xml:space="preserve"> PAGEREF _Toc19874 \h </w:instrText>
        </w:r>
        <w:r>
          <w:fldChar w:fldCharType="separate"/>
        </w:r>
        <w:r>
          <w:t>10</w:t>
        </w:r>
        <w:r>
          <w:fldChar w:fldCharType="end"/>
        </w:r>
      </w:hyperlink>
    </w:p>
    <w:p>
      <w:pPr>
        <w:pStyle w:val="TOC1"/>
        <w:tabs>
          <w:tab w:val="right" w:leader="dot" w:pos="8306"/>
        </w:tabs>
      </w:pPr>
      <w:hyperlink w:anchor="_Toc32138" w:history="1">
        <w:r>
          <w:rPr>
            <w:rFonts w:ascii="仿宋" w:eastAsia="仿宋" w:hAnsi="仿宋" w:cs="仿宋" w:hint="eastAsia"/>
            <w:lang w:eastAsia="zh-CN"/>
          </w:rPr>
          <w:t>三、磷项目土建工程</w:t>
        </w:r>
        <w:r>
          <w:tab/>
        </w:r>
        <w:r>
          <w:fldChar w:fldCharType="begin"/>
        </w:r>
        <w:r>
          <w:instrText xml:space="preserve"> PAGEREF _Toc32138 \h </w:instrText>
        </w:r>
        <w:r>
          <w:fldChar w:fldCharType="separate"/>
        </w:r>
        <w:r>
          <w:t>11</w:t>
        </w:r>
        <w:r>
          <w:fldChar w:fldCharType="end"/>
        </w:r>
      </w:hyperlink>
    </w:p>
    <w:p>
      <w:pPr>
        <w:pStyle w:val="TOC2"/>
        <w:tabs>
          <w:tab w:val="right" w:leader="dot" w:pos="8306"/>
        </w:tabs>
      </w:pPr>
      <w:hyperlink w:anchor="_Toc10299" w:history="1">
        <w:r>
          <w:rPr>
            <w:rFonts w:ascii="仿宋" w:eastAsia="仿宋" w:hAnsi="仿宋" w:cs="仿宋" w:hint="eastAsia"/>
            <w:lang w:eastAsia="zh-CN"/>
          </w:rPr>
          <w:t>(一)、建筑工程设计原则</w:t>
        </w:r>
        <w:r>
          <w:tab/>
        </w:r>
        <w:r>
          <w:fldChar w:fldCharType="begin"/>
        </w:r>
        <w:r>
          <w:instrText xml:space="preserve"> PAGEREF _Toc10299 \h </w:instrText>
        </w:r>
        <w:r>
          <w:fldChar w:fldCharType="separate"/>
        </w:r>
        <w:r>
          <w:t>11</w:t>
        </w:r>
        <w:r>
          <w:fldChar w:fldCharType="end"/>
        </w:r>
      </w:hyperlink>
    </w:p>
    <w:p>
      <w:pPr>
        <w:pStyle w:val="TOC2"/>
        <w:tabs>
          <w:tab w:val="right" w:leader="dot" w:pos="8306"/>
        </w:tabs>
      </w:pPr>
      <w:hyperlink w:anchor="_Toc3740" w:history="1">
        <w:r>
          <w:rPr>
            <w:rFonts w:ascii="仿宋" w:eastAsia="仿宋" w:hAnsi="仿宋" w:cs="仿宋" w:hint="eastAsia"/>
            <w:lang w:eastAsia="zh-CN"/>
          </w:rPr>
          <w:t>(二)、土建工程设计年限及安全等级</w:t>
        </w:r>
        <w:r>
          <w:tab/>
        </w:r>
        <w:r>
          <w:fldChar w:fldCharType="begin"/>
        </w:r>
        <w:r>
          <w:instrText xml:space="preserve"> PAGEREF _Toc3740 \h </w:instrText>
        </w:r>
        <w:r>
          <w:fldChar w:fldCharType="separate"/>
        </w:r>
        <w:r>
          <w:t>13</w:t>
        </w:r>
        <w:r>
          <w:fldChar w:fldCharType="end"/>
        </w:r>
      </w:hyperlink>
    </w:p>
    <w:p>
      <w:pPr>
        <w:pStyle w:val="TOC2"/>
        <w:tabs>
          <w:tab w:val="right" w:leader="dot" w:pos="8306"/>
        </w:tabs>
      </w:pPr>
      <w:hyperlink w:anchor="_Toc10000" w:history="1">
        <w:r>
          <w:rPr>
            <w:rFonts w:ascii="仿宋" w:eastAsia="仿宋" w:hAnsi="仿宋" w:cs="仿宋" w:hint="eastAsia"/>
            <w:lang w:eastAsia="zh-CN"/>
          </w:rPr>
          <w:t>(三)、建筑工程设计总体要求</w:t>
        </w:r>
        <w:r>
          <w:tab/>
        </w:r>
        <w:r>
          <w:fldChar w:fldCharType="begin"/>
        </w:r>
        <w:r>
          <w:instrText xml:space="preserve"> PAGEREF _Toc10000 \h </w:instrText>
        </w:r>
        <w:r>
          <w:fldChar w:fldCharType="separate"/>
        </w:r>
        <w:r>
          <w:t>14</w:t>
        </w:r>
        <w:r>
          <w:fldChar w:fldCharType="end"/>
        </w:r>
      </w:hyperlink>
    </w:p>
    <w:p>
      <w:pPr>
        <w:pStyle w:val="TOC2"/>
        <w:tabs>
          <w:tab w:val="right" w:leader="dot" w:pos="8306"/>
        </w:tabs>
      </w:pPr>
      <w:hyperlink w:anchor="_Toc15903" w:history="1">
        <w:r>
          <w:rPr>
            <w:rFonts w:ascii="仿宋" w:eastAsia="仿宋" w:hAnsi="仿宋" w:cs="仿宋" w:hint="eastAsia"/>
            <w:lang w:eastAsia="zh-CN"/>
          </w:rPr>
          <w:t>(四)、土建工程建设指标</w:t>
        </w:r>
        <w:r>
          <w:tab/>
        </w:r>
        <w:r>
          <w:fldChar w:fldCharType="begin"/>
        </w:r>
        <w:r>
          <w:instrText xml:space="preserve"> PAGEREF _Toc15903 \h </w:instrText>
        </w:r>
        <w:r>
          <w:fldChar w:fldCharType="separate"/>
        </w:r>
        <w:r>
          <w:t>14</w:t>
        </w:r>
        <w:r>
          <w:fldChar w:fldCharType="end"/>
        </w:r>
      </w:hyperlink>
    </w:p>
    <w:p>
      <w:pPr>
        <w:pStyle w:val="TOC1"/>
        <w:tabs>
          <w:tab w:val="right" w:leader="dot" w:pos="8306"/>
        </w:tabs>
      </w:pPr>
      <w:hyperlink w:anchor="_Toc20002" w:history="1">
        <w:r>
          <w:rPr>
            <w:rFonts w:ascii="仿宋" w:eastAsia="仿宋" w:hAnsi="仿宋" w:cs="仿宋" w:hint="eastAsia"/>
            <w:lang w:eastAsia="zh-CN"/>
          </w:rPr>
          <w:t>四、磷项目概论</w:t>
        </w:r>
        <w:r>
          <w:tab/>
        </w:r>
        <w:r>
          <w:fldChar w:fldCharType="begin"/>
        </w:r>
        <w:r>
          <w:instrText xml:space="preserve"> PAGEREF _Toc20002 \h </w:instrText>
        </w:r>
        <w:r>
          <w:fldChar w:fldCharType="separate"/>
        </w:r>
        <w:r>
          <w:t>15</w:t>
        </w:r>
        <w:r>
          <w:fldChar w:fldCharType="end"/>
        </w:r>
      </w:hyperlink>
    </w:p>
    <w:p>
      <w:pPr>
        <w:pStyle w:val="TOC2"/>
        <w:tabs>
          <w:tab w:val="right" w:leader="dot" w:pos="8306"/>
        </w:tabs>
      </w:pPr>
      <w:hyperlink w:anchor="_Toc31546" w:history="1">
        <w:r>
          <w:rPr>
            <w:rFonts w:ascii="仿宋" w:eastAsia="仿宋" w:hAnsi="仿宋" w:cs="仿宋" w:hint="eastAsia"/>
            <w:lang w:eastAsia="zh-CN"/>
          </w:rPr>
          <w:t>(一)、磷项目概况</w:t>
        </w:r>
        <w:r>
          <w:tab/>
        </w:r>
        <w:r>
          <w:fldChar w:fldCharType="begin"/>
        </w:r>
        <w:r>
          <w:instrText xml:space="preserve"> PAGEREF _Toc31546 \h </w:instrText>
        </w:r>
        <w:r>
          <w:fldChar w:fldCharType="separate"/>
        </w:r>
        <w:r>
          <w:t>15</w:t>
        </w:r>
        <w:r>
          <w:fldChar w:fldCharType="end"/>
        </w:r>
      </w:hyperlink>
    </w:p>
    <w:p>
      <w:pPr>
        <w:pStyle w:val="TOC2"/>
        <w:tabs>
          <w:tab w:val="right" w:leader="dot" w:pos="8306"/>
        </w:tabs>
      </w:pPr>
      <w:hyperlink w:anchor="_Toc1659" w:history="1">
        <w:r>
          <w:rPr>
            <w:rFonts w:ascii="仿宋" w:eastAsia="仿宋" w:hAnsi="仿宋" w:cs="仿宋" w:hint="eastAsia"/>
            <w:lang w:eastAsia="zh-CN"/>
          </w:rPr>
          <w:t>(二)、磷项目目标</w:t>
        </w:r>
        <w:r>
          <w:tab/>
        </w:r>
        <w:r>
          <w:fldChar w:fldCharType="begin"/>
        </w:r>
        <w:r>
          <w:instrText xml:space="preserve"> PAGEREF _Toc1659 \h </w:instrText>
        </w:r>
        <w:r>
          <w:fldChar w:fldCharType="separate"/>
        </w:r>
        <w:r>
          <w:t>17</w:t>
        </w:r>
        <w:r>
          <w:fldChar w:fldCharType="end"/>
        </w:r>
      </w:hyperlink>
    </w:p>
    <w:p>
      <w:pPr>
        <w:pStyle w:val="TOC2"/>
        <w:tabs>
          <w:tab w:val="right" w:leader="dot" w:pos="8306"/>
        </w:tabs>
      </w:pPr>
      <w:hyperlink w:anchor="_Toc28488" w:history="1">
        <w:r>
          <w:rPr>
            <w:rFonts w:ascii="仿宋" w:eastAsia="仿宋" w:hAnsi="仿宋" w:cs="仿宋" w:hint="eastAsia"/>
            <w:lang w:eastAsia="zh-CN"/>
          </w:rPr>
          <w:t>(三)、磷项目提出的理由</w:t>
        </w:r>
        <w:r>
          <w:tab/>
        </w:r>
        <w:r>
          <w:fldChar w:fldCharType="begin"/>
        </w:r>
        <w:r>
          <w:instrText xml:space="preserve"> PAGEREF _Toc28488 \h </w:instrText>
        </w:r>
        <w:r>
          <w:fldChar w:fldCharType="separate"/>
        </w:r>
        <w:r>
          <w:t>18</w:t>
        </w:r>
        <w:r>
          <w:fldChar w:fldCharType="end"/>
        </w:r>
      </w:hyperlink>
    </w:p>
    <w:p>
      <w:pPr>
        <w:pStyle w:val="TOC2"/>
        <w:tabs>
          <w:tab w:val="right" w:leader="dot" w:pos="8306"/>
        </w:tabs>
      </w:pPr>
      <w:hyperlink w:anchor="_Toc3746" w:history="1">
        <w:r>
          <w:rPr>
            <w:rFonts w:ascii="仿宋" w:eastAsia="仿宋" w:hAnsi="仿宋" w:cs="仿宋" w:hint="eastAsia"/>
            <w:lang w:eastAsia="zh-CN"/>
          </w:rPr>
          <w:t>(四)、磷项目意义</w:t>
        </w:r>
        <w:r>
          <w:tab/>
        </w:r>
        <w:r>
          <w:fldChar w:fldCharType="begin"/>
        </w:r>
        <w:r>
          <w:instrText xml:space="preserve"> PAGEREF _Toc3746 \h </w:instrText>
        </w:r>
        <w:r>
          <w:fldChar w:fldCharType="separate"/>
        </w:r>
        <w:r>
          <w:t>19</w:t>
        </w:r>
        <w:r>
          <w:fldChar w:fldCharType="end"/>
        </w:r>
      </w:hyperlink>
    </w:p>
    <w:p>
      <w:pPr>
        <w:pStyle w:val="TOC2"/>
        <w:tabs>
          <w:tab w:val="right" w:leader="dot" w:pos="8306"/>
        </w:tabs>
      </w:pPr>
      <w:hyperlink w:anchor="_Toc30466" w:history="1">
        <w:r>
          <w:rPr>
            <w:rFonts w:ascii="仿宋" w:eastAsia="仿宋" w:hAnsi="仿宋" w:cs="仿宋" w:hint="eastAsia"/>
            <w:lang w:eastAsia="zh-CN"/>
          </w:rPr>
          <w:t>(五)、磷项目背景</w:t>
        </w:r>
        <w:r>
          <w:tab/>
        </w:r>
        <w:r>
          <w:fldChar w:fldCharType="begin"/>
        </w:r>
        <w:r>
          <w:instrText xml:space="preserve"> PAGEREF _Toc30466 \h </w:instrText>
        </w:r>
        <w:r>
          <w:fldChar w:fldCharType="separate"/>
        </w:r>
        <w:r>
          <w:t>20</w:t>
        </w:r>
        <w:r>
          <w:fldChar w:fldCharType="end"/>
        </w:r>
      </w:hyperlink>
    </w:p>
    <w:p>
      <w:pPr>
        <w:pStyle w:val="TOC1"/>
        <w:tabs>
          <w:tab w:val="right" w:leader="dot" w:pos="8306"/>
        </w:tabs>
      </w:pPr>
      <w:hyperlink w:anchor="_Toc12171" w:history="1">
        <w:r>
          <w:rPr>
            <w:rFonts w:ascii="仿宋" w:eastAsia="仿宋" w:hAnsi="仿宋" w:cs="仿宋" w:hint="eastAsia"/>
            <w:lang w:eastAsia="zh-CN"/>
          </w:rPr>
          <w:t>五、磷项目建设单位说明</w:t>
        </w:r>
        <w:r>
          <w:tab/>
        </w:r>
        <w:r>
          <w:fldChar w:fldCharType="begin"/>
        </w:r>
        <w:r>
          <w:instrText xml:space="preserve"> PAGEREF _Toc12171 \h </w:instrText>
        </w:r>
        <w:r>
          <w:fldChar w:fldCharType="separate"/>
        </w:r>
        <w:r>
          <w:t>21</w:t>
        </w:r>
        <w:r>
          <w:fldChar w:fldCharType="end"/>
        </w:r>
      </w:hyperlink>
    </w:p>
    <w:p>
      <w:pPr>
        <w:pStyle w:val="TOC2"/>
        <w:tabs>
          <w:tab w:val="right" w:leader="dot" w:pos="8306"/>
        </w:tabs>
      </w:pPr>
      <w:hyperlink w:anchor="_Toc8736" w:history="1">
        <w:r>
          <w:rPr>
            <w:rFonts w:ascii="仿宋" w:eastAsia="仿宋" w:hAnsi="仿宋" w:cs="仿宋" w:hint="eastAsia"/>
            <w:lang w:eastAsia="zh-CN"/>
          </w:rPr>
          <w:t>(一)、磷项目承办单位基本情况</w:t>
        </w:r>
        <w:r>
          <w:tab/>
        </w:r>
        <w:r>
          <w:fldChar w:fldCharType="begin"/>
        </w:r>
        <w:r>
          <w:instrText xml:space="preserve"> PAGEREF _Toc8736 \h </w:instrText>
        </w:r>
        <w:r>
          <w:fldChar w:fldCharType="separate"/>
        </w:r>
        <w:r>
          <w:t>21</w:t>
        </w:r>
        <w:r>
          <w:fldChar w:fldCharType="end"/>
        </w:r>
      </w:hyperlink>
    </w:p>
    <w:p>
      <w:pPr>
        <w:pStyle w:val="TOC2"/>
        <w:tabs>
          <w:tab w:val="right" w:leader="dot" w:pos="8306"/>
        </w:tabs>
      </w:pPr>
      <w:hyperlink w:anchor="_Toc25153" w:history="1">
        <w:r>
          <w:rPr>
            <w:rFonts w:ascii="仿宋" w:eastAsia="仿宋" w:hAnsi="仿宋" w:cs="仿宋" w:hint="eastAsia"/>
            <w:lang w:eastAsia="zh-CN"/>
          </w:rPr>
          <w:t>(二)、公司经济效益分析</w:t>
        </w:r>
        <w:r>
          <w:tab/>
        </w:r>
        <w:r>
          <w:fldChar w:fldCharType="begin"/>
        </w:r>
        <w:r>
          <w:instrText xml:space="preserve"> PAGEREF _Toc25153 \h </w:instrText>
        </w:r>
        <w:r>
          <w:fldChar w:fldCharType="separate"/>
        </w:r>
        <w:r>
          <w:t>21</w:t>
        </w:r>
        <w:r>
          <w:fldChar w:fldCharType="end"/>
        </w:r>
      </w:hyperlink>
    </w:p>
    <w:p>
      <w:pPr>
        <w:pStyle w:val="TOC1"/>
        <w:tabs>
          <w:tab w:val="right" w:leader="dot" w:pos="8306"/>
        </w:tabs>
      </w:pPr>
      <w:hyperlink w:anchor="_Toc21746" w:history="1">
        <w:r>
          <w:rPr>
            <w:rFonts w:ascii="仿宋" w:eastAsia="仿宋" w:hAnsi="仿宋" w:cs="仿宋" w:hint="eastAsia"/>
            <w:lang w:eastAsia="zh-CN"/>
          </w:rPr>
          <w:t>六、磷项目建设背景及必要性分析</w:t>
        </w:r>
        <w:r>
          <w:tab/>
        </w:r>
        <w:r>
          <w:fldChar w:fldCharType="begin"/>
        </w:r>
        <w:r>
          <w:instrText xml:space="preserve"> PAGEREF _Toc21746 \h </w:instrText>
        </w:r>
        <w:r>
          <w:fldChar w:fldCharType="separate"/>
        </w:r>
        <w:r>
          <w:t>22</w:t>
        </w:r>
        <w:r>
          <w:fldChar w:fldCharType="end"/>
        </w:r>
      </w:hyperlink>
    </w:p>
    <w:p>
      <w:pPr>
        <w:pStyle w:val="TOC2"/>
        <w:tabs>
          <w:tab w:val="right" w:leader="dot" w:pos="8306"/>
        </w:tabs>
      </w:pPr>
      <w:hyperlink w:anchor="_Toc13206" w:history="1">
        <w:r>
          <w:rPr>
            <w:rFonts w:ascii="仿宋" w:eastAsia="仿宋" w:hAnsi="仿宋" w:cs="仿宋" w:hint="eastAsia"/>
            <w:lang w:eastAsia="zh-CN"/>
          </w:rPr>
          <w:t>(一)、磷项目背景分析</w:t>
        </w:r>
        <w:r>
          <w:tab/>
        </w:r>
        <w:r>
          <w:fldChar w:fldCharType="begin"/>
        </w:r>
        <w:r>
          <w:instrText xml:space="preserve"> PAGEREF _Toc13206 \h </w:instrText>
        </w:r>
        <w:r>
          <w:fldChar w:fldCharType="separate"/>
        </w:r>
        <w:r>
          <w:t>22</w:t>
        </w:r>
        <w:r>
          <w:fldChar w:fldCharType="end"/>
        </w:r>
      </w:hyperlink>
    </w:p>
    <w:p>
      <w:pPr>
        <w:pStyle w:val="TOC2"/>
        <w:tabs>
          <w:tab w:val="right" w:leader="dot" w:pos="8306"/>
        </w:tabs>
      </w:pPr>
      <w:hyperlink w:anchor="_Toc17335" w:history="1">
        <w:r>
          <w:rPr>
            <w:rFonts w:ascii="仿宋" w:eastAsia="仿宋" w:hAnsi="仿宋" w:cs="仿宋" w:hint="eastAsia"/>
            <w:lang w:eastAsia="zh-CN"/>
          </w:rPr>
          <w:t>(二)、磷项目建设必要性分析</w:t>
        </w:r>
        <w:r>
          <w:tab/>
        </w:r>
        <w:r>
          <w:fldChar w:fldCharType="begin"/>
        </w:r>
        <w:r>
          <w:instrText xml:space="preserve"> PAGEREF _Toc17335 \h </w:instrText>
        </w:r>
        <w:r>
          <w:fldChar w:fldCharType="separate"/>
        </w:r>
        <w:r>
          <w:t>24</w:t>
        </w:r>
        <w:r>
          <w:fldChar w:fldCharType="end"/>
        </w:r>
      </w:hyperlink>
    </w:p>
    <w:p>
      <w:pPr>
        <w:pStyle w:val="TOC1"/>
        <w:tabs>
          <w:tab w:val="right" w:leader="dot" w:pos="8306"/>
        </w:tabs>
      </w:pPr>
      <w:hyperlink w:anchor="_Toc24220" w:history="1">
        <w:r>
          <w:rPr>
            <w:rFonts w:ascii="仿宋" w:eastAsia="仿宋" w:hAnsi="仿宋" w:cs="仿宋" w:hint="eastAsia"/>
            <w:lang w:eastAsia="zh-CN"/>
          </w:rPr>
          <w:t>七、磷项目人力资源培养与发展</w:t>
        </w:r>
        <w:r>
          <w:tab/>
        </w:r>
        <w:r>
          <w:fldChar w:fldCharType="begin"/>
        </w:r>
        <w:r>
          <w:instrText xml:space="preserve"> PAGEREF _Toc24220 \h </w:instrText>
        </w:r>
        <w:r>
          <w:fldChar w:fldCharType="separate"/>
        </w:r>
        <w:r>
          <w:t>25</w:t>
        </w:r>
        <w:r>
          <w:fldChar w:fldCharType="end"/>
        </w:r>
      </w:hyperlink>
    </w:p>
    <w:p>
      <w:pPr>
        <w:pStyle w:val="TOC2"/>
        <w:tabs>
          <w:tab w:val="right" w:leader="dot" w:pos="8306"/>
        </w:tabs>
      </w:pPr>
      <w:hyperlink w:anchor="_Toc32193" w:history="1">
        <w:r>
          <w:rPr>
            <w:rFonts w:ascii="仿宋" w:eastAsia="仿宋" w:hAnsi="仿宋" w:cs="仿宋" w:hint="eastAsia"/>
            <w:lang w:eastAsia="zh-CN"/>
          </w:rPr>
          <w:t>(一)、人才需求与规划</w:t>
        </w:r>
        <w:r>
          <w:tab/>
        </w:r>
        <w:r>
          <w:fldChar w:fldCharType="begin"/>
        </w:r>
        <w:r>
          <w:instrText xml:space="preserve"> PAGEREF _Toc32193 \h </w:instrText>
        </w:r>
        <w:r>
          <w:fldChar w:fldCharType="separate"/>
        </w:r>
        <w:r>
          <w:t>25</w:t>
        </w:r>
        <w:r>
          <w:fldChar w:fldCharType="end"/>
        </w:r>
      </w:hyperlink>
    </w:p>
    <w:p>
      <w:pPr>
        <w:pStyle w:val="TOC2"/>
        <w:tabs>
          <w:tab w:val="right" w:leader="dot" w:pos="8306"/>
        </w:tabs>
      </w:pPr>
      <w:hyperlink w:anchor="_Toc7104" w:history="1">
        <w:r>
          <w:rPr>
            <w:rFonts w:ascii="仿宋" w:eastAsia="仿宋" w:hAnsi="仿宋" w:cs="仿宋" w:hint="eastAsia"/>
            <w:lang w:eastAsia="zh-CN"/>
          </w:rPr>
          <w:t>(二)、培训与发展计划</w:t>
        </w:r>
        <w:r>
          <w:tab/>
        </w:r>
        <w:r>
          <w:fldChar w:fldCharType="begin"/>
        </w:r>
        <w:r>
          <w:instrText xml:space="preserve"> PAGEREF _Toc7104 \h </w:instrText>
        </w:r>
        <w:r>
          <w:fldChar w:fldCharType="separate"/>
        </w:r>
        <w:r>
          <w:t>26</w:t>
        </w:r>
        <w:r>
          <w:fldChar w:fldCharType="end"/>
        </w:r>
      </w:hyperlink>
    </w:p>
    <w:p>
      <w:pPr>
        <w:pStyle w:val="TOC1"/>
        <w:tabs>
          <w:tab w:val="right" w:leader="dot" w:pos="8306"/>
        </w:tabs>
      </w:pPr>
      <w:hyperlink w:anchor="_Toc11945" w:history="1">
        <w:r>
          <w:rPr>
            <w:rFonts w:ascii="仿宋" w:eastAsia="仿宋" w:hAnsi="仿宋" w:cs="仿宋" w:hint="eastAsia"/>
            <w:lang w:eastAsia="zh-CN"/>
          </w:rPr>
          <w:t>八、磷项目经营效益</w:t>
        </w:r>
        <w:r>
          <w:tab/>
        </w:r>
        <w:r>
          <w:fldChar w:fldCharType="begin"/>
        </w:r>
        <w:r>
          <w:instrText xml:space="preserve"> PAGEREF _Toc11945 \h </w:instrText>
        </w:r>
        <w:r>
          <w:fldChar w:fldCharType="separate"/>
        </w:r>
        <w:r>
          <w:t>26</w:t>
        </w:r>
        <w:r>
          <w:fldChar w:fldCharType="end"/>
        </w:r>
      </w:hyperlink>
    </w:p>
    <w:p>
      <w:pPr>
        <w:pStyle w:val="TOC2"/>
        <w:tabs>
          <w:tab w:val="right" w:leader="dot" w:pos="8306"/>
        </w:tabs>
      </w:pPr>
      <w:hyperlink w:anchor="_Toc20908" w:history="1">
        <w:r>
          <w:rPr>
            <w:rFonts w:ascii="仿宋" w:eastAsia="仿宋" w:hAnsi="仿宋" w:cs="仿宋" w:hint="eastAsia"/>
            <w:lang w:eastAsia="zh-CN"/>
          </w:rPr>
          <w:t>(一)、经济评价财务测算</w:t>
        </w:r>
        <w:r>
          <w:tab/>
        </w:r>
        <w:r>
          <w:fldChar w:fldCharType="begin"/>
        </w:r>
        <w:r>
          <w:instrText xml:space="preserve"> PAGEREF _Toc20908 \h </w:instrText>
        </w:r>
        <w:r>
          <w:fldChar w:fldCharType="separate"/>
        </w:r>
        <w:r>
          <w:t>26</w:t>
        </w:r>
        <w:r>
          <w:fldChar w:fldCharType="end"/>
        </w:r>
      </w:hyperlink>
    </w:p>
    <w:p>
      <w:pPr>
        <w:pStyle w:val="TOC2"/>
        <w:tabs>
          <w:tab w:val="right" w:leader="dot" w:pos="8306"/>
        </w:tabs>
      </w:pPr>
      <w:hyperlink w:anchor="_Toc11800" w:history="1">
        <w:r>
          <w:rPr>
            <w:rFonts w:ascii="仿宋" w:eastAsia="仿宋" w:hAnsi="仿宋" w:cs="仿宋" w:hint="eastAsia"/>
            <w:lang w:eastAsia="zh-CN"/>
          </w:rPr>
          <w:t>(二)、磷项目盈利能力分析</w:t>
        </w:r>
        <w:r>
          <w:tab/>
        </w:r>
        <w:r>
          <w:fldChar w:fldCharType="begin"/>
        </w:r>
        <w:r>
          <w:instrText xml:space="preserve"> PAGEREF _Toc11800 \h </w:instrText>
        </w:r>
        <w:r>
          <w:fldChar w:fldCharType="separate"/>
        </w:r>
        <w:r>
          <w:t>27</w:t>
        </w:r>
        <w:r>
          <w:fldChar w:fldCharType="end"/>
        </w:r>
      </w:hyperlink>
    </w:p>
    <w:p>
      <w:pPr>
        <w:pStyle w:val="TOC1"/>
        <w:tabs>
          <w:tab w:val="right" w:leader="dot" w:pos="8306"/>
        </w:tabs>
      </w:pPr>
      <w:hyperlink w:anchor="_Toc32359" w:history="1">
        <w:r>
          <w:rPr>
            <w:rFonts w:ascii="仿宋" w:eastAsia="仿宋" w:hAnsi="仿宋" w:cs="仿宋" w:hint="eastAsia"/>
            <w:lang w:eastAsia="zh-CN"/>
          </w:rPr>
          <w:t>九、磷项目风险管理</w:t>
        </w:r>
        <w:r>
          <w:tab/>
        </w:r>
        <w:r>
          <w:fldChar w:fldCharType="begin"/>
        </w:r>
        <w:r>
          <w:instrText xml:space="preserve"> PAGEREF _Toc32359 \h </w:instrText>
        </w:r>
        <w:r>
          <w:fldChar w:fldCharType="separate"/>
        </w:r>
        <w:r>
          <w:t>28</w:t>
        </w:r>
        <w:r>
          <w:fldChar w:fldCharType="end"/>
        </w:r>
      </w:hyperlink>
    </w:p>
    <w:p>
      <w:pPr>
        <w:pStyle w:val="TOC2"/>
        <w:tabs>
          <w:tab w:val="right" w:leader="dot" w:pos="8306"/>
        </w:tabs>
      </w:pPr>
      <w:hyperlink w:anchor="_Toc31478" w:history="1">
        <w:r>
          <w:rPr>
            <w:rFonts w:ascii="仿宋" w:eastAsia="仿宋" w:hAnsi="仿宋" w:cs="仿宋" w:hint="eastAsia"/>
            <w:lang w:eastAsia="zh-CN"/>
          </w:rPr>
          <w:t>(一)、风险识别与评估</w:t>
        </w:r>
        <w:r>
          <w:tab/>
        </w:r>
        <w:r>
          <w:fldChar w:fldCharType="begin"/>
        </w:r>
        <w:r>
          <w:instrText xml:space="preserve"> PAGEREF _Toc31478 \h </w:instrText>
        </w:r>
        <w:r>
          <w:fldChar w:fldCharType="separate"/>
        </w:r>
        <w:r>
          <w:t>28</w:t>
        </w:r>
        <w:r>
          <w:fldChar w:fldCharType="end"/>
        </w:r>
      </w:hyperlink>
    </w:p>
    <w:p>
      <w:pPr>
        <w:pStyle w:val="TOC2"/>
        <w:tabs>
          <w:tab w:val="right" w:leader="dot" w:pos="8306"/>
        </w:tabs>
      </w:pPr>
      <w:hyperlink w:anchor="_Toc8777" w:history="1">
        <w:r>
          <w:rPr>
            <w:rFonts w:ascii="仿宋" w:eastAsia="仿宋" w:hAnsi="仿宋" w:cs="仿宋" w:hint="eastAsia"/>
            <w:lang w:eastAsia="zh-CN"/>
          </w:rPr>
          <w:t>(二)、风险应对策略</w:t>
        </w:r>
        <w:r>
          <w:tab/>
        </w:r>
        <w:r>
          <w:fldChar w:fldCharType="begin"/>
        </w:r>
        <w:r>
          <w:instrText xml:space="preserve"> PAGEREF _Toc8777 \h </w:instrText>
        </w:r>
        <w:r>
          <w:fldChar w:fldCharType="separate"/>
        </w:r>
        <w:r>
          <w:t>29</w:t>
        </w:r>
        <w:r>
          <w:fldChar w:fldCharType="end"/>
        </w:r>
      </w:hyperlink>
    </w:p>
    <w:p>
      <w:pPr>
        <w:pStyle w:val="TOC2"/>
        <w:tabs>
          <w:tab w:val="right" w:leader="dot" w:pos="8306"/>
        </w:tabs>
      </w:pPr>
      <w:hyperlink w:anchor="_Toc25855" w:history="1">
        <w:r>
          <w:rPr>
            <w:rFonts w:ascii="仿宋" w:eastAsia="仿宋" w:hAnsi="仿宋" w:cs="仿宋" w:hint="eastAsia"/>
            <w:lang w:eastAsia="zh-CN"/>
          </w:rPr>
          <w:t>(三)、风险监控与控制</w:t>
        </w:r>
        <w:r>
          <w:tab/>
        </w:r>
        <w:r>
          <w:fldChar w:fldCharType="begin"/>
        </w:r>
        <w:r>
          <w:instrText xml:space="preserve"> PAGEREF _Toc25855 \h </w:instrText>
        </w:r>
        <w:r>
          <w:fldChar w:fldCharType="separate"/>
        </w:r>
        <w:r>
          <w:t>31</w:t>
        </w:r>
        <w:r>
          <w:fldChar w:fldCharType="end"/>
        </w:r>
      </w:hyperlink>
    </w:p>
    <w:p>
      <w:pPr>
        <w:pStyle w:val="TOC1"/>
        <w:tabs>
          <w:tab w:val="right" w:leader="dot" w:pos="8306"/>
        </w:tabs>
      </w:pPr>
      <w:hyperlink w:anchor="_Toc958" w:history="1">
        <w:r>
          <w:rPr>
            <w:rFonts w:ascii="仿宋" w:eastAsia="仿宋" w:hAnsi="仿宋" w:cs="仿宋" w:hint="eastAsia"/>
            <w:lang w:eastAsia="zh-CN"/>
          </w:rPr>
          <w:t>十、磷项目创新与研发</w:t>
        </w:r>
        <w:r>
          <w:tab/>
        </w:r>
        <w:r>
          <w:fldChar w:fldCharType="begin"/>
        </w:r>
        <w:r>
          <w:instrText xml:space="preserve"> PAGEREF _Toc958 \h </w:instrText>
        </w:r>
        <w:r>
          <w:fldChar w:fldCharType="separate"/>
        </w:r>
        <w:r>
          <w:t>32</w:t>
        </w:r>
        <w:r>
          <w:fldChar w:fldCharType="end"/>
        </w:r>
      </w:hyperlink>
    </w:p>
    <w:p>
      <w:pPr>
        <w:pStyle w:val="TOC2"/>
        <w:tabs>
          <w:tab w:val="right" w:leader="dot" w:pos="8306"/>
        </w:tabs>
      </w:pPr>
      <w:hyperlink w:anchor="_Toc6636" w:history="1">
        <w:r>
          <w:rPr>
            <w:rFonts w:ascii="仿宋" w:eastAsia="仿宋" w:hAnsi="仿宋" w:cs="仿宋" w:hint="eastAsia"/>
            <w:lang w:eastAsia="zh-CN"/>
          </w:rPr>
          <w:t>(一)、创新策略与方向</w:t>
        </w:r>
        <w:r>
          <w:tab/>
        </w:r>
        <w:r>
          <w:fldChar w:fldCharType="begin"/>
        </w:r>
        <w:r>
          <w:instrText xml:space="preserve"> PAGEREF _Toc6636 \h </w:instrText>
        </w:r>
        <w:r>
          <w:fldChar w:fldCharType="separate"/>
        </w:r>
        <w:r>
          <w:t>32</w:t>
        </w:r>
        <w:r>
          <w:fldChar w:fldCharType="end"/>
        </w:r>
      </w:hyperlink>
    </w:p>
    <w:p>
      <w:pPr>
        <w:pStyle w:val="TOC2"/>
        <w:tabs>
          <w:tab w:val="right" w:leader="dot" w:pos="8306"/>
        </w:tabs>
      </w:pPr>
      <w:hyperlink w:anchor="_Toc5782" w:history="1">
        <w:r>
          <w:rPr>
            <w:rFonts w:ascii="仿宋" w:eastAsia="仿宋" w:hAnsi="仿宋" w:cs="仿宋" w:hint="eastAsia"/>
            <w:lang w:eastAsia="zh-CN"/>
          </w:rPr>
          <w:t>(二)、研发规划与投入</w:t>
        </w:r>
        <w:r>
          <w:tab/>
        </w:r>
        <w:r>
          <w:fldChar w:fldCharType="begin"/>
        </w:r>
        <w:r>
          <w:instrText xml:space="preserve"> PAGEREF _Toc5782 \h </w:instrText>
        </w:r>
        <w:r>
          <w:fldChar w:fldCharType="separate"/>
        </w:r>
        <w:r>
          <w:t>33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607" w:history="1">
        <w:r>
          <w:rPr>
            <w:rFonts w:ascii="仿宋" w:eastAsia="仿宋" w:hAnsi="仿宋" w:cs="仿宋" w:hint="eastAsia"/>
            <w:lang w:eastAsia="zh-CN"/>
          </w:rPr>
          <w:t>十一、磷项目财务管理</w:t>
        </w:r>
        <w:r>
          <w:tab/>
        </w:r>
        <w:r>
          <w:fldChar w:fldCharType="begin"/>
        </w:r>
        <w:r>
          <w:instrText xml:space="preserve"> PAGEREF _Toc7607 \h </w:instrText>
        </w:r>
        <w:r>
          <w:fldChar w:fldCharType="separate"/>
        </w:r>
        <w:r>
          <w:t>35</w:t>
        </w:r>
        <w:r>
          <w:fldChar w:fldCharType="end"/>
        </w:r>
      </w:hyperlink>
    </w:p>
    <w:p>
      <w:pPr>
        <w:pStyle w:val="TOC2"/>
        <w:tabs>
          <w:tab w:val="right" w:leader="dot" w:pos="8306"/>
        </w:tabs>
      </w:pPr>
      <w:hyperlink w:anchor="_Toc15658" w:history="1">
        <w:r>
          <w:rPr>
            <w:rFonts w:ascii="仿宋" w:eastAsia="仿宋" w:hAnsi="仿宋" w:cs="仿宋" w:hint="eastAsia"/>
            <w:lang w:eastAsia="zh-CN"/>
          </w:rPr>
          <w:t>(一)、资金需求大</w:t>
        </w:r>
        <w:r>
          <w:tab/>
        </w:r>
        <w:r>
          <w:fldChar w:fldCharType="begin"/>
        </w:r>
        <w:r>
          <w:instrText xml:space="preserve"> PAGEREF _Toc15658 \h </w:instrText>
        </w:r>
        <w:r>
          <w:fldChar w:fldCharType="separate"/>
        </w:r>
        <w:r>
          <w:t>35</w:t>
        </w:r>
        <w:r>
          <w:fldChar w:fldCharType="end"/>
        </w:r>
      </w:hyperlink>
    </w:p>
    <w:p>
      <w:pPr>
        <w:pStyle w:val="TOC2"/>
        <w:tabs>
          <w:tab w:val="right" w:leader="dot" w:pos="8306"/>
        </w:tabs>
      </w:pPr>
      <w:hyperlink w:anchor="_Toc31673" w:history="1">
        <w:r>
          <w:rPr>
            <w:rFonts w:ascii="仿宋" w:eastAsia="仿宋" w:hAnsi="仿宋" w:cs="仿宋" w:hint="eastAsia"/>
            <w:lang w:eastAsia="zh-CN"/>
          </w:rPr>
          <w:t>(二)、研发周期长</w:t>
        </w:r>
        <w:r>
          <w:tab/>
        </w:r>
        <w:r>
          <w:fldChar w:fldCharType="begin"/>
        </w:r>
        <w:r>
          <w:instrText xml:space="preserve"> PAGEREF _Toc31673 \h </w:instrText>
        </w:r>
        <w:r>
          <w:fldChar w:fldCharType="separate"/>
        </w:r>
        <w:r>
          <w:t>36</w:t>
        </w:r>
        <w:r>
          <w:fldChar w:fldCharType="end"/>
        </w:r>
      </w:hyperlink>
    </w:p>
    <w:p>
      <w:pPr>
        <w:pStyle w:val="TOC2"/>
        <w:tabs>
          <w:tab w:val="right" w:leader="dot" w:pos="8306"/>
        </w:tabs>
      </w:pPr>
      <w:hyperlink w:anchor="_Toc30469" w:history="1">
        <w:r>
          <w:rPr>
            <w:rFonts w:ascii="仿宋" w:eastAsia="仿宋" w:hAnsi="仿宋" w:cs="仿宋" w:hint="eastAsia"/>
            <w:lang w:eastAsia="zh-CN"/>
          </w:rPr>
          <w:t>(三)、市场风险大</w:t>
        </w:r>
        <w:r>
          <w:tab/>
        </w:r>
        <w:r>
          <w:fldChar w:fldCharType="begin"/>
        </w:r>
        <w:r>
          <w:instrText xml:space="preserve"> PAGEREF _Toc30469 \h </w:instrText>
        </w:r>
        <w:r>
          <w:fldChar w:fldCharType="separate"/>
        </w:r>
        <w:r>
          <w:t>37</w:t>
        </w:r>
        <w:r>
          <w:fldChar w:fldCharType="end"/>
        </w:r>
      </w:hyperlink>
    </w:p>
    <w:p>
      <w:pPr>
        <w:pStyle w:val="TOC2"/>
        <w:tabs>
          <w:tab w:val="right" w:leader="dot" w:pos="8306"/>
        </w:tabs>
      </w:pPr>
      <w:hyperlink w:anchor="_Toc30503" w:history="1">
        <w:r>
          <w:rPr>
            <w:rFonts w:ascii="仿宋" w:eastAsia="仿宋" w:hAnsi="仿宋" w:cs="仿宋" w:hint="eastAsia"/>
            <w:lang w:eastAsia="zh-CN"/>
          </w:rPr>
          <w:t>(四)、利润率高</w:t>
        </w:r>
        <w:r>
          <w:tab/>
        </w:r>
        <w:r>
          <w:fldChar w:fldCharType="begin"/>
        </w:r>
        <w:r>
          <w:instrText xml:space="preserve"> PAGEREF _Toc30503 \h </w:instrText>
        </w:r>
        <w:r>
          <w:fldChar w:fldCharType="separate"/>
        </w:r>
        <w:r>
          <w:t>40</w:t>
        </w:r>
        <w:r>
          <w:fldChar w:fldCharType="end"/>
        </w:r>
      </w:hyperlink>
    </w:p>
    <w:p>
      <w:pPr>
        <w:pStyle w:val="TOC1"/>
        <w:tabs>
          <w:tab w:val="right" w:leader="dot" w:pos="8306"/>
        </w:tabs>
      </w:pPr>
      <w:hyperlink w:anchor="_Toc7138" w:history="1">
        <w:r>
          <w:rPr>
            <w:rFonts w:ascii="仿宋" w:eastAsia="仿宋" w:hAnsi="仿宋" w:cs="仿宋" w:hint="eastAsia"/>
            <w:lang w:eastAsia="zh-CN"/>
          </w:rPr>
          <w:t>十二、磷项目技术管理</w:t>
        </w:r>
        <w:r>
          <w:tab/>
        </w:r>
        <w:r>
          <w:fldChar w:fldCharType="begin"/>
        </w:r>
        <w:r>
          <w:instrText xml:space="preserve"> PAGEREF _Toc7138 \h </w:instrText>
        </w:r>
        <w:r>
          <w:fldChar w:fldCharType="separate"/>
        </w:r>
        <w:r>
          <w:t>42</w:t>
        </w:r>
        <w:r>
          <w:fldChar w:fldCharType="end"/>
        </w:r>
      </w:hyperlink>
    </w:p>
    <w:p>
      <w:pPr>
        <w:pStyle w:val="TOC2"/>
        <w:tabs>
          <w:tab w:val="right" w:leader="dot" w:pos="8306"/>
        </w:tabs>
      </w:pPr>
      <w:hyperlink w:anchor="_Toc3261" w:history="1">
        <w:r>
          <w:rPr>
            <w:rFonts w:ascii="仿宋" w:eastAsia="仿宋" w:hAnsi="仿宋" w:cs="仿宋" w:hint="eastAsia"/>
            <w:lang w:eastAsia="zh-CN"/>
          </w:rPr>
          <w:t>(一)、技术方案选用方向</w:t>
        </w:r>
        <w:r>
          <w:tab/>
        </w:r>
        <w:r>
          <w:fldChar w:fldCharType="begin"/>
        </w:r>
        <w:r>
          <w:instrText xml:space="preserve"> PAGEREF _Toc3261 \h </w:instrText>
        </w:r>
        <w:r>
          <w:fldChar w:fldCharType="separate"/>
        </w:r>
        <w:r>
          <w:t>42</w:t>
        </w:r>
        <w:r>
          <w:fldChar w:fldCharType="end"/>
        </w:r>
      </w:hyperlink>
    </w:p>
    <w:p>
      <w:pPr>
        <w:pStyle w:val="TOC2"/>
        <w:tabs>
          <w:tab w:val="right" w:leader="dot" w:pos="8306"/>
        </w:tabs>
      </w:pPr>
      <w:hyperlink w:anchor="_Toc29109" w:history="1">
        <w:r>
          <w:rPr>
            <w:rFonts w:ascii="仿宋" w:eastAsia="仿宋" w:hAnsi="仿宋" w:cs="仿宋" w:hint="eastAsia"/>
            <w:lang w:eastAsia="zh-CN"/>
          </w:rPr>
          <w:t>(二)、工艺技术方案选用原则</w:t>
        </w:r>
        <w:r>
          <w:tab/>
        </w:r>
        <w:r>
          <w:fldChar w:fldCharType="begin"/>
        </w:r>
        <w:r>
          <w:instrText xml:space="preserve"> PAGEREF _Toc29109 \h </w:instrText>
        </w:r>
        <w:r>
          <w:fldChar w:fldCharType="separate"/>
        </w:r>
        <w:r>
          <w:t>43</w:t>
        </w:r>
        <w:r>
          <w:fldChar w:fldCharType="end"/>
        </w:r>
      </w:hyperlink>
    </w:p>
    <w:p>
      <w:pPr>
        <w:pStyle w:val="TOC2"/>
        <w:tabs>
          <w:tab w:val="right" w:leader="dot" w:pos="8306"/>
        </w:tabs>
      </w:pPr>
      <w:hyperlink w:anchor="_Toc24101" w:history="1">
        <w:r>
          <w:rPr>
            <w:rFonts w:ascii="仿宋" w:eastAsia="仿宋" w:hAnsi="仿宋" w:cs="仿宋" w:hint="eastAsia"/>
            <w:lang w:eastAsia="zh-CN"/>
          </w:rPr>
          <w:t>(三)、工艺技术方案要求</w:t>
        </w:r>
        <w:r>
          <w:tab/>
        </w:r>
        <w:r>
          <w:fldChar w:fldCharType="begin"/>
        </w:r>
        <w:r>
          <w:instrText xml:space="preserve"> PAGEREF _Toc24101 \h </w:instrText>
        </w:r>
        <w:r>
          <w:fldChar w:fldCharType="separate"/>
        </w:r>
        <w:r>
          <w:t>45</w:t>
        </w:r>
        <w:r>
          <w:fldChar w:fldCharType="end"/>
        </w:r>
      </w:hyperlink>
    </w:p>
    <w:p>
      <w:pPr>
        <w:pStyle w:val="TOC1"/>
        <w:tabs>
          <w:tab w:val="right" w:leader="dot" w:pos="8306"/>
        </w:tabs>
      </w:pPr>
      <w:hyperlink w:anchor="_Toc16637" w:history="1">
        <w:r>
          <w:rPr>
            <w:rFonts w:ascii="仿宋" w:eastAsia="仿宋" w:hAnsi="仿宋" w:cs="仿宋" w:hint="eastAsia"/>
            <w:lang w:eastAsia="zh-CN"/>
          </w:rPr>
          <w:t>十三、磷项目变更管理</w:t>
        </w:r>
        <w:r>
          <w:tab/>
        </w:r>
        <w:r>
          <w:fldChar w:fldCharType="begin"/>
        </w:r>
        <w:r>
          <w:instrText xml:space="preserve"> PAGEREF _Toc16637 \h </w:instrText>
        </w:r>
        <w:r>
          <w:fldChar w:fldCharType="separate"/>
        </w:r>
        <w:r>
          <w:t>48</w:t>
        </w:r>
        <w:r>
          <w:fldChar w:fldCharType="end"/>
        </w:r>
      </w:hyperlink>
    </w:p>
    <w:p>
      <w:pPr>
        <w:pStyle w:val="TOC2"/>
        <w:tabs>
          <w:tab w:val="right" w:leader="dot" w:pos="8306"/>
        </w:tabs>
      </w:pPr>
      <w:hyperlink w:anchor="_Toc29044" w:history="1">
        <w:r>
          <w:rPr>
            <w:rFonts w:ascii="仿宋" w:eastAsia="仿宋" w:hAnsi="仿宋" w:cs="仿宋" w:hint="eastAsia"/>
            <w:lang w:eastAsia="zh-CN"/>
          </w:rPr>
          <w:t>(一)、变更申请与评估</w:t>
        </w:r>
        <w:r>
          <w:tab/>
        </w:r>
        <w:r>
          <w:fldChar w:fldCharType="begin"/>
        </w:r>
        <w:r>
          <w:instrText xml:space="preserve"> PAGEREF _Toc29044 \h </w:instrText>
        </w:r>
        <w:r>
          <w:fldChar w:fldCharType="separate"/>
        </w:r>
        <w:r>
          <w:t>48</w:t>
        </w:r>
        <w:r>
          <w:fldChar w:fldCharType="end"/>
        </w:r>
      </w:hyperlink>
    </w:p>
    <w:p>
      <w:pPr>
        <w:pStyle w:val="TOC2"/>
        <w:tabs>
          <w:tab w:val="right" w:leader="dot" w:pos="8306"/>
        </w:tabs>
      </w:pPr>
      <w:hyperlink w:anchor="_Toc8385" w:history="1">
        <w:r>
          <w:rPr>
            <w:rFonts w:ascii="仿宋" w:eastAsia="仿宋" w:hAnsi="仿宋" w:cs="仿宋" w:hint="eastAsia"/>
            <w:lang w:eastAsia="zh-CN"/>
          </w:rPr>
          <w:t>(二)、变更实施与控制</w:t>
        </w:r>
        <w:r>
          <w:tab/>
        </w:r>
        <w:r>
          <w:fldChar w:fldCharType="begin"/>
        </w:r>
        <w:r>
          <w:instrText xml:space="preserve"> PAGEREF _Toc8385 \h </w:instrText>
        </w:r>
        <w:r>
          <w:fldChar w:fldCharType="separate"/>
        </w:r>
        <w:r>
          <w:t>48</w:t>
        </w:r>
        <w:r>
          <w:fldChar w:fldCharType="end"/>
        </w:r>
      </w:hyperlink>
    </w:p>
    <w:p>
      <w:pPr>
        <w:pStyle w:val="TOC1"/>
        <w:tabs>
          <w:tab w:val="right" w:leader="dot" w:pos="8306"/>
        </w:tabs>
      </w:pPr>
      <w:hyperlink w:anchor="_Toc11698" w:history="1">
        <w:r>
          <w:rPr>
            <w:rFonts w:ascii="仿宋" w:eastAsia="仿宋" w:hAnsi="仿宋" w:cs="仿宋" w:hint="eastAsia"/>
            <w:lang w:eastAsia="zh-CN"/>
          </w:rPr>
          <w:t>十四、磷项目实施保障措施</w:t>
        </w:r>
        <w:r>
          <w:tab/>
        </w:r>
        <w:r>
          <w:fldChar w:fldCharType="begin"/>
        </w:r>
        <w:r>
          <w:instrText xml:space="preserve"> PAGEREF _Toc11698 \h </w:instrText>
        </w:r>
        <w:r>
          <w:fldChar w:fldCharType="separate"/>
        </w:r>
        <w:r>
          <w:t>49</w:t>
        </w:r>
        <w:r>
          <w:fldChar w:fldCharType="end"/>
        </w:r>
      </w:hyperlink>
    </w:p>
    <w:p>
      <w:pPr>
        <w:pStyle w:val="TOC2"/>
        <w:tabs>
          <w:tab w:val="right" w:leader="dot" w:pos="8306"/>
        </w:tabs>
      </w:pPr>
      <w:hyperlink w:anchor="_Toc24451" w:history="1">
        <w:r>
          <w:rPr>
            <w:rFonts w:ascii="仿宋" w:eastAsia="仿宋" w:hAnsi="仿宋" w:cs="仿宋" w:hint="eastAsia"/>
            <w:lang w:eastAsia="zh-CN"/>
          </w:rPr>
          <w:t>(一)、磷项目实施保障机制</w:t>
        </w:r>
        <w:r>
          <w:tab/>
        </w:r>
        <w:r>
          <w:fldChar w:fldCharType="begin"/>
        </w:r>
        <w:r>
          <w:instrText xml:space="preserve"> PAGEREF _Toc24451 \h </w:instrText>
        </w:r>
        <w:r>
          <w:fldChar w:fldCharType="separate"/>
        </w:r>
        <w:r>
          <w:t>49</w:t>
        </w:r>
        <w:r>
          <w:fldChar w:fldCharType="end"/>
        </w:r>
      </w:hyperlink>
    </w:p>
    <w:p>
      <w:pPr>
        <w:pStyle w:val="TOC2"/>
        <w:tabs>
          <w:tab w:val="right" w:leader="dot" w:pos="8306"/>
        </w:tabs>
      </w:pPr>
      <w:hyperlink w:anchor="_Toc1166" w:history="1">
        <w:r>
          <w:rPr>
            <w:rFonts w:ascii="仿宋" w:eastAsia="仿宋" w:hAnsi="仿宋" w:cs="仿宋" w:hint="eastAsia"/>
            <w:lang w:eastAsia="zh-CN"/>
          </w:rPr>
          <w:t>(二)、磷项目法律合规要求</w:t>
        </w:r>
        <w:r>
          <w:tab/>
        </w:r>
        <w:r>
          <w:fldChar w:fldCharType="begin"/>
        </w:r>
        <w:r>
          <w:instrText xml:space="preserve"> PAGEREF _Toc1166 \h </w:instrText>
        </w:r>
        <w:r>
          <w:fldChar w:fldCharType="separate"/>
        </w:r>
        <w:r>
          <w:t>52</w:t>
        </w:r>
        <w:r>
          <w:fldChar w:fldCharType="end"/>
        </w:r>
      </w:hyperlink>
    </w:p>
    <w:p>
      <w:pPr>
        <w:pStyle w:val="TOC2"/>
        <w:tabs>
          <w:tab w:val="right" w:leader="dot" w:pos="8306"/>
        </w:tabs>
      </w:pPr>
      <w:hyperlink w:anchor="_Toc22695" w:history="1">
        <w:r>
          <w:rPr>
            <w:rFonts w:ascii="仿宋" w:eastAsia="仿宋" w:hAnsi="仿宋" w:cs="仿宋" w:hint="eastAsia"/>
            <w:lang w:eastAsia="zh-CN"/>
          </w:rPr>
          <w:t>(三)、磷项目合同管理与法律事务</w:t>
        </w:r>
        <w:r>
          <w:tab/>
        </w:r>
        <w:r>
          <w:fldChar w:fldCharType="begin"/>
        </w:r>
        <w:r>
          <w:instrText xml:space="preserve"> PAGEREF _Toc22695 \h </w:instrText>
        </w:r>
        <w:r>
          <w:fldChar w:fldCharType="separate"/>
        </w:r>
        <w:r>
          <w:t>56</w:t>
        </w:r>
        <w:r>
          <w:fldChar w:fldCharType="end"/>
        </w:r>
      </w:hyperlink>
    </w:p>
    <w:p>
      <w:pPr>
        <w:pStyle w:val="TOC2"/>
        <w:tabs>
          <w:tab w:val="right" w:leader="dot" w:pos="8306"/>
        </w:tabs>
      </w:pPr>
      <w:hyperlink w:anchor="_Toc31392" w:history="1">
        <w:r>
          <w:rPr>
            <w:rFonts w:ascii="仿宋" w:eastAsia="仿宋" w:hAnsi="仿宋" w:cs="仿宋" w:hint="eastAsia"/>
            <w:lang w:eastAsia="zh-CN"/>
          </w:rPr>
          <w:t>(四)、磷项目知识产权保护策略</w:t>
        </w:r>
        <w:r>
          <w:tab/>
        </w:r>
        <w:r>
          <w:fldChar w:fldCharType="begin"/>
        </w:r>
        <w:r>
          <w:instrText xml:space="preserve"> PAGEREF _Toc31392 \h </w:instrText>
        </w:r>
        <w:r>
          <w:fldChar w:fldCharType="separate"/>
        </w:r>
        <w:r>
          <w:t>62</w:t>
        </w:r>
        <w:r>
          <w:fldChar w:fldCharType="end"/>
        </w:r>
      </w:hyperlink>
    </w:p>
    <w:p>
      <w:pPr>
        <w:pStyle w:val="TOC1"/>
        <w:tabs>
          <w:tab w:val="right" w:leader="dot" w:pos="8306"/>
        </w:tabs>
      </w:pPr>
      <w:hyperlink w:anchor="_Toc16921" w:history="1">
        <w:r>
          <w:rPr>
            <w:rFonts w:ascii="仿宋" w:eastAsia="仿宋" w:hAnsi="仿宋" w:cs="仿宋" w:hint="eastAsia"/>
            <w:lang w:eastAsia="zh-CN"/>
          </w:rPr>
          <w:t>十五、磷项目工程方案分析</w:t>
        </w:r>
        <w:r>
          <w:tab/>
        </w:r>
        <w:r>
          <w:fldChar w:fldCharType="begin"/>
        </w:r>
        <w:r>
          <w:instrText xml:space="preserve"> PAGEREF _Toc16921 \h </w:instrText>
        </w:r>
        <w:r>
          <w:fldChar w:fldCharType="separate"/>
        </w:r>
        <w:r>
          <w:t>64</w:t>
        </w:r>
        <w:r>
          <w:fldChar w:fldCharType="end"/>
        </w:r>
      </w:hyperlink>
    </w:p>
    <w:p>
      <w:pPr>
        <w:pStyle w:val="TOC2"/>
        <w:tabs>
          <w:tab w:val="right" w:leader="dot" w:pos="8306"/>
        </w:tabs>
      </w:pPr>
      <w:hyperlink w:anchor="_Toc2802" w:history="1">
        <w:r>
          <w:rPr>
            <w:rFonts w:ascii="仿宋" w:eastAsia="仿宋" w:hAnsi="仿宋" w:cs="仿宋" w:hint="eastAsia"/>
            <w:lang w:eastAsia="zh-CN"/>
          </w:rPr>
          <w:t>(一)、建筑工程设计原则</w:t>
        </w:r>
        <w:r>
          <w:tab/>
        </w:r>
        <w:r>
          <w:fldChar w:fldCharType="begin"/>
        </w:r>
        <w:r>
          <w:instrText xml:space="preserve"> PAGEREF _Toc2802 \h </w:instrText>
        </w:r>
        <w:r>
          <w:fldChar w:fldCharType="separate"/>
        </w:r>
        <w:r>
          <w:t>64</w:t>
        </w:r>
        <w:r>
          <w:fldChar w:fldCharType="end"/>
        </w:r>
      </w:hyperlink>
    </w:p>
    <w:p>
      <w:pPr>
        <w:pStyle w:val="TOC2"/>
        <w:tabs>
          <w:tab w:val="right" w:leader="dot" w:pos="8306"/>
        </w:tabs>
      </w:pPr>
      <w:hyperlink w:anchor="_Toc7236" w:history="1">
        <w:r>
          <w:rPr>
            <w:rFonts w:ascii="仿宋" w:eastAsia="仿宋" w:hAnsi="仿宋" w:cs="仿宋" w:hint="eastAsia"/>
            <w:lang w:eastAsia="zh-CN"/>
          </w:rPr>
          <w:t>(二)、土建工程建设指标</w:t>
        </w:r>
        <w:r>
          <w:tab/>
        </w:r>
        <w:r>
          <w:fldChar w:fldCharType="begin"/>
        </w:r>
        <w:r>
          <w:instrText xml:space="preserve"> PAGEREF _Toc7236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46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8543"/>
      <w:r>
        <w:rPr>
          <w:rFonts w:ascii="仿宋" w:eastAsia="仿宋" w:hAnsi="仿宋" w:cs="仿宋" w:hint="eastAsia"/>
          <w:sz w:val="28"/>
          <w:lang w:eastAsia="zh-CN"/>
        </w:rPr>
        <w:t>一、磷项目文档管理</w:t>
      </w:r>
      <w:bookmarkEnd w:id="2"/>
    </w:p>
    <w:p>
      <w:pPr>
        <w:pStyle w:val="Heading2"/>
        <w:rPr>
          <w:rFonts w:ascii="仿宋" w:eastAsia="仿宋" w:hAnsi="仿宋" w:cs="仿宋" w:hint="eastAsia"/>
          <w:lang w:eastAsia="zh-CN"/>
        </w:rPr>
      </w:pPr>
      <w:bookmarkStart w:id="3" w:name="_Toc13417"/>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磷项目高度重视文档的质量和准确性，以支持磷项目的各项活动和决策。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磷项目文档的编制始于磷项目计划的初期，我们制定了详细的文档编制计划，明确了每个文档的内容、格式和编写责任人。在磷项目启动阶段，我们首先编制了磷项目章程，明确定义了磷项目的目标、范围、风险等关键要素。随后，磷项目团队根据计划陆续编制了需求文档、设计文档、测试文档等各类文档，确保磷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磷项目管理中的重要环节，旨在确保磷项目文档符合质量标准和磷项目需求。在磷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除了内部审查，我们还进行了外部审查，邀请磷项目相关利益方和专业领域的专家对文档进行独立审查。这有助于获取更全面、客观的反馈，确保磷项目文档不仅符合内部标准，也满足外部需求。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磷项目在文档编制与审查方面建立了严格的管理机制，通过规范的流程和多维度的审查，确保磷项目文档的质量、准确性和可靠性，为磷项目的顺利推进提供了有力支持。</w:t>
      </w:r>
    </w:p>
    <w:p>
      <w:pPr>
        <w:pStyle w:val="Heading2"/>
        <w:ind w:firstLine="560" w:firstLineChars="200"/>
        <w:rPr>
          <w:rFonts w:ascii="仿宋" w:eastAsia="仿宋" w:hAnsi="仿宋" w:cs="仿宋" w:hint="eastAsia"/>
          <w:sz w:val="28"/>
          <w:lang w:eastAsia="zh-CN"/>
        </w:rPr>
      </w:pPr>
      <w:bookmarkStart w:id="4" w:name="_Toc16351"/>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在磷项目中，我们致力于优化文档发布与分发过程，以确保信息的高效传递和团队间协作的顺畅进行。以下是我们采取的关键优化策略：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我们通过多渠道发布文档，包括电子邮件、磷项目管理平台、内部网站等，以满足不同团队成员的偏好和需求。多渠道发布确保了信息的全面覆盖。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我们采用了精细的权限控制，确保只有授权人员可以访问敏感信息。这种安全措施保护了磷项目文档的机密性，防止了未经授权的信息泄露。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5549"/>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文档存档与归档是磷项目生命周期中一个至关重要的环节，直接关系到磷项目信息的长期保存和历史记录的完整性。在磷项目中，我们实施了一系列有效的文档存档与归档管理策略：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3"/>
      <w:r>
        <w:rPr>
          <w:rFonts w:ascii="仿宋" w:eastAsia="仿宋" w:hAnsi="仿宋" w:cs="仿宋" w:hint="eastAsia"/>
          <w:sz w:val="28"/>
          <w:lang w:eastAsia="zh-CN"/>
        </w:rPr>
        <w:t>二、磷项目选址可行性分析</w:t>
      </w:r>
      <w:bookmarkEnd w:id="6"/>
    </w:p>
    <w:p>
      <w:pPr>
        <w:pStyle w:val="Heading2"/>
        <w:rPr>
          <w:rFonts w:ascii="仿宋" w:eastAsia="仿宋" w:hAnsi="仿宋" w:cs="仿宋" w:hint="eastAsia"/>
          <w:lang w:eastAsia="zh-CN"/>
        </w:rPr>
      </w:pPr>
      <w:bookmarkStart w:id="7" w:name="_Toc338"/>
      <w:r>
        <w:rPr>
          <w:rFonts w:ascii="仿宋" w:eastAsia="仿宋" w:hAnsi="仿宋" w:cs="仿宋" w:hint="eastAsia"/>
          <w:lang w:eastAsia="zh-CN"/>
        </w:rPr>
        <w:t>(一)、磷项目选址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该磷项目选址位于XX省XX市XX区XXX街道</w:t>
      </w:r>
    </w:p>
    <w:p>
      <w:pPr>
        <w:pStyle w:val="Heading2"/>
        <w:ind w:firstLine="560" w:firstLineChars="200"/>
        <w:rPr>
          <w:rFonts w:ascii="仿宋" w:eastAsia="仿宋" w:hAnsi="仿宋" w:cs="仿宋" w:hint="eastAsia"/>
          <w:sz w:val="28"/>
          <w:lang w:eastAsia="zh-CN"/>
        </w:rPr>
      </w:pPr>
      <w:bookmarkStart w:id="8" w:name="_Toc28950"/>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磷项目的征地面积将根据磷项目的实际规模和需求进行精确规划。具体面积XXX平方米，旨在确保磷项目不仅能够满足当前的发展需求，还能够预留空间以适应未来的扩展。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净用地面积是在征地面积基础上去除不可利用面积后的实际可开发用地。具体面积XXX平方米，考虑到环保、交通、安全等多方面因素，以确保磷项目在整体利用效率上达到最优。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磷项目计划建设的建筑总规模具体面积XXX平方米。这一规模的确定综合考虑了磷项目的性质、规模，以及城市规划的相关要求，确保建筑布局与周边环境协调一致。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绿地率是磷项目用地中被规划为绿地的比例。具体面积XXX平方米，旨在通过合理规划绿地，改善磷项目周边环境，提升居民生活质量，并符合城市整体绿化规划。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容积率是用地上可以建设的建筑总体积与用地面积之比。具体面积XXX，通过合理的容积率规划，确保磷项目建筑规模与周边环境和谐共生。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确保磷项目选址与当地城市规划相一致，具体面积XXX平方米。通过与城市规划部门深入沟通，确保磷项目不仅符合城市的整体发展方向，还能够融入城市的发展布局，为城市的长远发展贡献力量。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充分了解并确保磷项目选址符合当地产业政策，具体面积XXX平方米。这包括磷项目对当地经济的促进作用，以及对相关产业的带动效应，确保磷项目与地方政府的产业政策保持一致，促进共赢合作。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用地总体要求必须符合环保和可持续发展的原则，具体面积XXX平方米。通过采用绿色建筑设计、节能减排等措施，确保磷项目在建设和运营过程中对环境的影响最小化，达到可持续发展的要求。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确保磷项目选址具备必要的公共设施配套，具体面积XXX平方米。这包括交通便利性、教育、医疗等基础设施，以提高居民生活品质，使得磷项目选址更具吸引力。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考虑用地总体要求对当地社会稳定性的影响，具体面积XXX平方米。通过深入了解当地社区反馈，确保磷项目的选址和建设过程对当地社会和谐稳定产生积极作用。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磷项目选址不仅符合法规和规划，还在实际操作中具有可行性。这一全面规划将为磷项目的成功实施提供坚实的基础，确保磷项目选址阶段就能够奠定良好的发展基础。</w:t>
      </w:r>
    </w:p>
    <w:p>
      <w:pPr>
        <w:pStyle w:val="Heading2"/>
        <w:ind w:firstLine="560" w:firstLineChars="200"/>
        <w:rPr>
          <w:rFonts w:ascii="仿宋" w:eastAsia="仿宋" w:hAnsi="仿宋" w:cs="仿宋" w:hint="eastAsia"/>
          <w:sz w:val="28"/>
          <w:lang w:eastAsia="zh-CN"/>
        </w:rPr>
      </w:pPr>
      <w:bookmarkStart w:id="9" w:name="_Toc1914"/>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磷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磷项目的设备规划和空间设计中，我们将采取灵活设备布局的措施。设备布局将根据实际需求进行灵活设计，避免不必要的浪费。通过合理规划设备摆放位置，我们将提高设备的利用率，减少设备间距，以确保磷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磷项目内部引入共享设施的概念，例如共享会议室、办公区等。通过这种方式，我们可以减少对资源的重复建设，提高资源共享效率，从而减小磷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4591"/>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磷项目的总图布置中，我们将不同功能区域进行明确的规划，以最大程度满足磷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19874"/>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我们首先关注市场因素，包括潜在客户分布、竞争对手位置、市场需求等。通过深入的市场调研，我们能够更准确地评估选址对于市场开拓和产品销售的影响，确保磷项目能够在有利的市场环境中蓬勃发展。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磷项目对环境的影响是综合评价的重要因素之一。我们将详细考虑选址周边的自然环境、生态保护区、水源地等情况，确保磷项目的建设和运营对环境影响最小化，并符合当地的环保法规标准。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对选址的评价还需充分考虑当地政府的产业政策和法规。我们将详细了解磷项目所在地的相关政策，确保磷项目的规划和运营与当地法规相符，降低不必要的法律风险。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考虑到社会稳定性对企业运营的重要性，我们将评估选址地区的社会安全情况、劳工关系、社区反馈等方面，以确保磷项目的建设和运营不会受到社会稳定性的负面影响。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最后，我们将综合考虑用地成本，包括土地购置费用、土地开发成本等。通过对用地成本的详细评估，我们能够做出更为精确的经济效益分析，为磷项目的投资决策提供有力支持。</w:t>
      </w:r>
    </w:p>
    <w:p>
      <w:pPr>
        <w:pStyle w:val="Heading1"/>
        <w:ind w:firstLine="560" w:firstLineChars="200"/>
        <w:rPr>
          <w:rFonts w:ascii="仿宋" w:eastAsia="仿宋" w:hAnsi="仿宋" w:cs="仿宋" w:hint="eastAsia"/>
          <w:sz w:val="28"/>
          <w:lang w:eastAsia="zh-CN"/>
        </w:rPr>
      </w:pPr>
      <w:bookmarkStart w:id="12" w:name="_Toc32138"/>
      <w:r>
        <w:rPr>
          <w:rFonts w:ascii="仿宋" w:eastAsia="仿宋" w:hAnsi="仿宋" w:cs="仿宋" w:hint="eastAsia"/>
          <w:sz w:val="28"/>
          <w:lang w:eastAsia="zh-CN"/>
        </w:rPr>
        <w:t>三、磷项目土建工程</w:t>
      </w:r>
      <w:bookmarkEnd w:id="12"/>
    </w:p>
    <w:p>
      <w:pPr>
        <w:pStyle w:val="Heading2"/>
        <w:rPr>
          <w:rFonts w:ascii="仿宋" w:eastAsia="仿宋" w:hAnsi="仿宋" w:cs="仿宋" w:hint="eastAsia"/>
          <w:lang w:eastAsia="zh-CN"/>
        </w:rPr>
      </w:pPr>
      <w:bookmarkStart w:id="13" w:name="_Toc10299"/>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在磷项目的建筑工程设计中，我们将秉承一系列重要的设计原则，以确保磷项目建筑在功能、美观、可持续性等方面达到最佳效果。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首要原则是确保建筑的功能性得到最大化的发挥。我们将充分理解磷项目的实际需求，合理布局各个功能区域，保证建筑在满足业务需求的同时，提供高效的工作环境。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在建筑设计中，我们将综合考虑建设和运营成本。通过精细的经济效益分析，确保设计方案在高效利用资源的同时，对磷项目的长期盈利能力有积极的贡献。</w:t>
      </w:r>
    </w:p>
    <w:p>
      <w:pPr>
        <w:pStyle w:val="Heading2"/>
        <w:ind w:firstLine="560" w:firstLineChars="200"/>
        <w:rPr>
          <w:rFonts w:ascii="仿宋" w:eastAsia="仿宋" w:hAnsi="仿宋" w:cs="仿宋" w:hint="eastAsia"/>
          <w:sz w:val="28"/>
          <w:lang w:eastAsia="zh-CN"/>
        </w:rPr>
      </w:pPr>
      <w:bookmarkStart w:id="14" w:name="_Toc3740"/>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磷项目的土建工程设计中，我们将精准设定设计年限，结合磷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磷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10000"/>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磷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磷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磷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15903"/>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本期工程磷项目预计总建筑面积XXX平方米，其中：计容建筑面积XXX平方米，计划建筑工程投资XX万元，占磷项目总投资的XX%。</w:t>
      </w:r>
    </w:p>
    <w:p>
      <w:pPr>
        <w:pStyle w:val="Heading1"/>
        <w:ind w:firstLine="560" w:firstLineChars="200"/>
        <w:rPr>
          <w:rFonts w:ascii="仿宋" w:eastAsia="仿宋" w:hAnsi="仿宋" w:cs="仿宋" w:hint="eastAsia"/>
          <w:sz w:val="28"/>
          <w:lang w:eastAsia="zh-CN"/>
        </w:rPr>
      </w:pPr>
      <w:bookmarkStart w:id="17" w:name="_Toc20002"/>
      <w:r>
        <w:rPr>
          <w:rFonts w:ascii="仿宋" w:eastAsia="仿宋" w:hAnsi="仿宋" w:cs="仿宋" w:hint="eastAsia"/>
          <w:sz w:val="28"/>
          <w:lang w:eastAsia="zh-CN"/>
        </w:rPr>
        <w:t>四、磷项目概论</w:t>
      </w:r>
      <w:bookmarkEnd w:id="17"/>
    </w:p>
    <w:p>
      <w:pPr>
        <w:pStyle w:val="Heading2"/>
        <w:rPr>
          <w:rFonts w:ascii="仿宋" w:eastAsia="仿宋" w:hAnsi="仿宋" w:cs="仿宋" w:hint="eastAsia"/>
          <w:lang w:eastAsia="zh-CN"/>
        </w:rPr>
      </w:pPr>
      <w:bookmarkStart w:id="18" w:name="_Toc31546"/>
      <w:r>
        <w:rPr>
          <w:rFonts w:ascii="仿宋" w:eastAsia="仿宋" w:hAnsi="仿宋" w:cs="仿宋" w:hint="eastAsia"/>
          <w:lang w:eastAsia="zh-CN"/>
        </w:rPr>
        <w:t>(一)、磷项目概况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磷项目的起源追溯至对市场的深入洞察。市场的不断演变与变革为磷项目提供了难得的机遇。当前市场存在的需求缺口和变革的大环境共同构成了磷项目的背景。这个磷项目旨在充分利用市场机遇，填补行业中尚未满足的需求，为客户提供全新的解决方案。市场的变革和需求的增长使得这个磷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磷项目名称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磷项目正式命名为磷。这个名称不仅仅是一个标识，更代表了磷项目的核心理念和愿景。它蕴含着磷项目所要解决问题的关键字，具有强烈的表达和辨识度，为磷项目树立了鲜明的品牌形象。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磷项目目标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磷项目的核心目标是提供一种全新、高效的解决方案，满足客户日益增长的需求。磷项目追求的不仅仅是满足市场需求，更是在市场中获得卓越的竞争优势。通过不断提升产品或服务的质量和创新水平，磷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磷项目范围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磷项目全面涵盖了产品研发、制造、市场推广和售后服务，确保从产品设计到最终用户体验的全方位关注。这一全面的磷项目范围是为了确保磷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磷项目时间表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磷项目计划在未来18个月内完成，包括研发、测试、市场试点和正式推出等不同阶段。这个时间表的合理设计是为了确保磷项目各个阶段的顺利推进，以便按时交付高质量的成果。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磷项目预算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磷项目总预算估算为XX百万美元，主要分配在研发、市场推广、人员培训和运营等方面。这一充足的预算为磷项目提供了充足的资源，确保磷项目在各个方面都能取得优异的表现。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磷项目风险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磷项目可能面临的风险包括市场接受度低、技术难题、竞争激烈等。磷项目团队已经制定了相应的风险应对计划，通过前瞻性的风险管理，确保磷项目在面对不确定性时能够迅速做出应对。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磷项目团队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磷项目汇聚了一支经验丰富、多领域专业素养的核心团队，确保磷项目在各个方面都能拥有高水平的执行力。团队的协同作战是磷项目成功的关键因素之一。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磷项目背景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磷项目的背景根植于市场对更高效、创新产品的渴望，同时也受到科技发展对行业格局的深刻改变的影响。这为磷项目提供了广阔的发展空间和市场需求。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磷项目现状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https://d.book118.com/928111012024006034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16338B"/>
    <w:rsid w:val="6016338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28111012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2024-02-02T22:15:00Z</dcterms:created>
  <dcterms:modified xsi:type="dcterms:W3CDTF">2024-02-02T22:16:02Z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9DFBD3F3C3804CAEACD0D061B35C7087_11</vt:lpwstr>
  </property>
  <property fmtid="{D5CDD505-2E9C-101B-9397-08002B2CF9AE}" pid="3" name="KSOProductBuildVer">
    <vt:lpwstr>2052-12.1.0.16250</vt:lpwstr>
  </property>
</Properties>
</file>