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悬挂式离子风机项目规划设计方案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 w:history="1">
        <w:r>
          <w:rPr>
            <w:rFonts w:ascii="仿宋" w:eastAsia="仿宋" w:hAnsi="仿宋" w:cs="仿宋" w:hint="eastAsia"/>
            <w:lang w:eastAsia="zh-CN"/>
          </w:rPr>
          <w:t>概论</w:t>
        </w:r>
        <w:r>
          <w:tab/>
        </w:r>
        <w:r>
          <w:fldChar w:fldCharType="begin"/>
        </w:r>
        <w:r>
          <w:instrText xml:space="preserve"> PAGEREF _Toc88 \h </w:instrText>
        </w:r>
        <w:r>
          <w:fldChar w:fldCharType="separate"/>
        </w:r>
        <w:r>
          <w:t>3</w:t>
        </w:r>
        <w:r>
          <w:fldChar w:fldCharType="end"/>
        </w:r>
      </w:hyperlink>
    </w:p>
    <w:p>
      <w:pPr>
        <w:pStyle w:val="TOC1"/>
        <w:tabs>
          <w:tab w:val="right" w:leader="dot" w:pos="8306"/>
        </w:tabs>
      </w:pPr>
      <w:hyperlink w:anchor="_Toc11313" w:history="1">
        <w:r>
          <w:rPr>
            <w:rFonts w:ascii="仿宋" w:eastAsia="仿宋" w:hAnsi="仿宋" w:cs="仿宋" w:hint="eastAsia"/>
            <w:lang w:eastAsia="zh-CN"/>
          </w:rPr>
          <w:t>一、悬挂式离子风机项目绩效评估</w:t>
        </w:r>
        <w:r>
          <w:tab/>
        </w:r>
        <w:r>
          <w:fldChar w:fldCharType="begin"/>
        </w:r>
        <w:r>
          <w:instrText xml:space="preserve"> PAGEREF _Toc11313 \h </w:instrText>
        </w:r>
        <w:r>
          <w:fldChar w:fldCharType="separate"/>
        </w:r>
        <w:r>
          <w:t>3</w:t>
        </w:r>
        <w:r>
          <w:fldChar w:fldCharType="end"/>
        </w:r>
      </w:hyperlink>
    </w:p>
    <w:p>
      <w:pPr>
        <w:pStyle w:val="TOC2"/>
        <w:tabs>
          <w:tab w:val="right" w:leader="dot" w:pos="8306"/>
        </w:tabs>
      </w:pPr>
      <w:hyperlink w:anchor="_Toc20590" w:history="1">
        <w:r>
          <w:rPr>
            <w:rFonts w:ascii="仿宋" w:eastAsia="仿宋" w:hAnsi="仿宋" w:cs="仿宋" w:hint="eastAsia"/>
            <w:lang w:eastAsia="zh-CN"/>
          </w:rPr>
          <w:t>(一)、绩效评估指标</w:t>
        </w:r>
        <w:r>
          <w:tab/>
        </w:r>
        <w:r>
          <w:fldChar w:fldCharType="begin"/>
        </w:r>
        <w:r>
          <w:instrText xml:space="preserve"> PAGEREF _Toc20590 \h </w:instrText>
        </w:r>
        <w:r>
          <w:fldChar w:fldCharType="separate"/>
        </w:r>
        <w:r>
          <w:t>3</w:t>
        </w:r>
        <w:r>
          <w:fldChar w:fldCharType="end"/>
        </w:r>
      </w:hyperlink>
    </w:p>
    <w:p>
      <w:pPr>
        <w:pStyle w:val="TOC2"/>
        <w:tabs>
          <w:tab w:val="right" w:leader="dot" w:pos="8306"/>
        </w:tabs>
      </w:pPr>
      <w:hyperlink w:anchor="_Toc24586" w:history="1">
        <w:r>
          <w:rPr>
            <w:rFonts w:ascii="仿宋" w:eastAsia="仿宋" w:hAnsi="仿宋" w:cs="仿宋" w:hint="eastAsia"/>
            <w:lang w:eastAsia="zh-CN"/>
          </w:rPr>
          <w:t>(二)、绩效评估方法</w:t>
        </w:r>
        <w:r>
          <w:tab/>
        </w:r>
        <w:r>
          <w:fldChar w:fldCharType="begin"/>
        </w:r>
        <w:r>
          <w:instrText xml:space="preserve"> PAGEREF _Toc24586 \h </w:instrText>
        </w:r>
        <w:r>
          <w:fldChar w:fldCharType="separate"/>
        </w:r>
        <w:r>
          <w:t>4</w:t>
        </w:r>
        <w:r>
          <w:fldChar w:fldCharType="end"/>
        </w:r>
      </w:hyperlink>
    </w:p>
    <w:p>
      <w:pPr>
        <w:pStyle w:val="TOC2"/>
        <w:tabs>
          <w:tab w:val="right" w:leader="dot" w:pos="8306"/>
        </w:tabs>
      </w:pPr>
      <w:hyperlink w:anchor="_Toc8490" w:history="1">
        <w:r>
          <w:rPr>
            <w:rFonts w:ascii="仿宋" w:eastAsia="仿宋" w:hAnsi="仿宋" w:cs="仿宋" w:hint="eastAsia"/>
            <w:lang w:eastAsia="zh-CN"/>
          </w:rPr>
          <w:t>(三)、绩效评估周期</w:t>
        </w:r>
        <w:r>
          <w:tab/>
        </w:r>
        <w:r>
          <w:fldChar w:fldCharType="begin"/>
        </w:r>
        <w:r>
          <w:instrText xml:space="preserve"> PAGEREF _Toc8490 \h </w:instrText>
        </w:r>
        <w:r>
          <w:fldChar w:fldCharType="separate"/>
        </w:r>
        <w:r>
          <w:t>5</w:t>
        </w:r>
        <w:r>
          <w:fldChar w:fldCharType="end"/>
        </w:r>
      </w:hyperlink>
    </w:p>
    <w:p>
      <w:pPr>
        <w:pStyle w:val="TOC1"/>
        <w:tabs>
          <w:tab w:val="right" w:leader="dot" w:pos="8306"/>
        </w:tabs>
      </w:pPr>
      <w:hyperlink w:anchor="_Toc7969" w:history="1">
        <w:r>
          <w:rPr>
            <w:rFonts w:ascii="仿宋" w:eastAsia="仿宋" w:hAnsi="仿宋" w:cs="仿宋" w:hint="eastAsia"/>
            <w:lang w:eastAsia="zh-CN"/>
          </w:rPr>
          <w:t>二、市场分析、调研</w:t>
        </w:r>
        <w:r>
          <w:tab/>
        </w:r>
        <w:r>
          <w:fldChar w:fldCharType="begin"/>
        </w:r>
        <w:r>
          <w:instrText xml:space="preserve"> PAGEREF _Toc7969 \h </w:instrText>
        </w:r>
        <w:r>
          <w:fldChar w:fldCharType="separate"/>
        </w:r>
        <w:r>
          <w:t>6</w:t>
        </w:r>
        <w:r>
          <w:fldChar w:fldCharType="end"/>
        </w:r>
      </w:hyperlink>
    </w:p>
    <w:p>
      <w:pPr>
        <w:pStyle w:val="TOC2"/>
        <w:tabs>
          <w:tab w:val="right" w:leader="dot" w:pos="8306"/>
        </w:tabs>
      </w:pPr>
      <w:hyperlink w:anchor="_Toc28067" w:history="1">
        <w:r>
          <w:rPr>
            <w:rFonts w:ascii="仿宋" w:eastAsia="仿宋" w:hAnsi="仿宋" w:cs="仿宋" w:hint="eastAsia"/>
            <w:lang w:eastAsia="zh-CN"/>
          </w:rPr>
          <w:t>(一)、悬挂式离子风机行业分析</w:t>
        </w:r>
        <w:r>
          <w:tab/>
        </w:r>
        <w:r>
          <w:fldChar w:fldCharType="begin"/>
        </w:r>
        <w:r>
          <w:instrText xml:space="preserve"> PAGEREF _Toc28067 \h </w:instrText>
        </w:r>
        <w:r>
          <w:fldChar w:fldCharType="separate"/>
        </w:r>
        <w:r>
          <w:t>6</w:t>
        </w:r>
        <w:r>
          <w:fldChar w:fldCharType="end"/>
        </w:r>
      </w:hyperlink>
    </w:p>
    <w:p>
      <w:pPr>
        <w:pStyle w:val="TOC2"/>
        <w:tabs>
          <w:tab w:val="right" w:leader="dot" w:pos="8306"/>
        </w:tabs>
      </w:pPr>
      <w:hyperlink w:anchor="_Toc17306" w:history="1">
        <w:r>
          <w:rPr>
            <w:rFonts w:ascii="仿宋" w:eastAsia="仿宋" w:hAnsi="仿宋" w:cs="仿宋" w:hint="eastAsia"/>
            <w:lang w:eastAsia="zh-CN"/>
          </w:rPr>
          <w:t>(二)、悬挂式离子风机市场分析预测</w:t>
        </w:r>
        <w:r>
          <w:tab/>
        </w:r>
        <w:r>
          <w:fldChar w:fldCharType="begin"/>
        </w:r>
        <w:r>
          <w:instrText xml:space="preserve"> PAGEREF _Toc17306 \h </w:instrText>
        </w:r>
        <w:r>
          <w:fldChar w:fldCharType="separate"/>
        </w:r>
        <w:r>
          <w:t>7</w:t>
        </w:r>
        <w:r>
          <w:fldChar w:fldCharType="end"/>
        </w:r>
      </w:hyperlink>
    </w:p>
    <w:p>
      <w:pPr>
        <w:pStyle w:val="TOC1"/>
        <w:tabs>
          <w:tab w:val="right" w:leader="dot" w:pos="8306"/>
        </w:tabs>
      </w:pPr>
      <w:hyperlink w:anchor="_Toc27954" w:history="1">
        <w:r>
          <w:rPr>
            <w:rFonts w:ascii="仿宋" w:eastAsia="仿宋" w:hAnsi="仿宋" w:cs="仿宋" w:hint="eastAsia"/>
            <w:lang w:eastAsia="zh-CN"/>
          </w:rPr>
          <w:t>三、产品规划分析</w:t>
        </w:r>
        <w:r>
          <w:tab/>
        </w:r>
        <w:r>
          <w:fldChar w:fldCharType="begin"/>
        </w:r>
        <w:r>
          <w:instrText xml:space="preserve"> PAGEREF _Toc27954 \h </w:instrText>
        </w:r>
        <w:r>
          <w:fldChar w:fldCharType="separate"/>
        </w:r>
        <w:r>
          <w:t>8</w:t>
        </w:r>
        <w:r>
          <w:fldChar w:fldCharType="end"/>
        </w:r>
      </w:hyperlink>
    </w:p>
    <w:p>
      <w:pPr>
        <w:pStyle w:val="TOC2"/>
        <w:tabs>
          <w:tab w:val="right" w:leader="dot" w:pos="8306"/>
        </w:tabs>
      </w:pPr>
      <w:hyperlink w:anchor="_Toc24095" w:history="1">
        <w:r>
          <w:rPr>
            <w:rFonts w:ascii="仿宋" w:eastAsia="仿宋" w:hAnsi="仿宋" w:cs="仿宋" w:hint="eastAsia"/>
            <w:lang w:eastAsia="zh-CN"/>
          </w:rPr>
          <w:t>(一)、产品规划</w:t>
        </w:r>
        <w:r>
          <w:tab/>
        </w:r>
        <w:r>
          <w:fldChar w:fldCharType="begin"/>
        </w:r>
        <w:r>
          <w:instrText xml:space="preserve"> PAGEREF _Toc24095 \h </w:instrText>
        </w:r>
        <w:r>
          <w:fldChar w:fldCharType="separate"/>
        </w:r>
        <w:r>
          <w:t>8</w:t>
        </w:r>
        <w:r>
          <w:fldChar w:fldCharType="end"/>
        </w:r>
      </w:hyperlink>
    </w:p>
    <w:p>
      <w:pPr>
        <w:pStyle w:val="TOC2"/>
        <w:tabs>
          <w:tab w:val="right" w:leader="dot" w:pos="8306"/>
        </w:tabs>
      </w:pPr>
      <w:hyperlink w:anchor="_Toc12715" w:history="1">
        <w:r>
          <w:rPr>
            <w:rFonts w:ascii="仿宋" w:eastAsia="仿宋" w:hAnsi="仿宋" w:cs="仿宋" w:hint="eastAsia"/>
            <w:lang w:eastAsia="zh-CN"/>
          </w:rPr>
          <w:t>(二)、建设规模</w:t>
        </w:r>
        <w:r>
          <w:tab/>
        </w:r>
        <w:r>
          <w:fldChar w:fldCharType="begin"/>
        </w:r>
        <w:r>
          <w:instrText xml:space="preserve"> PAGEREF _Toc12715 \h </w:instrText>
        </w:r>
        <w:r>
          <w:fldChar w:fldCharType="separate"/>
        </w:r>
        <w:r>
          <w:t>9</w:t>
        </w:r>
        <w:r>
          <w:fldChar w:fldCharType="end"/>
        </w:r>
      </w:hyperlink>
    </w:p>
    <w:p>
      <w:pPr>
        <w:pStyle w:val="TOC1"/>
        <w:tabs>
          <w:tab w:val="right" w:leader="dot" w:pos="8306"/>
        </w:tabs>
      </w:pPr>
      <w:hyperlink w:anchor="_Toc13764" w:history="1">
        <w:r>
          <w:rPr>
            <w:rFonts w:ascii="仿宋" w:eastAsia="仿宋" w:hAnsi="仿宋" w:cs="仿宋" w:hint="eastAsia"/>
            <w:lang w:eastAsia="zh-CN"/>
          </w:rPr>
          <w:t>四、悬挂式离子风机项目建设背景及必要性分析</w:t>
        </w:r>
        <w:r>
          <w:tab/>
        </w:r>
        <w:r>
          <w:fldChar w:fldCharType="begin"/>
        </w:r>
        <w:r>
          <w:instrText xml:space="preserve"> PAGEREF _Toc13764 \h </w:instrText>
        </w:r>
        <w:r>
          <w:fldChar w:fldCharType="separate"/>
        </w:r>
        <w:r>
          <w:t>10</w:t>
        </w:r>
        <w:r>
          <w:fldChar w:fldCharType="end"/>
        </w:r>
      </w:hyperlink>
    </w:p>
    <w:p>
      <w:pPr>
        <w:pStyle w:val="TOC2"/>
        <w:tabs>
          <w:tab w:val="right" w:leader="dot" w:pos="8306"/>
        </w:tabs>
      </w:pPr>
      <w:hyperlink w:anchor="_Toc6190" w:history="1">
        <w:r>
          <w:rPr>
            <w:rFonts w:ascii="仿宋" w:eastAsia="仿宋" w:hAnsi="仿宋" w:cs="仿宋" w:hint="eastAsia"/>
            <w:lang w:eastAsia="zh-CN"/>
          </w:rPr>
          <w:t>(一)、悬挂式离子风机项目背景分析</w:t>
        </w:r>
        <w:r>
          <w:tab/>
        </w:r>
        <w:r>
          <w:fldChar w:fldCharType="begin"/>
        </w:r>
        <w:r>
          <w:instrText xml:space="preserve"> PAGEREF _Toc6190 \h </w:instrText>
        </w:r>
        <w:r>
          <w:fldChar w:fldCharType="separate"/>
        </w:r>
        <w:r>
          <w:t>10</w:t>
        </w:r>
        <w:r>
          <w:fldChar w:fldCharType="end"/>
        </w:r>
      </w:hyperlink>
    </w:p>
    <w:p>
      <w:pPr>
        <w:pStyle w:val="TOC2"/>
        <w:tabs>
          <w:tab w:val="right" w:leader="dot" w:pos="8306"/>
        </w:tabs>
      </w:pPr>
      <w:hyperlink w:anchor="_Toc9213" w:history="1">
        <w:r>
          <w:rPr>
            <w:rFonts w:ascii="仿宋" w:eastAsia="仿宋" w:hAnsi="仿宋" w:cs="仿宋" w:hint="eastAsia"/>
            <w:lang w:eastAsia="zh-CN"/>
          </w:rPr>
          <w:t>(二)、悬挂式离子风机项目建设必要性分析</w:t>
        </w:r>
        <w:r>
          <w:tab/>
        </w:r>
        <w:r>
          <w:fldChar w:fldCharType="begin"/>
        </w:r>
        <w:r>
          <w:instrText xml:space="preserve"> PAGEREF _Toc9213 \h </w:instrText>
        </w:r>
        <w:r>
          <w:fldChar w:fldCharType="separate"/>
        </w:r>
        <w:r>
          <w:t>11</w:t>
        </w:r>
        <w:r>
          <w:fldChar w:fldCharType="end"/>
        </w:r>
      </w:hyperlink>
    </w:p>
    <w:p>
      <w:pPr>
        <w:pStyle w:val="TOC1"/>
        <w:tabs>
          <w:tab w:val="right" w:leader="dot" w:pos="8306"/>
        </w:tabs>
      </w:pPr>
      <w:hyperlink w:anchor="_Toc10711" w:history="1">
        <w:r>
          <w:rPr>
            <w:rFonts w:ascii="仿宋" w:eastAsia="仿宋" w:hAnsi="仿宋" w:cs="仿宋" w:hint="eastAsia"/>
            <w:lang w:eastAsia="zh-CN"/>
          </w:rPr>
          <w:t>五、工艺说明</w:t>
        </w:r>
        <w:r>
          <w:tab/>
        </w:r>
        <w:r>
          <w:fldChar w:fldCharType="begin"/>
        </w:r>
        <w:r>
          <w:instrText xml:space="preserve"> PAGEREF _Toc10711 \h </w:instrText>
        </w:r>
        <w:r>
          <w:fldChar w:fldCharType="separate"/>
        </w:r>
        <w:r>
          <w:t>13</w:t>
        </w:r>
        <w:r>
          <w:fldChar w:fldCharType="end"/>
        </w:r>
      </w:hyperlink>
    </w:p>
    <w:p>
      <w:pPr>
        <w:pStyle w:val="TOC2"/>
        <w:tabs>
          <w:tab w:val="right" w:leader="dot" w:pos="8306"/>
        </w:tabs>
      </w:pPr>
      <w:hyperlink w:anchor="_Toc5415" w:history="1">
        <w:r>
          <w:rPr>
            <w:rFonts w:ascii="仿宋" w:eastAsia="仿宋" w:hAnsi="仿宋" w:cs="仿宋" w:hint="eastAsia"/>
            <w:lang w:eastAsia="zh-CN"/>
          </w:rPr>
          <w:t>(一)、技术管理特点</w:t>
        </w:r>
        <w:r>
          <w:tab/>
        </w:r>
        <w:r>
          <w:fldChar w:fldCharType="begin"/>
        </w:r>
        <w:r>
          <w:instrText xml:space="preserve"> PAGEREF _Toc5415 \h </w:instrText>
        </w:r>
        <w:r>
          <w:fldChar w:fldCharType="separate"/>
        </w:r>
        <w:r>
          <w:t>13</w:t>
        </w:r>
        <w:r>
          <w:fldChar w:fldCharType="end"/>
        </w:r>
      </w:hyperlink>
    </w:p>
    <w:p>
      <w:pPr>
        <w:pStyle w:val="TOC2"/>
        <w:tabs>
          <w:tab w:val="right" w:leader="dot" w:pos="8306"/>
        </w:tabs>
      </w:pPr>
      <w:hyperlink w:anchor="_Toc12946" w:history="1">
        <w:r>
          <w:rPr>
            <w:rFonts w:ascii="仿宋" w:eastAsia="仿宋" w:hAnsi="仿宋" w:cs="仿宋" w:hint="eastAsia"/>
            <w:lang w:eastAsia="zh-CN"/>
          </w:rPr>
          <w:t>(二)、悬挂式离子风机项目工艺技术设计方案</w:t>
        </w:r>
        <w:r>
          <w:tab/>
        </w:r>
        <w:r>
          <w:fldChar w:fldCharType="begin"/>
        </w:r>
        <w:r>
          <w:instrText xml:space="preserve"> PAGEREF _Toc12946 \h </w:instrText>
        </w:r>
        <w:r>
          <w:fldChar w:fldCharType="separate"/>
        </w:r>
        <w:r>
          <w:t>14</w:t>
        </w:r>
        <w:r>
          <w:fldChar w:fldCharType="end"/>
        </w:r>
      </w:hyperlink>
    </w:p>
    <w:p>
      <w:pPr>
        <w:pStyle w:val="TOC2"/>
        <w:tabs>
          <w:tab w:val="right" w:leader="dot" w:pos="8306"/>
        </w:tabs>
      </w:pPr>
      <w:hyperlink w:anchor="_Toc31347" w:history="1">
        <w:r>
          <w:rPr>
            <w:rFonts w:ascii="仿宋" w:eastAsia="仿宋" w:hAnsi="仿宋" w:cs="仿宋" w:hint="eastAsia"/>
            <w:lang w:eastAsia="zh-CN"/>
          </w:rPr>
          <w:t>(三)、设备选型方案</w:t>
        </w:r>
        <w:r>
          <w:tab/>
        </w:r>
        <w:r>
          <w:fldChar w:fldCharType="begin"/>
        </w:r>
        <w:r>
          <w:instrText xml:space="preserve"> PAGEREF _Toc31347 \h </w:instrText>
        </w:r>
        <w:r>
          <w:fldChar w:fldCharType="separate"/>
        </w:r>
        <w:r>
          <w:t>15</w:t>
        </w:r>
        <w:r>
          <w:fldChar w:fldCharType="end"/>
        </w:r>
      </w:hyperlink>
    </w:p>
    <w:p>
      <w:pPr>
        <w:pStyle w:val="TOC1"/>
        <w:tabs>
          <w:tab w:val="right" w:leader="dot" w:pos="8306"/>
        </w:tabs>
      </w:pPr>
      <w:hyperlink w:anchor="_Toc18391" w:history="1">
        <w:r>
          <w:rPr>
            <w:rFonts w:ascii="仿宋" w:eastAsia="仿宋" w:hAnsi="仿宋" w:cs="仿宋" w:hint="eastAsia"/>
            <w:lang w:eastAsia="zh-CN"/>
          </w:rPr>
          <w:t>六、悬挂式离子风机项目选址可行性分析</w:t>
        </w:r>
        <w:r>
          <w:tab/>
        </w:r>
        <w:r>
          <w:fldChar w:fldCharType="begin"/>
        </w:r>
        <w:r>
          <w:instrText xml:space="preserve"> PAGEREF _Toc18391 \h </w:instrText>
        </w:r>
        <w:r>
          <w:fldChar w:fldCharType="separate"/>
        </w:r>
        <w:r>
          <w:t>17</w:t>
        </w:r>
        <w:r>
          <w:fldChar w:fldCharType="end"/>
        </w:r>
      </w:hyperlink>
    </w:p>
    <w:p>
      <w:pPr>
        <w:pStyle w:val="TOC2"/>
        <w:tabs>
          <w:tab w:val="right" w:leader="dot" w:pos="8306"/>
        </w:tabs>
      </w:pPr>
      <w:hyperlink w:anchor="_Toc8259" w:history="1">
        <w:r>
          <w:rPr>
            <w:rFonts w:ascii="仿宋" w:eastAsia="仿宋" w:hAnsi="仿宋" w:cs="仿宋" w:hint="eastAsia"/>
            <w:lang w:eastAsia="zh-CN"/>
          </w:rPr>
          <w:t>(一)、悬挂式离子风机项目选址</w:t>
        </w:r>
        <w:r>
          <w:tab/>
        </w:r>
        <w:r>
          <w:fldChar w:fldCharType="begin"/>
        </w:r>
        <w:r>
          <w:instrText xml:space="preserve"> PAGEREF _Toc8259 \h </w:instrText>
        </w:r>
        <w:r>
          <w:fldChar w:fldCharType="separate"/>
        </w:r>
        <w:r>
          <w:t>17</w:t>
        </w:r>
        <w:r>
          <w:fldChar w:fldCharType="end"/>
        </w:r>
      </w:hyperlink>
    </w:p>
    <w:p>
      <w:pPr>
        <w:pStyle w:val="TOC2"/>
        <w:tabs>
          <w:tab w:val="right" w:leader="dot" w:pos="8306"/>
        </w:tabs>
      </w:pPr>
      <w:hyperlink w:anchor="_Toc1577" w:history="1">
        <w:r>
          <w:rPr>
            <w:rFonts w:ascii="仿宋" w:eastAsia="仿宋" w:hAnsi="仿宋" w:cs="仿宋" w:hint="eastAsia"/>
            <w:lang w:eastAsia="zh-CN"/>
          </w:rPr>
          <w:t>(二)、用地控制指标</w:t>
        </w:r>
        <w:r>
          <w:tab/>
        </w:r>
        <w:r>
          <w:fldChar w:fldCharType="begin"/>
        </w:r>
        <w:r>
          <w:instrText xml:space="preserve"> PAGEREF _Toc1577 \h </w:instrText>
        </w:r>
        <w:r>
          <w:fldChar w:fldCharType="separate"/>
        </w:r>
        <w:r>
          <w:t>17</w:t>
        </w:r>
        <w:r>
          <w:fldChar w:fldCharType="end"/>
        </w:r>
      </w:hyperlink>
    </w:p>
    <w:p>
      <w:pPr>
        <w:pStyle w:val="TOC2"/>
        <w:tabs>
          <w:tab w:val="right" w:leader="dot" w:pos="8306"/>
        </w:tabs>
      </w:pPr>
      <w:hyperlink w:anchor="_Toc13354" w:history="1">
        <w:r>
          <w:rPr>
            <w:rFonts w:ascii="仿宋" w:eastAsia="仿宋" w:hAnsi="仿宋" w:cs="仿宋" w:hint="eastAsia"/>
            <w:lang w:eastAsia="zh-CN"/>
          </w:rPr>
          <w:t>(三)、节约用地措施</w:t>
        </w:r>
        <w:r>
          <w:tab/>
        </w:r>
        <w:r>
          <w:fldChar w:fldCharType="begin"/>
        </w:r>
        <w:r>
          <w:instrText xml:space="preserve"> PAGEREF _Toc13354 \h </w:instrText>
        </w:r>
        <w:r>
          <w:fldChar w:fldCharType="separate"/>
        </w:r>
        <w:r>
          <w:t>19</w:t>
        </w:r>
        <w:r>
          <w:fldChar w:fldCharType="end"/>
        </w:r>
      </w:hyperlink>
    </w:p>
    <w:p>
      <w:pPr>
        <w:pStyle w:val="TOC2"/>
        <w:tabs>
          <w:tab w:val="right" w:leader="dot" w:pos="8306"/>
        </w:tabs>
      </w:pPr>
      <w:hyperlink w:anchor="_Toc17278" w:history="1">
        <w:r>
          <w:rPr>
            <w:rFonts w:ascii="仿宋" w:eastAsia="仿宋" w:hAnsi="仿宋" w:cs="仿宋" w:hint="eastAsia"/>
            <w:lang w:eastAsia="zh-CN"/>
          </w:rPr>
          <w:t>(四)、总图布置方案</w:t>
        </w:r>
        <w:r>
          <w:tab/>
        </w:r>
        <w:r>
          <w:fldChar w:fldCharType="begin"/>
        </w:r>
        <w:r>
          <w:instrText xml:space="preserve"> PAGEREF _Toc17278 \h </w:instrText>
        </w:r>
        <w:r>
          <w:fldChar w:fldCharType="separate"/>
        </w:r>
        <w:r>
          <w:t>20</w:t>
        </w:r>
        <w:r>
          <w:fldChar w:fldCharType="end"/>
        </w:r>
      </w:hyperlink>
    </w:p>
    <w:p>
      <w:pPr>
        <w:pStyle w:val="TOC2"/>
        <w:tabs>
          <w:tab w:val="right" w:leader="dot" w:pos="8306"/>
        </w:tabs>
      </w:pPr>
      <w:hyperlink w:anchor="_Toc24624" w:history="1">
        <w:r>
          <w:rPr>
            <w:rFonts w:ascii="仿宋" w:eastAsia="仿宋" w:hAnsi="仿宋" w:cs="仿宋" w:hint="eastAsia"/>
            <w:lang w:eastAsia="zh-CN"/>
          </w:rPr>
          <w:t>(五)、选址综合评价</w:t>
        </w:r>
        <w:r>
          <w:tab/>
        </w:r>
        <w:r>
          <w:fldChar w:fldCharType="begin"/>
        </w:r>
        <w:r>
          <w:instrText xml:space="preserve"> PAGEREF _Toc24624 \h </w:instrText>
        </w:r>
        <w:r>
          <w:fldChar w:fldCharType="separate"/>
        </w:r>
        <w:r>
          <w:t>21</w:t>
        </w:r>
        <w:r>
          <w:fldChar w:fldCharType="end"/>
        </w:r>
      </w:hyperlink>
    </w:p>
    <w:p>
      <w:pPr>
        <w:pStyle w:val="TOC1"/>
        <w:tabs>
          <w:tab w:val="right" w:leader="dot" w:pos="8306"/>
        </w:tabs>
      </w:pPr>
      <w:hyperlink w:anchor="_Toc9726" w:history="1">
        <w:r>
          <w:rPr>
            <w:rFonts w:ascii="仿宋" w:eastAsia="仿宋" w:hAnsi="仿宋" w:cs="仿宋" w:hint="eastAsia"/>
            <w:lang w:eastAsia="zh-CN"/>
          </w:rPr>
          <w:t>七、悬挂式离子风机项目经营效益</w:t>
        </w:r>
        <w:r>
          <w:tab/>
        </w:r>
        <w:r>
          <w:fldChar w:fldCharType="begin"/>
        </w:r>
        <w:r>
          <w:instrText xml:space="preserve"> PAGEREF _Toc9726 \h </w:instrText>
        </w:r>
        <w:r>
          <w:fldChar w:fldCharType="separate"/>
        </w:r>
        <w:r>
          <w:t>22</w:t>
        </w:r>
        <w:r>
          <w:fldChar w:fldCharType="end"/>
        </w:r>
      </w:hyperlink>
    </w:p>
    <w:p>
      <w:pPr>
        <w:pStyle w:val="TOC2"/>
        <w:tabs>
          <w:tab w:val="right" w:leader="dot" w:pos="8306"/>
        </w:tabs>
      </w:pPr>
      <w:hyperlink w:anchor="_Toc19731" w:history="1">
        <w:r>
          <w:rPr>
            <w:rFonts w:ascii="仿宋" w:eastAsia="仿宋" w:hAnsi="仿宋" w:cs="仿宋" w:hint="eastAsia"/>
            <w:lang w:eastAsia="zh-CN"/>
          </w:rPr>
          <w:t>(一)、经济评价财务测算</w:t>
        </w:r>
        <w:r>
          <w:tab/>
        </w:r>
        <w:r>
          <w:fldChar w:fldCharType="begin"/>
        </w:r>
        <w:r>
          <w:instrText xml:space="preserve"> PAGEREF _Toc19731 \h </w:instrText>
        </w:r>
        <w:r>
          <w:fldChar w:fldCharType="separate"/>
        </w:r>
        <w:r>
          <w:t>22</w:t>
        </w:r>
        <w:r>
          <w:fldChar w:fldCharType="end"/>
        </w:r>
      </w:hyperlink>
    </w:p>
    <w:p>
      <w:pPr>
        <w:pStyle w:val="TOC2"/>
        <w:tabs>
          <w:tab w:val="right" w:leader="dot" w:pos="8306"/>
        </w:tabs>
      </w:pPr>
      <w:hyperlink w:anchor="_Toc18885" w:history="1">
        <w:r>
          <w:rPr>
            <w:rFonts w:ascii="仿宋" w:eastAsia="仿宋" w:hAnsi="仿宋" w:cs="仿宋" w:hint="eastAsia"/>
            <w:lang w:eastAsia="zh-CN"/>
          </w:rPr>
          <w:t>(二)、悬挂式离子风机项目盈利能力分析</w:t>
        </w:r>
        <w:r>
          <w:tab/>
        </w:r>
        <w:r>
          <w:fldChar w:fldCharType="begin"/>
        </w:r>
        <w:r>
          <w:instrText xml:space="preserve"> PAGEREF _Toc18885 \h </w:instrText>
        </w:r>
        <w:r>
          <w:fldChar w:fldCharType="separate"/>
        </w:r>
        <w:r>
          <w:t>23</w:t>
        </w:r>
        <w:r>
          <w:fldChar w:fldCharType="end"/>
        </w:r>
      </w:hyperlink>
    </w:p>
    <w:p>
      <w:pPr>
        <w:pStyle w:val="TOC1"/>
        <w:tabs>
          <w:tab w:val="right" w:leader="dot" w:pos="8306"/>
        </w:tabs>
      </w:pPr>
      <w:hyperlink w:anchor="_Toc11151" w:history="1">
        <w:r>
          <w:rPr>
            <w:rFonts w:ascii="仿宋" w:eastAsia="仿宋" w:hAnsi="仿宋" w:cs="仿宋" w:hint="eastAsia"/>
            <w:lang w:eastAsia="zh-CN"/>
          </w:rPr>
          <w:t>八、悬挂式离子风机项目技术管理</w:t>
        </w:r>
        <w:r>
          <w:tab/>
        </w:r>
        <w:r>
          <w:fldChar w:fldCharType="begin"/>
        </w:r>
        <w:r>
          <w:instrText xml:space="preserve"> PAGEREF _Toc11151 \h </w:instrText>
        </w:r>
        <w:r>
          <w:fldChar w:fldCharType="separate"/>
        </w:r>
        <w:r>
          <w:t>24</w:t>
        </w:r>
        <w:r>
          <w:fldChar w:fldCharType="end"/>
        </w:r>
      </w:hyperlink>
    </w:p>
    <w:p>
      <w:pPr>
        <w:pStyle w:val="TOC2"/>
        <w:tabs>
          <w:tab w:val="right" w:leader="dot" w:pos="8306"/>
        </w:tabs>
      </w:pPr>
      <w:hyperlink w:anchor="_Toc13693" w:history="1">
        <w:r>
          <w:rPr>
            <w:rFonts w:ascii="仿宋" w:eastAsia="仿宋" w:hAnsi="仿宋" w:cs="仿宋" w:hint="eastAsia"/>
            <w:lang w:eastAsia="zh-CN"/>
          </w:rPr>
          <w:t>(一)、技术方案选用方向</w:t>
        </w:r>
        <w:r>
          <w:tab/>
        </w:r>
        <w:r>
          <w:fldChar w:fldCharType="begin"/>
        </w:r>
        <w:r>
          <w:instrText xml:space="preserve"> PAGEREF _Toc13693 \h </w:instrText>
        </w:r>
        <w:r>
          <w:fldChar w:fldCharType="separate"/>
        </w:r>
        <w:r>
          <w:t>24</w:t>
        </w:r>
        <w:r>
          <w:fldChar w:fldCharType="end"/>
        </w:r>
      </w:hyperlink>
    </w:p>
    <w:p>
      <w:pPr>
        <w:pStyle w:val="TOC2"/>
        <w:tabs>
          <w:tab w:val="right" w:leader="dot" w:pos="8306"/>
        </w:tabs>
      </w:pPr>
      <w:hyperlink w:anchor="_Toc9469" w:history="1">
        <w:r>
          <w:rPr>
            <w:rFonts w:ascii="仿宋" w:eastAsia="仿宋" w:hAnsi="仿宋" w:cs="仿宋" w:hint="eastAsia"/>
            <w:lang w:eastAsia="zh-CN"/>
          </w:rPr>
          <w:t>(二)、工艺技术方案选用原则</w:t>
        </w:r>
        <w:r>
          <w:tab/>
        </w:r>
        <w:r>
          <w:fldChar w:fldCharType="begin"/>
        </w:r>
        <w:r>
          <w:instrText xml:space="preserve"> PAGEREF _Toc9469 \h </w:instrText>
        </w:r>
        <w:r>
          <w:fldChar w:fldCharType="separate"/>
        </w:r>
        <w:r>
          <w:t>26</w:t>
        </w:r>
        <w:r>
          <w:fldChar w:fldCharType="end"/>
        </w:r>
      </w:hyperlink>
    </w:p>
    <w:p>
      <w:pPr>
        <w:pStyle w:val="TOC2"/>
        <w:tabs>
          <w:tab w:val="right" w:leader="dot" w:pos="8306"/>
        </w:tabs>
      </w:pPr>
      <w:hyperlink w:anchor="_Toc7443" w:history="1">
        <w:r>
          <w:rPr>
            <w:rFonts w:ascii="仿宋" w:eastAsia="仿宋" w:hAnsi="仿宋" w:cs="仿宋" w:hint="eastAsia"/>
            <w:lang w:eastAsia="zh-CN"/>
          </w:rPr>
          <w:t>(三)、工艺技术方案要求</w:t>
        </w:r>
        <w:r>
          <w:tab/>
        </w:r>
        <w:r>
          <w:fldChar w:fldCharType="begin"/>
        </w:r>
        <w:r>
          <w:instrText xml:space="preserve"> PAGEREF _Toc7443 \h </w:instrText>
        </w:r>
        <w:r>
          <w:fldChar w:fldCharType="separate"/>
        </w:r>
        <w:r>
          <w:t>28</w:t>
        </w:r>
        <w:r>
          <w:fldChar w:fldCharType="end"/>
        </w:r>
      </w:hyperlink>
    </w:p>
    <w:p>
      <w:pPr>
        <w:pStyle w:val="TOC1"/>
        <w:tabs>
          <w:tab w:val="right" w:leader="dot" w:pos="8306"/>
        </w:tabs>
      </w:pPr>
      <w:hyperlink w:anchor="_Toc21954" w:history="1">
        <w:r>
          <w:rPr>
            <w:rFonts w:ascii="仿宋" w:eastAsia="仿宋" w:hAnsi="仿宋" w:cs="仿宋" w:hint="eastAsia"/>
            <w:lang w:eastAsia="zh-CN"/>
          </w:rPr>
          <w:t>九、悬挂式离子风机项目风险管理</w:t>
        </w:r>
        <w:r>
          <w:tab/>
        </w:r>
        <w:r>
          <w:fldChar w:fldCharType="begin"/>
        </w:r>
        <w:r>
          <w:instrText xml:space="preserve"> PAGEREF _Toc21954 \h </w:instrText>
        </w:r>
        <w:r>
          <w:fldChar w:fldCharType="separate"/>
        </w:r>
        <w:r>
          <w:t>30</w:t>
        </w:r>
        <w:r>
          <w:fldChar w:fldCharType="end"/>
        </w:r>
      </w:hyperlink>
    </w:p>
    <w:p>
      <w:pPr>
        <w:pStyle w:val="TOC2"/>
        <w:tabs>
          <w:tab w:val="right" w:leader="dot" w:pos="8306"/>
        </w:tabs>
      </w:pPr>
      <w:hyperlink w:anchor="_Toc10966" w:history="1">
        <w:r>
          <w:rPr>
            <w:rFonts w:ascii="仿宋" w:eastAsia="仿宋" w:hAnsi="仿宋" w:cs="仿宋" w:hint="eastAsia"/>
            <w:lang w:eastAsia="zh-CN"/>
          </w:rPr>
          <w:t>(一)、风险识别与评估</w:t>
        </w:r>
        <w:r>
          <w:tab/>
        </w:r>
        <w:r>
          <w:fldChar w:fldCharType="begin"/>
        </w:r>
        <w:r>
          <w:instrText xml:space="preserve"> PAGEREF _Toc10966 \h </w:instrText>
        </w:r>
        <w:r>
          <w:fldChar w:fldCharType="separate"/>
        </w:r>
        <w:r>
          <w:t>30</w:t>
        </w:r>
        <w:r>
          <w:fldChar w:fldCharType="end"/>
        </w:r>
      </w:hyperlink>
    </w:p>
    <w:p>
      <w:pPr>
        <w:pStyle w:val="TOC2"/>
        <w:tabs>
          <w:tab w:val="right" w:leader="dot" w:pos="8306"/>
        </w:tabs>
      </w:pPr>
      <w:hyperlink w:anchor="_Toc18535" w:history="1">
        <w:r>
          <w:rPr>
            <w:rFonts w:ascii="仿宋" w:eastAsia="仿宋" w:hAnsi="仿宋" w:cs="仿宋" w:hint="eastAsia"/>
            <w:lang w:eastAsia="zh-CN"/>
          </w:rPr>
          <w:t>(二)、风险应对策略</w:t>
        </w:r>
        <w:r>
          <w:tab/>
        </w:r>
        <w:r>
          <w:fldChar w:fldCharType="begin"/>
        </w:r>
        <w:r>
          <w:instrText xml:space="preserve"> PAGEREF _Toc18535 \h </w:instrText>
        </w:r>
        <w:r>
          <w:fldChar w:fldCharType="separate"/>
        </w:r>
        <w:r>
          <w:t>32</w:t>
        </w:r>
        <w:r>
          <w:fldChar w:fldCharType="end"/>
        </w:r>
      </w:hyperlink>
    </w:p>
    <w:p>
      <w:pPr>
        <w:pStyle w:val="TOC2"/>
        <w:tabs>
          <w:tab w:val="right" w:leader="dot" w:pos="8306"/>
        </w:tabs>
      </w:pPr>
      <w:hyperlink w:anchor="_Toc2747" w:history="1">
        <w:r>
          <w:rPr>
            <w:rFonts w:ascii="仿宋" w:eastAsia="仿宋" w:hAnsi="仿宋" w:cs="仿宋" w:hint="eastAsia"/>
            <w:lang w:eastAsia="zh-CN"/>
          </w:rPr>
          <w:t>(三)、风险监控与控制</w:t>
        </w:r>
        <w:r>
          <w:tab/>
        </w:r>
        <w:r>
          <w:fldChar w:fldCharType="begin"/>
        </w:r>
        <w:r>
          <w:instrText xml:space="preserve"> PAGEREF _Toc2747 \h </w:instrText>
        </w:r>
        <w:r>
          <w:fldChar w:fldCharType="separate"/>
        </w:r>
        <w:r>
          <w:t>33</w:t>
        </w:r>
        <w:r>
          <w:fldChar w:fldCharType="end"/>
        </w:r>
      </w:hyperlink>
    </w:p>
    <w:p>
      <w:pPr>
        <w:pStyle w:val="TOC1"/>
        <w:tabs>
          <w:tab w:val="right" w:leader="dot" w:pos="8306"/>
        </w:tabs>
      </w:pPr>
      <w:hyperlink w:anchor="_Toc24152" w:history="1">
        <w:r>
          <w:rPr>
            <w:rFonts w:ascii="仿宋" w:eastAsia="仿宋" w:hAnsi="仿宋" w:cs="仿宋" w:hint="eastAsia"/>
            <w:lang w:eastAsia="zh-CN"/>
          </w:rPr>
          <w:t>十、生产安全保护</w:t>
        </w:r>
        <w:r>
          <w:tab/>
        </w:r>
        <w:r>
          <w:fldChar w:fldCharType="begin"/>
        </w:r>
        <w:r>
          <w:instrText xml:space="preserve"> PAGEREF _Toc24152 \h </w:instrText>
        </w:r>
        <w:r>
          <w:fldChar w:fldCharType="separate"/>
        </w:r>
        <w:r>
          <w:t>34</w:t>
        </w:r>
        <w:r>
          <w:fldChar w:fldCharType="end"/>
        </w:r>
      </w:hyperlink>
    </w:p>
    <w:p>
      <w:pPr>
        <w:pStyle w:val="TOC2"/>
        <w:tabs>
          <w:tab w:val="right" w:leader="dot" w:pos="8306"/>
        </w:tabs>
      </w:pPr>
      <w:hyperlink w:anchor="_Toc4258" w:history="1">
        <w:r>
          <w:rPr>
            <w:rFonts w:ascii="仿宋" w:eastAsia="仿宋" w:hAnsi="仿宋" w:cs="仿宋" w:hint="eastAsia"/>
            <w:lang w:eastAsia="zh-CN"/>
          </w:rPr>
          <w:t>(一)、消防安全</w:t>
        </w:r>
        <w:r>
          <w:tab/>
        </w:r>
        <w:r>
          <w:fldChar w:fldCharType="begin"/>
        </w:r>
        <w:r>
          <w:instrText xml:space="preserve"> PAGEREF _Toc4258 \h </w:instrText>
        </w:r>
        <w:r>
          <w:fldChar w:fldCharType="separate"/>
        </w:r>
        <w:r>
          <w:t>34</w:t>
        </w:r>
        <w:r>
          <w:fldChar w:fldCharType="end"/>
        </w:r>
      </w:hyperlink>
    </w:p>
    <w:p>
      <w:pPr>
        <w:pStyle w:val="TOC2"/>
        <w:tabs>
          <w:tab w:val="right" w:leader="dot" w:pos="8306"/>
        </w:tabs>
      </w:pPr>
      <w:hyperlink w:anchor="_Toc15250" w:history="1">
        <w:r>
          <w:rPr>
            <w:rFonts w:ascii="仿宋" w:eastAsia="仿宋" w:hAnsi="仿宋" w:cs="仿宋" w:hint="eastAsia"/>
            <w:lang w:eastAsia="zh-CN"/>
          </w:rPr>
          <w:t>(二)、防火防爆总图布置措施</w:t>
        </w:r>
        <w:r>
          <w:tab/>
        </w:r>
        <w:r>
          <w:fldChar w:fldCharType="begin"/>
        </w:r>
        <w:r>
          <w:instrText xml:space="preserve"> PAGEREF _Toc15250 \h </w:instrText>
        </w:r>
        <w:r>
          <w:fldChar w:fldCharType="separate"/>
        </w:r>
        <w:r>
          <w:t>36</w:t>
        </w:r>
        <w:r>
          <w:fldChar w:fldCharType="end"/>
        </w:r>
      </w:hyperlink>
    </w:p>
    <w:p>
      <w:pPr>
        <w:pStyle w:val="TOC2"/>
        <w:tabs>
          <w:tab w:val="right" w:leader="dot" w:pos="8306"/>
        </w:tabs>
      </w:pPr>
      <w:hyperlink w:anchor="_Toc22982" w:history="1">
        <w:r>
          <w:rPr>
            <w:rFonts w:ascii="仿宋" w:eastAsia="仿宋" w:hAnsi="仿宋" w:cs="仿宋" w:hint="eastAsia"/>
            <w:lang w:eastAsia="zh-CN"/>
          </w:rPr>
          <w:t>(三)、自然灾害防范措施</w:t>
        </w:r>
        <w:r>
          <w:tab/>
        </w:r>
        <w:r>
          <w:fldChar w:fldCharType="begin"/>
        </w:r>
        <w:r>
          <w:instrText xml:space="preserve"> PAGEREF _Toc22982 \h </w:instrText>
        </w:r>
        <w:r>
          <w:fldChar w:fldCharType="separate"/>
        </w:r>
        <w:r>
          <w:t>37</w:t>
        </w:r>
        <w:r>
          <w:fldChar w:fldCharType="end"/>
        </w:r>
      </w:hyperlink>
    </w:p>
    <w:p>
      <w:pPr>
        <w:pStyle w:val="TOC2"/>
        <w:tabs>
          <w:tab w:val="right" w:leader="dot" w:pos="8306"/>
        </w:tabs>
      </w:pPr>
      <w:hyperlink w:anchor="_Toc13515" w:history="1">
        <w:r>
          <w:rPr>
            <w:rFonts w:ascii="仿宋" w:eastAsia="仿宋" w:hAnsi="仿宋" w:cs="仿宋" w:hint="eastAsia"/>
            <w:lang w:eastAsia="zh-CN"/>
          </w:rPr>
          <w:t>(四)、安全色及安全标志使用要求</w:t>
        </w:r>
        <w:r>
          <w:tab/>
        </w:r>
        <w:r>
          <w:fldChar w:fldCharType="begin"/>
        </w:r>
        <w:r>
          <w:instrText xml:space="preserve"> PAGEREF _Toc13515 \h </w:instrText>
        </w:r>
        <w:r>
          <w:fldChar w:fldCharType="separate"/>
        </w:r>
        <w:r>
          <w:t>38</w:t>
        </w:r>
        <w:r>
          <w:fldChar w:fldCharType="end"/>
        </w:r>
      </w:hyperlink>
    </w:p>
    <w:p>
      <w:pPr>
        <w:pStyle w:val="TOC2"/>
        <w:tabs>
          <w:tab w:val="right" w:leader="dot" w:pos="8306"/>
        </w:tabs>
      </w:pPr>
      <w:hyperlink w:anchor="_Toc2761" w:history="1">
        <w:r>
          <w:rPr>
            <w:rFonts w:ascii="仿宋" w:eastAsia="仿宋" w:hAnsi="仿宋" w:cs="仿宋" w:hint="eastAsia"/>
            <w:lang w:eastAsia="zh-CN"/>
          </w:rPr>
          <w:t>(五)、防尘防毒措施</w:t>
        </w:r>
        <w:r>
          <w:tab/>
        </w:r>
        <w:r>
          <w:fldChar w:fldCharType="begin"/>
        </w:r>
        <w:r>
          <w:instrText xml:space="preserve"> PAGEREF _Toc2761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07" w:history="1">
        <w:r>
          <w:rPr>
            <w:rFonts w:ascii="仿宋" w:eastAsia="仿宋" w:hAnsi="仿宋" w:cs="仿宋" w:hint="eastAsia"/>
            <w:lang w:eastAsia="zh-CN"/>
          </w:rPr>
          <w:t>(六)、防静电、触电防护及防雷措施</w:t>
        </w:r>
        <w:r>
          <w:tab/>
        </w:r>
        <w:r>
          <w:fldChar w:fldCharType="begin"/>
        </w:r>
        <w:r>
          <w:instrText xml:space="preserve"> PAGEREF _Toc31707 \h </w:instrText>
        </w:r>
        <w:r>
          <w:fldChar w:fldCharType="separate"/>
        </w:r>
        <w:r>
          <w:t>40</w:t>
        </w:r>
        <w:r>
          <w:fldChar w:fldCharType="end"/>
        </w:r>
      </w:hyperlink>
    </w:p>
    <w:p>
      <w:pPr>
        <w:pStyle w:val="TOC2"/>
        <w:tabs>
          <w:tab w:val="right" w:leader="dot" w:pos="8306"/>
        </w:tabs>
      </w:pPr>
      <w:hyperlink w:anchor="_Toc5876" w:history="1">
        <w:r>
          <w:rPr>
            <w:rFonts w:ascii="仿宋" w:eastAsia="仿宋" w:hAnsi="仿宋" w:cs="仿宋" w:hint="eastAsia"/>
            <w:lang w:eastAsia="zh-CN"/>
          </w:rPr>
          <w:t>(七)、机械设备安全保障措施</w:t>
        </w:r>
        <w:r>
          <w:tab/>
        </w:r>
        <w:r>
          <w:fldChar w:fldCharType="begin"/>
        </w:r>
        <w:r>
          <w:instrText xml:space="preserve"> PAGEREF _Toc5876 \h </w:instrText>
        </w:r>
        <w:r>
          <w:fldChar w:fldCharType="separate"/>
        </w:r>
        <w:r>
          <w:t>41</w:t>
        </w:r>
        <w:r>
          <w:fldChar w:fldCharType="end"/>
        </w:r>
      </w:hyperlink>
    </w:p>
    <w:p>
      <w:pPr>
        <w:pStyle w:val="TOC1"/>
        <w:tabs>
          <w:tab w:val="right" w:leader="dot" w:pos="8306"/>
        </w:tabs>
      </w:pPr>
      <w:hyperlink w:anchor="_Toc25710" w:history="1">
        <w:r>
          <w:rPr>
            <w:rFonts w:ascii="仿宋" w:eastAsia="仿宋" w:hAnsi="仿宋" w:cs="仿宋" w:hint="eastAsia"/>
            <w:lang w:eastAsia="zh-CN"/>
          </w:rPr>
          <w:t>十一、悬挂式离子风机项目创新与研发</w:t>
        </w:r>
        <w:r>
          <w:tab/>
        </w:r>
        <w:r>
          <w:fldChar w:fldCharType="begin"/>
        </w:r>
        <w:r>
          <w:instrText xml:space="preserve"> PAGEREF _Toc25710 \h </w:instrText>
        </w:r>
        <w:r>
          <w:fldChar w:fldCharType="separate"/>
        </w:r>
        <w:r>
          <w:t>43</w:t>
        </w:r>
        <w:r>
          <w:fldChar w:fldCharType="end"/>
        </w:r>
      </w:hyperlink>
    </w:p>
    <w:p>
      <w:pPr>
        <w:pStyle w:val="TOC2"/>
        <w:tabs>
          <w:tab w:val="right" w:leader="dot" w:pos="8306"/>
        </w:tabs>
      </w:pPr>
      <w:hyperlink w:anchor="_Toc8867" w:history="1">
        <w:r>
          <w:rPr>
            <w:rFonts w:ascii="仿宋" w:eastAsia="仿宋" w:hAnsi="仿宋" w:cs="仿宋" w:hint="eastAsia"/>
            <w:lang w:eastAsia="zh-CN"/>
          </w:rPr>
          <w:t>(一)、创新策略与方向</w:t>
        </w:r>
        <w:r>
          <w:tab/>
        </w:r>
        <w:r>
          <w:fldChar w:fldCharType="begin"/>
        </w:r>
        <w:r>
          <w:instrText xml:space="preserve"> PAGEREF _Toc8867 \h </w:instrText>
        </w:r>
        <w:r>
          <w:fldChar w:fldCharType="separate"/>
        </w:r>
        <w:r>
          <w:t>43</w:t>
        </w:r>
        <w:r>
          <w:fldChar w:fldCharType="end"/>
        </w:r>
      </w:hyperlink>
    </w:p>
    <w:p>
      <w:pPr>
        <w:pStyle w:val="TOC2"/>
        <w:tabs>
          <w:tab w:val="right" w:leader="dot" w:pos="8306"/>
        </w:tabs>
      </w:pPr>
      <w:hyperlink w:anchor="_Toc11080" w:history="1">
        <w:r>
          <w:rPr>
            <w:rFonts w:ascii="仿宋" w:eastAsia="仿宋" w:hAnsi="仿宋" w:cs="仿宋" w:hint="eastAsia"/>
            <w:lang w:eastAsia="zh-CN"/>
          </w:rPr>
          <w:t>(二)、研发规划与投入</w:t>
        </w:r>
        <w:r>
          <w:tab/>
        </w:r>
        <w:r>
          <w:fldChar w:fldCharType="begin"/>
        </w:r>
        <w:r>
          <w:instrText xml:space="preserve"> PAGEREF _Toc11080 \h </w:instrText>
        </w:r>
        <w:r>
          <w:fldChar w:fldCharType="separate"/>
        </w:r>
        <w:r>
          <w:t>44</w:t>
        </w:r>
        <w:r>
          <w:fldChar w:fldCharType="end"/>
        </w:r>
      </w:hyperlink>
    </w:p>
    <w:p>
      <w:pPr>
        <w:pStyle w:val="TOC1"/>
        <w:tabs>
          <w:tab w:val="right" w:leader="dot" w:pos="8306"/>
        </w:tabs>
      </w:pPr>
      <w:hyperlink w:anchor="_Toc25085" w:history="1">
        <w:r>
          <w:rPr>
            <w:rFonts w:ascii="仿宋" w:eastAsia="仿宋" w:hAnsi="仿宋" w:cs="仿宋" w:hint="eastAsia"/>
            <w:lang w:eastAsia="zh-CN"/>
          </w:rPr>
          <w:t>十二、悬挂式离子风机项目环境影响分析</w:t>
        </w:r>
        <w:r>
          <w:tab/>
        </w:r>
        <w:r>
          <w:fldChar w:fldCharType="begin"/>
        </w:r>
        <w:r>
          <w:instrText xml:space="preserve"> PAGEREF _Toc25085 \h </w:instrText>
        </w:r>
        <w:r>
          <w:fldChar w:fldCharType="separate"/>
        </w:r>
        <w:r>
          <w:t>46</w:t>
        </w:r>
        <w:r>
          <w:fldChar w:fldCharType="end"/>
        </w:r>
      </w:hyperlink>
    </w:p>
    <w:p>
      <w:pPr>
        <w:pStyle w:val="TOC2"/>
        <w:tabs>
          <w:tab w:val="right" w:leader="dot" w:pos="8306"/>
        </w:tabs>
      </w:pPr>
      <w:hyperlink w:anchor="_Toc15521" w:history="1">
        <w:r>
          <w:rPr>
            <w:rFonts w:ascii="仿宋" w:eastAsia="仿宋" w:hAnsi="仿宋" w:cs="仿宋" w:hint="eastAsia"/>
            <w:lang w:eastAsia="zh-CN"/>
          </w:rPr>
          <w:t>(一)、建设区域环境质量现状</w:t>
        </w:r>
        <w:r>
          <w:tab/>
        </w:r>
        <w:r>
          <w:fldChar w:fldCharType="begin"/>
        </w:r>
        <w:r>
          <w:instrText xml:space="preserve"> PAGEREF _Toc15521 \h </w:instrText>
        </w:r>
        <w:r>
          <w:fldChar w:fldCharType="separate"/>
        </w:r>
        <w:r>
          <w:t>46</w:t>
        </w:r>
        <w:r>
          <w:fldChar w:fldCharType="end"/>
        </w:r>
      </w:hyperlink>
    </w:p>
    <w:p>
      <w:pPr>
        <w:pStyle w:val="TOC2"/>
        <w:tabs>
          <w:tab w:val="right" w:leader="dot" w:pos="8306"/>
        </w:tabs>
      </w:pPr>
      <w:hyperlink w:anchor="_Toc7773" w:history="1">
        <w:r>
          <w:rPr>
            <w:rFonts w:ascii="仿宋" w:eastAsia="仿宋" w:hAnsi="仿宋" w:cs="仿宋" w:hint="eastAsia"/>
            <w:lang w:eastAsia="zh-CN"/>
          </w:rPr>
          <w:t>(二)、建设期环境保护</w:t>
        </w:r>
        <w:r>
          <w:tab/>
        </w:r>
        <w:r>
          <w:fldChar w:fldCharType="begin"/>
        </w:r>
        <w:r>
          <w:instrText xml:space="preserve"> PAGEREF _Toc7773 \h </w:instrText>
        </w:r>
        <w:r>
          <w:fldChar w:fldCharType="separate"/>
        </w:r>
        <w:r>
          <w:t>47</w:t>
        </w:r>
        <w:r>
          <w:fldChar w:fldCharType="end"/>
        </w:r>
      </w:hyperlink>
    </w:p>
    <w:p>
      <w:pPr>
        <w:pStyle w:val="TOC2"/>
        <w:tabs>
          <w:tab w:val="right" w:leader="dot" w:pos="8306"/>
        </w:tabs>
      </w:pPr>
      <w:hyperlink w:anchor="_Toc6753" w:history="1">
        <w:r>
          <w:rPr>
            <w:rFonts w:ascii="仿宋" w:eastAsia="仿宋" w:hAnsi="仿宋" w:cs="仿宋" w:hint="eastAsia"/>
            <w:lang w:eastAsia="zh-CN"/>
          </w:rPr>
          <w:t>(三)、运营期环境保护</w:t>
        </w:r>
        <w:r>
          <w:tab/>
        </w:r>
        <w:r>
          <w:fldChar w:fldCharType="begin"/>
        </w:r>
        <w:r>
          <w:instrText xml:space="preserve"> PAGEREF _Toc6753 \h </w:instrText>
        </w:r>
        <w:r>
          <w:fldChar w:fldCharType="separate"/>
        </w:r>
        <w:r>
          <w:t>49</w:t>
        </w:r>
        <w:r>
          <w:fldChar w:fldCharType="end"/>
        </w:r>
      </w:hyperlink>
    </w:p>
    <w:p>
      <w:pPr>
        <w:pStyle w:val="TOC2"/>
        <w:tabs>
          <w:tab w:val="right" w:leader="dot" w:pos="8306"/>
        </w:tabs>
      </w:pPr>
      <w:hyperlink w:anchor="_Toc8220" w:history="1">
        <w:r>
          <w:rPr>
            <w:rFonts w:ascii="仿宋" w:eastAsia="仿宋" w:hAnsi="仿宋" w:cs="仿宋" w:hint="eastAsia"/>
            <w:lang w:eastAsia="zh-CN"/>
          </w:rPr>
          <w:t>(四)、悬挂式离子风机项目建设对区域经济的影响</w:t>
        </w:r>
        <w:r>
          <w:tab/>
        </w:r>
        <w:r>
          <w:fldChar w:fldCharType="begin"/>
        </w:r>
        <w:r>
          <w:instrText xml:space="preserve"> PAGEREF _Toc8220 \h </w:instrText>
        </w:r>
        <w:r>
          <w:fldChar w:fldCharType="separate"/>
        </w:r>
        <w:r>
          <w:t>50</w:t>
        </w:r>
        <w:r>
          <w:fldChar w:fldCharType="end"/>
        </w:r>
      </w:hyperlink>
    </w:p>
    <w:p>
      <w:pPr>
        <w:pStyle w:val="TOC2"/>
        <w:tabs>
          <w:tab w:val="right" w:leader="dot" w:pos="8306"/>
        </w:tabs>
      </w:pPr>
      <w:hyperlink w:anchor="_Toc18759" w:history="1">
        <w:r>
          <w:rPr>
            <w:rFonts w:ascii="仿宋" w:eastAsia="仿宋" w:hAnsi="仿宋" w:cs="仿宋" w:hint="eastAsia"/>
            <w:lang w:eastAsia="zh-CN"/>
          </w:rPr>
          <w:t>(五)、废弃物处理</w:t>
        </w:r>
        <w:r>
          <w:tab/>
        </w:r>
        <w:r>
          <w:fldChar w:fldCharType="begin"/>
        </w:r>
        <w:r>
          <w:instrText xml:space="preserve"> PAGEREF _Toc18759 \h </w:instrText>
        </w:r>
        <w:r>
          <w:fldChar w:fldCharType="separate"/>
        </w:r>
        <w:r>
          <w:t>52</w:t>
        </w:r>
        <w:r>
          <w:fldChar w:fldCharType="end"/>
        </w:r>
      </w:hyperlink>
    </w:p>
    <w:p>
      <w:pPr>
        <w:pStyle w:val="TOC2"/>
        <w:tabs>
          <w:tab w:val="right" w:leader="dot" w:pos="8306"/>
        </w:tabs>
      </w:pPr>
      <w:hyperlink w:anchor="_Toc26527" w:history="1">
        <w:r>
          <w:rPr>
            <w:rFonts w:ascii="仿宋" w:eastAsia="仿宋" w:hAnsi="仿宋" w:cs="仿宋" w:hint="eastAsia"/>
            <w:lang w:eastAsia="zh-CN"/>
          </w:rPr>
          <w:t>(六)、特殊环境影响分析</w:t>
        </w:r>
        <w:r>
          <w:tab/>
        </w:r>
        <w:r>
          <w:fldChar w:fldCharType="begin"/>
        </w:r>
        <w:r>
          <w:instrText xml:space="preserve"> PAGEREF _Toc26527 \h </w:instrText>
        </w:r>
        <w:r>
          <w:fldChar w:fldCharType="separate"/>
        </w:r>
        <w:r>
          <w:t>53</w:t>
        </w:r>
        <w:r>
          <w:fldChar w:fldCharType="end"/>
        </w:r>
      </w:hyperlink>
    </w:p>
    <w:p>
      <w:pPr>
        <w:pStyle w:val="TOC2"/>
        <w:tabs>
          <w:tab w:val="right" w:leader="dot" w:pos="8306"/>
        </w:tabs>
      </w:pPr>
      <w:hyperlink w:anchor="_Toc9281" w:history="1">
        <w:r>
          <w:rPr>
            <w:rFonts w:ascii="仿宋" w:eastAsia="仿宋" w:hAnsi="仿宋" w:cs="仿宋" w:hint="eastAsia"/>
            <w:lang w:eastAsia="zh-CN"/>
          </w:rPr>
          <w:t>(七)、清洁生产</w:t>
        </w:r>
        <w:r>
          <w:tab/>
        </w:r>
        <w:r>
          <w:fldChar w:fldCharType="begin"/>
        </w:r>
        <w:r>
          <w:instrText xml:space="preserve"> PAGEREF _Toc9281 \h </w:instrText>
        </w:r>
        <w:r>
          <w:fldChar w:fldCharType="separate"/>
        </w:r>
        <w:r>
          <w:t>54</w:t>
        </w:r>
        <w:r>
          <w:fldChar w:fldCharType="end"/>
        </w:r>
      </w:hyperlink>
    </w:p>
    <w:p>
      <w:pPr>
        <w:pStyle w:val="TOC2"/>
        <w:tabs>
          <w:tab w:val="right" w:leader="dot" w:pos="8306"/>
        </w:tabs>
      </w:pPr>
      <w:hyperlink w:anchor="_Toc14286" w:history="1">
        <w:r>
          <w:rPr>
            <w:rFonts w:ascii="仿宋" w:eastAsia="仿宋" w:hAnsi="仿宋" w:cs="仿宋" w:hint="eastAsia"/>
            <w:lang w:eastAsia="zh-CN"/>
          </w:rPr>
          <w:t>(八)、环境保护综合评价</w:t>
        </w:r>
        <w:r>
          <w:tab/>
        </w:r>
        <w:r>
          <w:fldChar w:fldCharType="begin"/>
        </w:r>
        <w:r>
          <w:instrText xml:space="preserve"> PAGEREF _Toc14286 \h </w:instrText>
        </w:r>
        <w:r>
          <w:fldChar w:fldCharType="separate"/>
        </w:r>
        <w:r>
          <w:t>56</w:t>
        </w:r>
        <w:r>
          <w:fldChar w:fldCharType="end"/>
        </w:r>
      </w:hyperlink>
    </w:p>
    <w:p>
      <w:pPr>
        <w:pStyle w:val="TOC1"/>
        <w:tabs>
          <w:tab w:val="right" w:leader="dot" w:pos="8306"/>
        </w:tabs>
      </w:pPr>
      <w:hyperlink w:anchor="_Toc12154" w:history="1">
        <w:r>
          <w:rPr>
            <w:rFonts w:ascii="仿宋" w:eastAsia="仿宋" w:hAnsi="仿宋" w:cs="仿宋" w:hint="eastAsia"/>
            <w:lang w:eastAsia="zh-CN"/>
          </w:rPr>
          <w:t>十三、风险识别与分类</w:t>
        </w:r>
        <w:r>
          <w:tab/>
        </w:r>
        <w:r>
          <w:fldChar w:fldCharType="begin"/>
        </w:r>
        <w:r>
          <w:instrText xml:space="preserve"> PAGEREF _Toc12154 \h </w:instrText>
        </w:r>
        <w:r>
          <w:fldChar w:fldCharType="separate"/>
        </w:r>
        <w:r>
          <w:t>57</w:t>
        </w:r>
        <w:r>
          <w:fldChar w:fldCharType="end"/>
        </w:r>
      </w:hyperlink>
    </w:p>
    <w:p>
      <w:pPr>
        <w:pStyle w:val="TOC2"/>
        <w:tabs>
          <w:tab w:val="right" w:leader="dot" w:pos="8306"/>
        </w:tabs>
      </w:pPr>
      <w:hyperlink w:anchor="_Toc17771" w:history="1">
        <w:r>
          <w:rPr>
            <w:rFonts w:ascii="仿宋" w:eastAsia="仿宋" w:hAnsi="仿宋" w:cs="仿宋" w:hint="eastAsia"/>
            <w:lang w:eastAsia="zh-CN"/>
          </w:rPr>
          <w:t>(一)、风险识别</w:t>
        </w:r>
        <w:r>
          <w:tab/>
        </w:r>
        <w:r>
          <w:fldChar w:fldCharType="begin"/>
        </w:r>
        <w:r>
          <w:instrText xml:space="preserve"> PAGEREF _Toc17771 \h </w:instrText>
        </w:r>
        <w:r>
          <w:fldChar w:fldCharType="separate"/>
        </w:r>
        <w:r>
          <w:t>57</w:t>
        </w:r>
        <w:r>
          <w:fldChar w:fldCharType="end"/>
        </w:r>
      </w:hyperlink>
    </w:p>
    <w:p>
      <w:pPr>
        <w:pStyle w:val="TOC2"/>
        <w:tabs>
          <w:tab w:val="right" w:leader="dot" w:pos="8306"/>
        </w:tabs>
      </w:pPr>
      <w:hyperlink w:anchor="_Toc4332" w:history="1">
        <w:r>
          <w:rPr>
            <w:rFonts w:ascii="仿宋" w:eastAsia="仿宋" w:hAnsi="仿宋" w:cs="仿宋" w:hint="eastAsia"/>
            <w:lang w:eastAsia="zh-CN"/>
          </w:rPr>
          <w:t>(二)、风险分类</w:t>
        </w:r>
        <w:r>
          <w:tab/>
        </w:r>
        <w:r>
          <w:fldChar w:fldCharType="begin"/>
        </w:r>
        <w:r>
          <w:instrText xml:space="preserve"> PAGEREF _Toc4332 \h </w:instrText>
        </w:r>
        <w:r>
          <w:fldChar w:fldCharType="separate"/>
        </w:r>
        <w:r>
          <w:t>58</w:t>
        </w:r>
        <w:r>
          <w:fldChar w:fldCharType="end"/>
        </w:r>
      </w:hyperlink>
    </w:p>
    <w:p>
      <w:pPr>
        <w:pStyle w:val="TOC1"/>
        <w:tabs>
          <w:tab w:val="right" w:leader="dot" w:pos="8306"/>
        </w:tabs>
      </w:pPr>
      <w:hyperlink w:anchor="_Toc14808" w:history="1">
        <w:r>
          <w:rPr>
            <w:rFonts w:ascii="仿宋" w:eastAsia="仿宋" w:hAnsi="仿宋" w:cs="仿宋" w:hint="eastAsia"/>
            <w:lang w:eastAsia="zh-CN"/>
          </w:rPr>
          <w:t>十四、悬挂式离子风机项目实施保障措施</w:t>
        </w:r>
        <w:r>
          <w:tab/>
        </w:r>
        <w:r>
          <w:fldChar w:fldCharType="begin"/>
        </w:r>
        <w:r>
          <w:instrText xml:space="preserve"> PAGEREF _Toc14808 \h </w:instrText>
        </w:r>
        <w:r>
          <w:fldChar w:fldCharType="separate"/>
        </w:r>
        <w:r>
          <w:t>60</w:t>
        </w:r>
        <w:r>
          <w:fldChar w:fldCharType="end"/>
        </w:r>
      </w:hyperlink>
    </w:p>
    <w:p>
      <w:pPr>
        <w:pStyle w:val="TOC2"/>
        <w:tabs>
          <w:tab w:val="right" w:leader="dot" w:pos="8306"/>
        </w:tabs>
      </w:pPr>
      <w:hyperlink w:anchor="_Toc17021" w:history="1">
        <w:r>
          <w:rPr>
            <w:rFonts w:ascii="仿宋" w:eastAsia="仿宋" w:hAnsi="仿宋" w:cs="仿宋" w:hint="eastAsia"/>
            <w:lang w:eastAsia="zh-CN"/>
          </w:rPr>
          <w:t>(一)、悬挂式离子风机项目实施保障机制</w:t>
        </w:r>
        <w:r>
          <w:tab/>
        </w:r>
        <w:r>
          <w:fldChar w:fldCharType="begin"/>
        </w:r>
        <w:r>
          <w:instrText xml:space="preserve"> PAGEREF _Toc17021 \h </w:instrText>
        </w:r>
        <w:r>
          <w:fldChar w:fldCharType="separate"/>
        </w:r>
        <w:r>
          <w:t>60</w:t>
        </w:r>
        <w:r>
          <w:fldChar w:fldCharType="end"/>
        </w:r>
      </w:hyperlink>
    </w:p>
    <w:p>
      <w:pPr>
        <w:pStyle w:val="TOC2"/>
        <w:tabs>
          <w:tab w:val="right" w:leader="dot" w:pos="8306"/>
        </w:tabs>
      </w:pPr>
      <w:hyperlink w:anchor="_Toc27977" w:history="1">
        <w:r>
          <w:rPr>
            <w:rFonts w:ascii="仿宋" w:eastAsia="仿宋" w:hAnsi="仿宋" w:cs="仿宋" w:hint="eastAsia"/>
            <w:lang w:eastAsia="zh-CN"/>
          </w:rPr>
          <w:t>(二)、悬挂式离子风机项目法律合规要求</w:t>
        </w:r>
        <w:r>
          <w:tab/>
        </w:r>
        <w:r>
          <w:fldChar w:fldCharType="begin"/>
        </w:r>
        <w:r>
          <w:instrText xml:space="preserve"> PAGEREF _Toc27977 \h </w:instrText>
        </w:r>
        <w:r>
          <w:fldChar w:fldCharType="separate"/>
        </w:r>
        <w:r>
          <w:t>64</w:t>
        </w:r>
        <w:r>
          <w:fldChar w:fldCharType="end"/>
        </w:r>
      </w:hyperlink>
    </w:p>
    <w:p>
      <w:pPr>
        <w:pStyle w:val="TOC2"/>
        <w:tabs>
          <w:tab w:val="right" w:leader="dot" w:pos="8306"/>
        </w:tabs>
      </w:pPr>
      <w:hyperlink w:anchor="_Toc29155" w:history="1">
        <w:r>
          <w:rPr>
            <w:rFonts w:ascii="仿宋" w:eastAsia="仿宋" w:hAnsi="仿宋" w:cs="仿宋" w:hint="eastAsia"/>
            <w:lang w:eastAsia="zh-CN"/>
          </w:rPr>
          <w:t>(三)、悬挂式离子风机项目合同管理与法律事务</w:t>
        </w:r>
        <w:r>
          <w:tab/>
        </w:r>
        <w:r>
          <w:fldChar w:fldCharType="begin"/>
        </w:r>
        <w:r>
          <w:instrText xml:space="preserve"> PAGEREF _Toc29155 \h </w:instrText>
        </w:r>
        <w:r>
          <w:fldChar w:fldCharType="separate"/>
        </w:r>
        <w:r>
          <w:t>68</w:t>
        </w:r>
        <w:r>
          <w:fldChar w:fldCharType="end"/>
        </w:r>
      </w:hyperlink>
    </w:p>
    <w:p>
      <w:pPr>
        <w:pStyle w:val="TOC2"/>
        <w:tabs>
          <w:tab w:val="right" w:leader="dot" w:pos="8306"/>
        </w:tabs>
      </w:pPr>
      <w:hyperlink w:anchor="_Toc7047" w:history="1">
        <w:r>
          <w:rPr>
            <w:rFonts w:ascii="仿宋" w:eastAsia="仿宋" w:hAnsi="仿宋" w:cs="仿宋" w:hint="eastAsia"/>
            <w:lang w:eastAsia="zh-CN"/>
          </w:rPr>
          <w:t>(四)、悬挂式离子风机项目知识产权保护策略</w:t>
        </w:r>
        <w:r>
          <w:tab/>
        </w:r>
        <w:r>
          <w:fldChar w:fldCharType="begin"/>
        </w:r>
        <w:r>
          <w:instrText xml:space="preserve"> PAGEREF _Toc7047 \h </w:instrText>
        </w:r>
        <w:r>
          <w:fldChar w:fldCharType="separate"/>
        </w:r>
        <w:r>
          <w:t>75</w:t>
        </w:r>
        <w:r>
          <w:fldChar w:fldCharType="end"/>
        </w:r>
      </w:hyperlink>
    </w:p>
    <w:p>
      <w:pPr>
        <w:pStyle w:val="TOC1"/>
        <w:tabs>
          <w:tab w:val="right" w:leader="dot" w:pos="8306"/>
        </w:tabs>
      </w:pPr>
      <w:hyperlink w:anchor="_Toc25841" w:history="1">
        <w:r>
          <w:rPr>
            <w:rFonts w:ascii="仿宋" w:eastAsia="仿宋" w:hAnsi="仿宋" w:cs="仿宋" w:hint="eastAsia"/>
            <w:lang w:eastAsia="zh-CN"/>
          </w:rPr>
          <w:t>十五、利益相关者分析与沟通计划</w:t>
        </w:r>
        <w:r>
          <w:tab/>
        </w:r>
        <w:r>
          <w:fldChar w:fldCharType="begin"/>
        </w:r>
        <w:r>
          <w:instrText xml:space="preserve"> PAGEREF _Toc25841 \h </w:instrText>
        </w:r>
        <w:r>
          <w:fldChar w:fldCharType="separate"/>
        </w:r>
        <w:r>
          <w:t>77</w:t>
        </w:r>
        <w:r>
          <w:fldChar w:fldCharType="end"/>
        </w:r>
      </w:hyperlink>
    </w:p>
    <w:p>
      <w:pPr>
        <w:pStyle w:val="TOC2"/>
        <w:tabs>
          <w:tab w:val="right" w:leader="dot" w:pos="8306"/>
        </w:tabs>
      </w:pPr>
      <w:hyperlink w:anchor="_Toc12193" w:history="1">
        <w:r>
          <w:rPr>
            <w:rFonts w:ascii="仿宋" w:eastAsia="仿宋" w:hAnsi="仿宋" w:cs="仿宋" w:hint="eastAsia"/>
            <w:lang w:eastAsia="zh-CN"/>
          </w:rPr>
          <w:t>(一)、利益相关者分析</w:t>
        </w:r>
        <w:r>
          <w:tab/>
        </w:r>
        <w:r>
          <w:fldChar w:fldCharType="begin"/>
        </w:r>
        <w:r>
          <w:instrText xml:space="preserve"> PAGEREF _Toc12193 \h </w:instrText>
        </w:r>
        <w:r>
          <w:fldChar w:fldCharType="separate"/>
        </w:r>
        <w:r>
          <w:t>77</w:t>
        </w:r>
        <w:r>
          <w:fldChar w:fldCharType="end"/>
        </w:r>
      </w:hyperlink>
    </w:p>
    <w:p>
      <w:pPr>
        <w:pStyle w:val="TOC2"/>
        <w:tabs>
          <w:tab w:val="right" w:leader="dot" w:pos="8306"/>
        </w:tabs>
      </w:pPr>
      <w:hyperlink w:anchor="_Toc11510" w:history="1">
        <w:r>
          <w:rPr>
            <w:rFonts w:ascii="仿宋" w:eastAsia="仿宋" w:hAnsi="仿宋" w:cs="仿宋" w:hint="eastAsia"/>
            <w:lang w:eastAsia="zh-CN"/>
          </w:rPr>
          <w:t>(二)、沟通计划</w:t>
        </w:r>
        <w:r>
          <w:tab/>
        </w:r>
        <w:r>
          <w:fldChar w:fldCharType="begin"/>
        </w:r>
        <w:r>
          <w:instrText xml:space="preserve"> PAGEREF _Toc11510 \h </w:instrText>
        </w:r>
        <w:r>
          <w:fldChar w:fldCharType="separate"/>
        </w:r>
        <w:r>
          <w:t>79</w:t>
        </w:r>
        <w:r>
          <w:fldChar w:fldCharType="end"/>
        </w:r>
      </w:hyperlink>
    </w:p>
    <w:p>
      <w:pPr>
        <w:pStyle w:val="TOC1"/>
        <w:tabs>
          <w:tab w:val="right" w:leader="dot" w:pos="8306"/>
        </w:tabs>
      </w:pPr>
      <w:hyperlink w:anchor="_Toc26171" w:history="1">
        <w:r>
          <w:rPr>
            <w:rFonts w:ascii="仿宋" w:eastAsia="仿宋" w:hAnsi="仿宋" w:cs="仿宋" w:hint="eastAsia"/>
            <w:lang w:eastAsia="zh-CN"/>
          </w:rPr>
          <w:t>十六、质量管理体系</w:t>
        </w:r>
        <w:r>
          <w:tab/>
        </w:r>
        <w:r>
          <w:fldChar w:fldCharType="begin"/>
        </w:r>
        <w:r>
          <w:instrText xml:space="preserve"> PAGEREF _Toc26171 \h </w:instrText>
        </w:r>
        <w:r>
          <w:fldChar w:fldCharType="separate"/>
        </w:r>
        <w:r>
          <w:t>80</w:t>
        </w:r>
        <w:r>
          <w:fldChar w:fldCharType="end"/>
        </w:r>
      </w:hyperlink>
    </w:p>
    <w:p>
      <w:pPr>
        <w:pStyle w:val="TOC2"/>
        <w:tabs>
          <w:tab w:val="right" w:leader="dot" w:pos="8306"/>
        </w:tabs>
      </w:pPr>
      <w:hyperlink w:anchor="_Toc2636" w:history="1">
        <w:r>
          <w:rPr>
            <w:rFonts w:ascii="仿宋" w:eastAsia="仿宋" w:hAnsi="仿宋" w:cs="仿宋" w:hint="eastAsia"/>
            <w:lang w:eastAsia="zh-CN"/>
          </w:rPr>
          <w:t>(一)、质量目标与方针</w:t>
        </w:r>
        <w:r>
          <w:tab/>
        </w:r>
        <w:r>
          <w:fldChar w:fldCharType="begin"/>
        </w:r>
        <w:r>
          <w:instrText xml:space="preserve"> PAGEREF _Toc2636 \h </w:instrText>
        </w:r>
        <w:r>
          <w:fldChar w:fldCharType="separate"/>
        </w:r>
        <w:r>
          <w:t>80</w:t>
        </w:r>
        <w:r>
          <w:fldChar w:fldCharType="end"/>
        </w:r>
      </w:hyperlink>
    </w:p>
    <w:p>
      <w:pPr>
        <w:pStyle w:val="TOC2"/>
        <w:tabs>
          <w:tab w:val="right" w:leader="dot" w:pos="8306"/>
        </w:tabs>
      </w:pPr>
      <w:hyperlink w:anchor="_Toc17256" w:history="1">
        <w:r>
          <w:rPr>
            <w:rFonts w:ascii="仿宋" w:eastAsia="仿宋" w:hAnsi="仿宋" w:cs="仿宋" w:hint="eastAsia"/>
            <w:lang w:eastAsia="zh-CN"/>
          </w:rPr>
          <w:t>(二)、质量管理责任</w:t>
        </w:r>
        <w:r>
          <w:tab/>
        </w:r>
        <w:r>
          <w:fldChar w:fldCharType="begin"/>
        </w:r>
        <w:r>
          <w:instrText xml:space="preserve"> PAGEREF _Toc17256 \h </w:instrText>
        </w:r>
        <w:r>
          <w:fldChar w:fldCharType="separate"/>
        </w:r>
        <w:r>
          <w:t>81</w:t>
        </w:r>
        <w:r>
          <w:fldChar w:fldCharType="end"/>
        </w:r>
      </w:hyperlink>
    </w:p>
    <w:p>
      <w:pPr>
        <w:pStyle w:val="TOC2"/>
        <w:tabs>
          <w:tab w:val="right" w:leader="dot" w:pos="8306"/>
        </w:tabs>
      </w:pPr>
      <w:hyperlink w:anchor="_Toc10586" w:history="1">
        <w:r>
          <w:rPr>
            <w:rFonts w:ascii="仿宋" w:eastAsia="仿宋" w:hAnsi="仿宋" w:cs="仿宋" w:hint="eastAsia"/>
            <w:lang w:eastAsia="zh-CN"/>
          </w:rPr>
          <w:t>(三)、质量管理体系文件</w:t>
        </w:r>
        <w:r>
          <w:tab/>
        </w:r>
        <w:r>
          <w:fldChar w:fldCharType="begin"/>
        </w:r>
        <w:r>
          <w:instrText xml:space="preserve"> PAGEREF _Toc10586 \h </w:instrText>
        </w:r>
        <w:r>
          <w:fldChar w:fldCharType="separate"/>
        </w:r>
        <w:r>
          <w:t>82</w:t>
        </w:r>
        <w:r>
          <w:fldChar w:fldCharType="end"/>
        </w:r>
      </w:hyperlink>
    </w:p>
    <w:p>
      <w:pPr>
        <w:pStyle w:val="TOC2"/>
        <w:tabs>
          <w:tab w:val="right" w:leader="dot" w:pos="8306"/>
        </w:tabs>
      </w:pPr>
      <w:hyperlink w:anchor="_Toc39" w:history="1">
        <w:r>
          <w:rPr>
            <w:rFonts w:ascii="仿宋" w:eastAsia="仿宋" w:hAnsi="仿宋" w:cs="仿宋" w:hint="eastAsia"/>
            <w:lang w:eastAsia="zh-CN"/>
          </w:rPr>
          <w:t>(四)、质量培训与教育</w:t>
        </w:r>
        <w:r>
          <w:tab/>
        </w:r>
        <w:r>
          <w:fldChar w:fldCharType="begin"/>
        </w:r>
        <w:r>
          <w:instrText xml:space="preserve"> PAGEREF _Toc39 \h </w:instrText>
        </w:r>
        <w:r>
          <w:fldChar w:fldCharType="separate"/>
        </w:r>
        <w:r>
          <w:t>84</w:t>
        </w:r>
        <w:r>
          <w:fldChar w:fldCharType="end"/>
        </w:r>
      </w:hyperlink>
    </w:p>
    <w:p>
      <w:pPr>
        <w:pStyle w:val="TOC2"/>
        <w:tabs>
          <w:tab w:val="right" w:leader="dot" w:pos="8306"/>
        </w:tabs>
      </w:pPr>
      <w:hyperlink w:anchor="_Toc27784" w:history="1">
        <w:r>
          <w:rPr>
            <w:rFonts w:ascii="仿宋" w:eastAsia="仿宋" w:hAnsi="仿宋" w:cs="仿宋" w:hint="eastAsia"/>
            <w:lang w:eastAsia="zh-CN"/>
          </w:rPr>
          <w:t>(五)、质量审核与评价</w:t>
        </w:r>
        <w:r>
          <w:tab/>
        </w:r>
        <w:r>
          <w:fldChar w:fldCharType="begin"/>
        </w:r>
        <w:r>
          <w:instrText xml:space="preserve"> PAGEREF _Toc27784 \h </w:instrText>
        </w:r>
        <w:r>
          <w:fldChar w:fldCharType="separate"/>
        </w:r>
        <w:r>
          <w:t>85</w:t>
        </w:r>
        <w:r>
          <w:fldChar w:fldCharType="end"/>
        </w:r>
      </w:hyperlink>
    </w:p>
    <w:p>
      <w:pPr>
        <w:pStyle w:val="TOC2"/>
        <w:tabs>
          <w:tab w:val="right" w:leader="dot" w:pos="8306"/>
        </w:tabs>
      </w:pPr>
      <w:hyperlink w:anchor="_Toc29950" w:history="1">
        <w:r>
          <w:rPr>
            <w:rFonts w:ascii="仿宋" w:eastAsia="仿宋" w:hAnsi="仿宋" w:cs="仿宋" w:hint="eastAsia"/>
            <w:lang w:eastAsia="zh-CN"/>
          </w:rPr>
          <w:t>(六)、不符合与纠正措施</w:t>
        </w:r>
        <w:r>
          <w:tab/>
        </w:r>
        <w:r>
          <w:fldChar w:fldCharType="begin"/>
        </w:r>
        <w:r>
          <w:instrText xml:space="preserve"> PAGEREF _Toc29950 \h </w:instrText>
        </w:r>
        <w:r>
          <w:fldChar w:fldCharType="separate"/>
        </w:r>
        <w:r>
          <w:t>87</w:t>
        </w:r>
        <w:r>
          <w:fldChar w:fldCharType="end"/>
        </w:r>
      </w:hyperlink>
    </w:p>
    <w:p>
      <w:pPr>
        <w:pStyle w:val="TOC1"/>
        <w:tabs>
          <w:tab w:val="right" w:leader="dot" w:pos="8306"/>
        </w:tabs>
      </w:pPr>
      <w:hyperlink w:anchor="_Toc21243" w:history="1">
        <w:r>
          <w:rPr>
            <w:rFonts w:ascii="仿宋" w:eastAsia="仿宋" w:hAnsi="仿宋" w:cs="仿宋" w:hint="eastAsia"/>
            <w:lang w:eastAsia="zh-CN"/>
          </w:rPr>
          <w:t>十七、悬挂式离子风机项目变更管理</w:t>
        </w:r>
        <w:r>
          <w:tab/>
        </w:r>
        <w:r>
          <w:fldChar w:fldCharType="begin"/>
        </w:r>
        <w:r>
          <w:instrText xml:space="preserve"> PAGEREF _Toc21243 \h </w:instrText>
        </w:r>
        <w:r>
          <w:fldChar w:fldCharType="separate"/>
        </w:r>
        <w:r>
          <w:t>88</w:t>
        </w:r>
        <w:r>
          <w:fldChar w:fldCharType="end"/>
        </w:r>
      </w:hyperlink>
    </w:p>
    <w:p>
      <w:pPr>
        <w:pStyle w:val="TOC2"/>
        <w:tabs>
          <w:tab w:val="right" w:leader="dot" w:pos="8306"/>
        </w:tabs>
      </w:pPr>
      <w:hyperlink w:anchor="_Toc29266" w:history="1">
        <w:r>
          <w:rPr>
            <w:rFonts w:ascii="仿宋" w:eastAsia="仿宋" w:hAnsi="仿宋" w:cs="仿宋" w:hint="eastAsia"/>
            <w:lang w:eastAsia="zh-CN"/>
          </w:rPr>
          <w:t>(一)、变更申请与评估</w:t>
        </w:r>
        <w:r>
          <w:tab/>
        </w:r>
        <w:r>
          <w:fldChar w:fldCharType="begin"/>
        </w:r>
        <w:r>
          <w:instrText xml:space="preserve"> PAGEREF _Toc29266 \h </w:instrText>
        </w:r>
        <w:r>
          <w:fldChar w:fldCharType="separate"/>
        </w:r>
        <w:r>
          <w:t>88</w:t>
        </w:r>
        <w:r>
          <w:fldChar w:fldCharType="end"/>
        </w:r>
      </w:hyperlink>
    </w:p>
    <w:p>
      <w:pPr>
        <w:pStyle w:val="TOC2"/>
        <w:tabs>
          <w:tab w:val="right" w:leader="dot" w:pos="8306"/>
        </w:tabs>
      </w:pPr>
      <w:hyperlink w:anchor="_Toc18968" w:history="1">
        <w:r>
          <w:rPr>
            <w:rFonts w:ascii="仿宋" w:eastAsia="仿宋" w:hAnsi="仿宋" w:cs="仿宋" w:hint="eastAsia"/>
            <w:lang w:eastAsia="zh-CN"/>
          </w:rPr>
          <w:t>(二)、变更实施与控制</w:t>
        </w:r>
        <w:r>
          <w:tab/>
        </w:r>
        <w:r>
          <w:fldChar w:fldCharType="begin"/>
        </w:r>
        <w:r>
          <w:instrText xml:space="preserve"> PAGEREF _Toc18968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13"/>
      <w:r>
        <w:rPr>
          <w:rFonts w:ascii="仿宋" w:eastAsia="仿宋" w:hAnsi="仿宋" w:cs="仿宋" w:hint="eastAsia"/>
          <w:sz w:val="28"/>
          <w:lang w:eastAsia="zh-CN"/>
        </w:rPr>
        <w:t>一、悬挂式离子风机项目绩效评估</w:t>
      </w:r>
      <w:bookmarkEnd w:id="2"/>
    </w:p>
    <w:p>
      <w:pPr>
        <w:pStyle w:val="Heading2"/>
        <w:rPr>
          <w:rFonts w:ascii="仿宋" w:eastAsia="仿宋" w:hAnsi="仿宋" w:cs="仿宋" w:hint="eastAsia"/>
          <w:lang w:eastAsia="zh-CN"/>
        </w:rPr>
      </w:pPr>
      <w:bookmarkStart w:id="3" w:name="_Toc205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中，我们设计了一套全面的绩效评估指标，以确保悬挂式离子风机项目的可控和成功交付。这些指标跨足悬挂式离子风机项目目标、成本、进度和质量等多个维度，为我们提供了全面洞察悬挂式离子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目标达成率是我们关注的首要指标。我们设定了明确的目标，并通过定期监测和评估，迅速发现并应对潜在的目标偏差。这为悬挂式离子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成本绩效是另一个核心关注点。通过实际成本与预算成本的对比分析，我们深入了解成本差异的原因，及时调整资源分配，保持悬挂式离子风机项目在经济效益方面的合理水平。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进度作为关键的绩效指标之一，得到了精心的关注。我们制定了详细的悬挂式离子风机项目进度计划，并设立了进度符合度指标，确保实际进度与计划进度保持一致。这使我们能够快速发现和解决潜在的进度问题，保持悬挂式离子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悬挂式离子风机项目绩效的不可或缺的一环。我们引入了一系列的质量标准和客户满意度指标，以确保悬挂式离子风机项目交付的成果在质量上达到或超越预期水平。通过持续监测这些指标，我们努力提升悬挂式离子风机项目整体质量水平，为悬挂式离子风机项目的成功交付提供有力保障。通过这些科学且全面的绩效评估，我们能够更好地引导悬挂式离子风机项目的持续改进，确保悬挂式离子风机项目目标的顺利达成。</w:t>
      </w:r>
    </w:p>
    <w:p>
      <w:pPr>
        <w:pStyle w:val="Heading2"/>
        <w:ind w:firstLine="560" w:firstLineChars="200"/>
        <w:rPr>
          <w:rFonts w:ascii="仿宋" w:eastAsia="仿宋" w:hAnsi="仿宋" w:cs="仿宋" w:hint="eastAsia"/>
          <w:sz w:val="28"/>
          <w:lang w:eastAsia="zh-CN"/>
        </w:rPr>
      </w:pPr>
      <w:bookmarkStart w:id="4" w:name="_Toc245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绩效评估是悬挂式离子风机项目中的关键环节，为确保悬挂式离子风机项目达到预期目标，我们采用了多层次、多维度的绩效评估方法。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悬挂式离子风机项目的战略目标对齐，确保每个决策和行动都与悬挂式离子风机项目整体目标保持一致。团队会定期召开战略对齐会议，审视当前工作与悬挂式离子风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悬挂式离子风机项目进度、质量、成本和风险等方面。这些指标通过数据收集和分析，为悬挂式离子风机项目管理团队提供了客观的评估依据。例如，我们通过悬挂式离子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悬挂式离子风机项目内部，还考虑了悬挂式离子风机项目对外部环境的影响。我们定期进行干系人满意度调查，以了解各利益相关方对悬挂式离子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这种多层次、多角度的绩效评估方法，使得我们能够全面了解悬挂式离子风机项目的运行状态，及时做出调整，确保悬挂式离子风机项目在不断变化的环境中保持稳健前行。</w:t>
      </w:r>
    </w:p>
    <w:p>
      <w:pPr>
        <w:pStyle w:val="Heading2"/>
        <w:ind w:firstLine="560" w:firstLineChars="200"/>
        <w:rPr>
          <w:rFonts w:ascii="仿宋" w:eastAsia="仿宋" w:hAnsi="仿宋" w:cs="仿宋" w:hint="eastAsia"/>
          <w:sz w:val="28"/>
          <w:lang w:eastAsia="zh-CN"/>
        </w:rPr>
      </w:pPr>
      <w:bookmarkStart w:id="5" w:name="_Toc84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为了确保悬挂式离子风机项目的有效管理和不断优化，我们采用了精心设计的绩效评估周期。这个周期旨在实现灵活、实时和全面的评估，以适应悬挂式离子风机项目执行中的各种挑战。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悬挂式离子风机项目的不同需求，分为短期、中期和长期。短期评估关注每个迭代或工作周期，以及时发现和解决当前任务中的问题。中期评估涵盖几个迭代，深入了解整体悬挂式离子风机项目的趋势和性能。长期评估则着眼于整个悬挂式离子风机项目阶段，确保悬挂式离子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悬挂式离子风机项目管理工具和协作平台，团队成员能够随时更新和分享悬挂式离子风机项目数据。这种实时性的反馈机制使我们能够及时察觉潜在问题，快速调整，保持悬挂式离子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悬挂式离子风机项目的决策制定密不可分。每个周期的悬挂式离子风机项目回顾会议成为集体总结经验、识别问题深层次原因并找到创新解决方案的平台。这种定期的反思与调整机制使悬挂式离子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96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067"/>
      <w:r>
        <w:rPr>
          <w:rFonts w:ascii="仿宋" w:eastAsia="仿宋" w:hAnsi="仿宋" w:cs="仿宋" w:hint="eastAsia"/>
          <w:lang w:eastAsia="zh-CN"/>
        </w:rPr>
        <w:t>(一)、悬挂式离子风机行业分析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行业一直以来都是市场的关注焦点。行业内的发展趋势、竞争态势以及潜在机会都对悬挂式离子风机项目的推进产生深远的影响。通过深入研究行业的整体概貌，我们将更好地理解行业的核心特征，为悬挂式离子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行业，技术一直是推动创新和发展的关键因素。我们将对当前技术趋势进行详尽分析，包括但不限于人工智能、大数据应用、先进制造技术等。这有助于悬挂式离子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悬挂式离子风机项目成功的基础。我们将对主要竞争对手进行深入研究，包括其市场份额、产品特点、市场定位等。通过全面了解竞争对手的优势和劣势，悬挂式离子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306"/>
      <w:r>
        <w:rPr>
          <w:rFonts w:ascii="仿宋" w:eastAsia="仿宋" w:hAnsi="仿宋" w:cs="仿宋" w:hint="eastAsia"/>
          <w:sz w:val="28"/>
          <w:lang w:eastAsia="zh-CN"/>
        </w:rPr>
        <w:t>(二)、悬挂式离子风机市场分析预测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悬挂式离子风机市场未来的增长趋势。这包括市场的整体规模、各细分领域的发展趋势等。悬挂式离子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悬挂式离子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悬挂式离子风机项目实施过程中需要充分考虑的因素。我们将对市场风险进行全面评估，包括但不限于政策法规风险、市场竞争风险、技术变革风险等。通过对潜在风险的深入分析，悬挂式离子风机项目可以制定相应的风险缓解策略，降低不确定性对悬挂式离子风机项目的影响。</w:t>
      </w:r>
    </w:p>
    <w:p>
      <w:pPr>
        <w:pStyle w:val="Heading1"/>
        <w:ind w:firstLine="560" w:firstLineChars="200"/>
        <w:rPr>
          <w:rFonts w:ascii="仿宋" w:eastAsia="仿宋" w:hAnsi="仿宋" w:cs="仿宋" w:hint="eastAsia"/>
          <w:sz w:val="28"/>
          <w:lang w:eastAsia="zh-CN"/>
        </w:rPr>
      </w:pPr>
      <w:bookmarkStart w:id="9" w:name="_Toc2795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09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悬挂式离子风机项目的主要产品是XXXX，预计年产值为XXX万元。这一产品在市场中占据着重要的地位，其广泛的应用范围使得该悬挂式离子风机项目的市场前景非常广阔。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悬挂式离子风机项目的xxx产品作为重要的原材料之一，将在多个领域发挥关键作用。其在建筑、交通、能源等方面的广泛应用将为整个产业链提供强大的支持，形成产业协同效应。悬挂式离子风机项目的年产值XXX万XXX万XXX万万元不仅反映了其在市场上的巨大潜力，更预示着它对国民经济的积极贡献。这种关联度高、涉及面广的产业关系，使得该悬挂式离子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71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总征地面积为XXXX平方米，相当于约XX.XX亩，其中净用地面积为XXXX平方米，红线范围内相当于约XX.XX亩。这一用地规模充分考虑了悬挂式离子风机项目的建设需求，保障了悬挂式离子风机项目在合适的空间内得以充分发展。悬挂式离子风机项目规划的总建筑面积为XXXX平方米，其中主体工程建设占XXXX平方米，计容建筑面积达XXXX平方米。预计建筑工程的投资将达到XXXX万元，为悬挂式离子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计划购置的设备共计XXXX台（套），设备购置费用为XXXX万元。这一设备购置计划充分考虑到悬挂式离子风机项目的生产需求和技术要求，确保了悬挂式离子风机项目在生产运营中具备先进的技术装备和高效的生产能力。设备的合理配置将为悬挂式离子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计划总投资为XXXX万元，预计年实现营业收入为XXXX万元。这一产能规模的设定旨在确保悬挂式离子风机项目能够在投资与回报之间取得平衡，实现长期可持续的发展。悬挂式离子风机项目的总投资充分考虑到各个方面的需求，包括用地建设、设备购置等多个环节，以确保悬挂式离子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764"/>
      <w:r>
        <w:rPr>
          <w:rFonts w:ascii="仿宋" w:eastAsia="仿宋" w:hAnsi="仿宋" w:cs="仿宋" w:hint="eastAsia"/>
          <w:sz w:val="28"/>
          <w:lang w:eastAsia="zh-CN"/>
        </w:rPr>
        <w:t>四、悬挂式离子风机项目建设背景及必要性分析</w:t>
      </w:r>
      <w:bookmarkEnd w:id="12"/>
    </w:p>
    <w:p>
      <w:pPr>
        <w:pStyle w:val="Heading2"/>
        <w:rPr>
          <w:rFonts w:ascii="仿宋" w:eastAsia="仿宋" w:hAnsi="仿宋" w:cs="仿宋" w:hint="eastAsia"/>
          <w:lang w:eastAsia="zh-CN"/>
        </w:rPr>
      </w:pPr>
      <w:bookmarkStart w:id="13" w:name="_Toc6190"/>
      <w:r>
        <w:rPr>
          <w:rFonts w:ascii="仿宋" w:eastAsia="仿宋" w:hAnsi="仿宋" w:cs="仿宋" w:hint="eastAsia"/>
          <w:lang w:eastAsia="zh-CN"/>
        </w:rPr>
        <w:t>(一)、悬挂式离子风机项目背景分析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悬挂式离子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悬挂式离子风机项目在这个潮流中的定位。同时，我们将关注行业内涌现的新兴机遇，以便悬挂式离子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悬挂式离子风机项目提供了强大的发展动力。我们将聚焦于行业内最新的技术发展趋势，包括但不限于人工智能、大数据分析、物联网等领域。通过深度的技术研究，我们将确保悬挂式离子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悬挂式离子风机项目发展的源泉。我们将投入更多的精力对市场需求进行深入剖析，超越表面的需求，深入挖掘潜在的市场痛点和机遇。通过对市场需求的细致了解，悬挂式离子风机项目将更有针对性地设计解决方案，满足市场的多样化需求，从而更好地促进悬挂式离子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悬挂式离子风机项目战略至关重要。我们将对竞争态势进行更为深入的分析，包括但不限于市场份额、产品特点、客户满意度等多个维度。通过深度的竞争分析，悬挂式离子风机项目将能够更准确地把握市场脉搏，制定具有竞争力的悬挂式离子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悬挂式离子风机项目的发展具有直接的影响。我们将进行更为全面的法规和政策分析，了解行业发展中的潜在法律风险和合规挑战。通过充分了解和遵守相关法规，悬挂式离子风机项目将确保在法律框架内合法合规运营，为悬挂式离子风机项目的稳健发展提供有力支持。</w:t>
      </w:r>
    </w:p>
    <w:p>
      <w:pPr>
        <w:pStyle w:val="Heading2"/>
        <w:ind w:firstLine="560" w:firstLineChars="200"/>
        <w:rPr>
          <w:rFonts w:ascii="仿宋" w:eastAsia="仿宋" w:hAnsi="仿宋" w:cs="仿宋" w:hint="eastAsia"/>
          <w:sz w:val="28"/>
          <w:lang w:eastAsia="zh-CN"/>
        </w:rPr>
      </w:pPr>
      <w:bookmarkStart w:id="14" w:name="_Toc9213"/>
      <w:r>
        <w:rPr>
          <w:rFonts w:ascii="仿宋" w:eastAsia="仿宋" w:hAnsi="仿宋" w:cs="仿宋" w:hint="eastAsia"/>
          <w:sz w:val="28"/>
          <w:lang w:eastAsia="zh-CN"/>
        </w:rPr>
        <w:t>(二)、悬挂式离子风机项目建设必要性分析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建设的迫切性源于对行业发展趋势的深刻洞察。我们正处于一个行业变革的时代，科技创新、数字化转型成为企业发展的关键动力。悬挂式离子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建设不仅仅是为了跟上潮流，更是为了通过技术创新推动企业的持续发展。通过引入先进的技术和解决方案，悬挂式离子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悬挂式离子风机项目的建设成为必然选择，通过提高产品质量、拓展服务领域，从而在竞争中获得更多的机会。悬挂式离子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悬挂式离子风机项目建设的必要性体现在对客户需求更精准的满足。通过悬挂式离子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建设的背后是对企业持续创新的追求。只有通过不断创新，企业才能在竞争中立于不败之地。悬挂式离子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71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541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技术管理特点体现在其创新导向。通过引入最先进的技术趋势和解决方案，悬挂式离子风机项目致力于提升科技含量、提高质量和效率水平。这意味着我们将采用最新的工具和方法，确保悬挂式离子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悬挂式离子风机项目技术管理的显著特征。通过整合不同领域的技术资源，我们实现了跨学科的协同工作。这有助于优化技术架构，提高整体效能。此外，整合性策略还促进了不同技术团队之间的紧密沟通和高效合作，确保悬挂式离子风机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悬挂式离子风机项目所采用的技术。通过不断优化技术方案，悬挂式离子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悬挂式离子风机项目团队将在悬挂式离子风机项目初期识别可能的技术风险，并采取相应的预防和应对措施。通过建立健全的风险评估机制，悬挂式离子风机项目能够在实施过程中及时发现并解决潜在的技术问题，保障悬挂式离子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悬挂式离子风机项目中，技术将成为悬挂式离子风机项目成功的有力支持。这一深度剖析揭示了技术管理在悬挂式离子风机项目实施中的关键作用，为悬挂式离子风机项目的技术基础奠定了坚实的基础。</w:t>
      </w:r>
    </w:p>
    <w:p>
      <w:pPr>
        <w:pStyle w:val="Heading2"/>
        <w:ind w:firstLine="560" w:firstLineChars="200"/>
        <w:rPr>
          <w:rFonts w:ascii="仿宋" w:eastAsia="仿宋" w:hAnsi="仿宋" w:cs="仿宋" w:hint="eastAsia"/>
          <w:sz w:val="28"/>
          <w:lang w:eastAsia="zh-CN"/>
        </w:rPr>
      </w:pPr>
      <w:bookmarkStart w:id="17" w:name="_Toc12946"/>
      <w:r>
        <w:rPr>
          <w:rFonts w:ascii="仿宋" w:eastAsia="仿宋" w:hAnsi="仿宋" w:cs="仿宋" w:hint="eastAsia"/>
          <w:sz w:val="28"/>
          <w:lang w:eastAsia="zh-CN"/>
        </w:rPr>
        <w:t>(二)、悬挂式离子风机项目工艺技术设计方案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悬挂式离子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悬挂式离子风机项目将严格按照相关行业规范要求进行组织。通过有效控制产品质量，悬挂式离子风机项目将致力于为顾客提供优质的悬挂式离子风机项目产品和良好的服务。这体现了悬挂式离子风机项目对于生产活动合规性和质量标准的高度重视，为悬挂式离子风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悬挂式离子风机项目注重生态效益和清洁生产原则。悬挂式离子风机项目建设将紧密结合地方特色经济发展，与社会经济发展规划和区域环境保护规划方案相协调一致。通过与当地区域自然生态系统的结合，悬挂式离子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悬挂式离子风机项目产品具有多样化的客户需求和个性化的特点。因此，悬挂式离子风机项目产品规格品种多样，且单批生产数量较小。为满足这一特点，悬挂式离子风机项目承办单位将建设先进的柔性制造生产线。通过广泛应用柔性制造技术，悬挂式离子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悬挂式离子风机项目采用的技术具有较高的技术含量和自动化水平，处于国内先进水平。这一技术选用不仅体现了对生产效率、质量和环境友好性的高标准要求，同时为悬挂式离子风机项目的可持续发展奠定了坚实的基础。</w:t>
      </w:r>
    </w:p>
    <w:p>
      <w:pPr>
        <w:pStyle w:val="Heading2"/>
        <w:ind w:firstLine="560" w:firstLineChars="200"/>
        <w:rPr>
          <w:rFonts w:ascii="仿宋" w:eastAsia="仿宋" w:hAnsi="仿宋" w:cs="仿宋" w:hint="eastAsia"/>
          <w:sz w:val="28"/>
          <w:lang w:eastAsia="zh-CN"/>
        </w:rPr>
      </w:pPr>
      <w:bookmarkStart w:id="18" w:name="_Toc3134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为确保悬挂式离子风机项目的高效生产和技术实施，我们制定了一套精心设计的设备选型方案，以满足悬挂式离子风机项目生产、质量和环保的要求。该方案的主要特点如下：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悬挂式离子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针对悬挂式离子风机项目产品的多样性和小批量生产的特点，我们将建设柔性制造生产线。通过在设备选型中考虑柔性制造技术，可以灵活应对不同产品规格和生产需求，实现生产线的高度灵活性和适应性。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https://d.book118.com/928113124006006046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E640D"/>
    <w:rsid w:val="603E64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1312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2024-03-02T15:31:00Z</dcterms:created>
  <dcterms:modified xsi:type="dcterms:W3CDTF">2024-03-02T15:32:14Z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EC43E5ADB1C2494C986020E06B724DA6_11</vt:lpwstr>
  </property>
  <property fmtid="{D5CDD505-2E9C-101B-9397-08002B2CF9AE}" pid="3" name="KSOProductBuildVer">
    <vt:lpwstr>2052-12.1.0.16388</vt:lpwstr>
  </property>
</Properties>
</file>