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粉碎设备：球磨机项目规划设计纲要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4" w:history="1">
        <w:r>
          <w:rPr>
            <w:rFonts w:ascii="仿宋" w:eastAsia="仿宋" w:hAnsi="仿宋" w:cs="仿宋" w:hint="eastAsia"/>
            <w:lang w:eastAsia="zh-CN"/>
          </w:rPr>
          <w:t>前言</w:t>
        </w:r>
        <w:r>
          <w:tab/>
        </w:r>
        <w:r>
          <w:fldChar w:fldCharType="begin"/>
        </w:r>
        <w:r>
          <w:instrText xml:space="preserve"> PAGEREF _Toc31014 \h </w:instrText>
        </w:r>
        <w:r>
          <w:fldChar w:fldCharType="separate"/>
        </w:r>
        <w:r>
          <w:t>3</w:t>
        </w:r>
        <w:r>
          <w:fldChar w:fldCharType="end"/>
        </w:r>
      </w:hyperlink>
    </w:p>
    <w:p>
      <w:pPr>
        <w:pStyle w:val="TOC1"/>
        <w:tabs>
          <w:tab w:val="right" w:leader="dot" w:pos="8306"/>
        </w:tabs>
      </w:pPr>
      <w:hyperlink w:anchor="_Toc28327" w:history="1">
        <w:r>
          <w:rPr>
            <w:rFonts w:ascii="仿宋" w:eastAsia="仿宋" w:hAnsi="仿宋" w:cs="仿宋" w:hint="eastAsia"/>
            <w:lang w:eastAsia="zh-CN"/>
          </w:rPr>
          <w:t>一、粉碎设备：球磨机项目危机管理</w:t>
        </w:r>
        <w:r>
          <w:tab/>
        </w:r>
        <w:r>
          <w:fldChar w:fldCharType="begin"/>
        </w:r>
        <w:r>
          <w:instrText xml:space="preserve"> PAGEREF _Toc28327 \h </w:instrText>
        </w:r>
        <w:r>
          <w:fldChar w:fldCharType="separate"/>
        </w:r>
        <w:r>
          <w:t>3</w:t>
        </w:r>
        <w:r>
          <w:fldChar w:fldCharType="end"/>
        </w:r>
      </w:hyperlink>
    </w:p>
    <w:p>
      <w:pPr>
        <w:pStyle w:val="TOC2"/>
        <w:tabs>
          <w:tab w:val="right" w:leader="dot" w:pos="8306"/>
        </w:tabs>
      </w:pPr>
      <w:hyperlink w:anchor="_Toc15338" w:history="1">
        <w:r>
          <w:rPr>
            <w:rFonts w:ascii="仿宋" w:eastAsia="仿宋" w:hAnsi="仿宋" w:cs="仿宋" w:hint="eastAsia"/>
            <w:lang w:eastAsia="zh-CN"/>
          </w:rPr>
          <w:t>(一)、危机预警与识别</w:t>
        </w:r>
        <w:r>
          <w:tab/>
        </w:r>
        <w:r>
          <w:fldChar w:fldCharType="begin"/>
        </w:r>
        <w:r>
          <w:instrText xml:space="preserve"> PAGEREF _Toc15338 \h </w:instrText>
        </w:r>
        <w:r>
          <w:fldChar w:fldCharType="separate"/>
        </w:r>
        <w:r>
          <w:t>3</w:t>
        </w:r>
        <w:r>
          <w:fldChar w:fldCharType="end"/>
        </w:r>
      </w:hyperlink>
    </w:p>
    <w:p>
      <w:pPr>
        <w:pStyle w:val="TOC2"/>
        <w:tabs>
          <w:tab w:val="right" w:leader="dot" w:pos="8306"/>
        </w:tabs>
      </w:pPr>
      <w:hyperlink w:anchor="_Toc22650" w:history="1">
        <w:r>
          <w:rPr>
            <w:rFonts w:ascii="仿宋" w:eastAsia="仿宋" w:hAnsi="仿宋" w:cs="仿宋" w:hint="eastAsia"/>
            <w:lang w:eastAsia="zh-CN"/>
          </w:rPr>
          <w:t>(二)、危机应对与恢复</w:t>
        </w:r>
        <w:r>
          <w:tab/>
        </w:r>
        <w:r>
          <w:fldChar w:fldCharType="begin"/>
        </w:r>
        <w:r>
          <w:instrText xml:space="preserve"> PAGEREF _Toc22650 \h </w:instrText>
        </w:r>
        <w:r>
          <w:fldChar w:fldCharType="separate"/>
        </w:r>
        <w:r>
          <w:t>4</w:t>
        </w:r>
        <w:r>
          <w:fldChar w:fldCharType="end"/>
        </w:r>
      </w:hyperlink>
    </w:p>
    <w:p>
      <w:pPr>
        <w:pStyle w:val="TOC1"/>
        <w:tabs>
          <w:tab w:val="right" w:leader="dot" w:pos="8306"/>
        </w:tabs>
      </w:pPr>
      <w:hyperlink w:anchor="_Toc3247" w:history="1">
        <w:r>
          <w:rPr>
            <w:rFonts w:ascii="仿宋" w:eastAsia="仿宋" w:hAnsi="仿宋" w:cs="仿宋" w:hint="eastAsia"/>
            <w:lang w:eastAsia="zh-CN"/>
          </w:rPr>
          <w:t>二、粉碎设备：球磨机项目建设单位说明</w:t>
        </w:r>
        <w:r>
          <w:tab/>
        </w:r>
        <w:r>
          <w:fldChar w:fldCharType="begin"/>
        </w:r>
        <w:r>
          <w:instrText xml:space="preserve"> PAGEREF _Toc3247 \h </w:instrText>
        </w:r>
        <w:r>
          <w:fldChar w:fldCharType="separate"/>
        </w:r>
        <w:r>
          <w:t>6</w:t>
        </w:r>
        <w:r>
          <w:fldChar w:fldCharType="end"/>
        </w:r>
      </w:hyperlink>
    </w:p>
    <w:p>
      <w:pPr>
        <w:pStyle w:val="TOC2"/>
        <w:tabs>
          <w:tab w:val="right" w:leader="dot" w:pos="8306"/>
        </w:tabs>
      </w:pPr>
      <w:hyperlink w:anchor="_Toc19859" w:history="1">
        <w:r>
          <w:rPr>
            <w:rFonts w:ascii="仿宋" w:eastAsia="仿宋" w:hAnsi="仿宋" w:cs="仿宋" w:hint="eastAsia"/>
            <w:lang w:eastAsia="zh-CN"/>
          </w:rPr>
          <w:t>(一)、粉碎设备：球磨机项目承办单位基本情况</w:t>
        </w:r>
        <w:r>
          <w:tab/>
        </w:r>
        <w:r>
          <w:fldChar w:fldCharType="begin"/>
        </w:r>
        <w:r>
          <w:instrText xml:space="preserve"> PAGEREF _Toc19859 \h </w:instrText>
        </w:r>
        <w:r>
          <w:fldChar w:fldCharType="separate"/>
        </w:r>
        <w:r>
          <w:t>6</w:t>
        </w:r>
        <w:r>
          <w:fldChar w:fldCharType="end"/>
        </w:r>
      </w:hyperlink>
    </w:p>
    <w:p>
      <w:pPr>
        <w:pStyle w:val="TOC2"/>
        <w:tabs>
          <w:tab w:val="right" w:leader="dot" w:pos="8306"/>
        </w:tabs>
      </w:pPr>
      <w:hyperlink w:anchor="_Toc16596" w:history="1">
        <w:r>
          <w:rPr>
            <w:rFonts w:ascii="仿宋" w:eastAsia="仿宋" w:hAnsi="仿宋" w:cs="仿宋" w:hint="eastAsia"/>
            <w:lang w:eastAsia="zh-CN"/>
          </w:rPr>
          <w:t>(二)、公司经济效益分析</w:t>
        </w:r>
        <w:r>
          <w:tab/>
        </w:r>
        <w:r>
          <w:fldChar w:fldCharType="begin"/>
        </w:r>
        <w:r>
          <w:instrText xml:space="preserve"> PAGEREF _Toc16596 \h </w:instrText>
        </w:r>
        <w:r>
          <w:fldChar w:fldCharType="separate"/>
        </w:r>
        <w:r>
          <w:t>6</w:t>
        </w:r>
        <w:r>
          <w:fldChar w:fldCharType="end"/>
        </w:r>
      </w:hyperlink>
    </w:p>
    <w:p>
      <w:pPr>
        <w:pStyle w:val="TOC1"/>
        <w:tabs>
          <w:tab w:val="right" w:leader="dot" w:pos="8306"/>
        </w:tabs>
      </w:pPr>
      <w:hyperlink w:anchor="_Toc6647" w:history="1">
        <w:r>
          <w:rPr>
            <w:rFonts w:ascii="仿宋" w:eastAsia="仿宋" w:hAnsi="仿宋" w:cs="仿宋" w:hint="eastAsia"/>
            <w:lang w:eastAsia="zh-CN"/>
          </w:rPr>
          <w:t>三、粉碎设备：球磨机项目文档管理</w:t>
        </w:r>
        <w:r>
          <w:tab/>
        </w:r>
        <w:r>
          <w:fldChar w:fldCharType="begin"/>
        </w:r>
        <w:r>
          <w:instrText xml:space="preserve"> PAGEREF _Toc6647 \h </w:instrText>
        </w:r>
        <w:r>
          <w:fldChar w:fldCharType="separate"/>
        </w:r>
        <w:r>
          <w:t>7</w:t>
        </w:r>
        <w:r>
          <w:fldChar w:fldCharType="end"/>
        </w:r>
      </w:hyperlink>
    </w:p>
    <w:p>
      <w:pPr>
        <w:pStyle w:val="TOC2"/>
        <w:tabs>
          <w:tab w:val="right" w:leader="dot" w:pos="8306"/>
        </w:tabs>
      </w:pPr>
      <w:hyperlink w:anchor="_Toc14280" w:history="1">
        <w:r>
          <w:rPr>
            <w:rFonts w:ascii="仿宋" w:eastAsia="仿宋" w:hAnsi="仿宋" w:cs="仿宋" w:hint="eastAsia"/>
            <w:lang w:eastAsia="zh-CN"/>
          </w:rPr>
          <w:t>(一)、文档编制与审查</w:t>
        </w:r>
        <w:r>
          <w:tab/>
        </w:r>
        <w:r>
          <w:fldChar w:fldCharType="begin"/>
        </w:r>
        <w:r>
          <w:instrText xml:space="preserve"> PAGEREF _Toc14280 \h </w:instrText>
        </w:r>
        <w:r>
          <w:fldChar w:fldCharType="separate"/>
        </w:r>
        <w:r>
          <w:t>7</w:t>
        </w:r>
        <w:r>
          <w:fldChar w:fldCharType="end"/>
        </w:r>
      </w:hyperlink>
    </w:p>
    <w:p>
      <w:pPr>
        <w:pStyle w:val="TOC2"/>
        <w:tabs>
          <w:tab w:val="right" w:leader="dot" w:pos="8306"/>
        </w:tabs>
      </w:pPr>
      <w:hyperlink w:anchor="_Toc23770" w:history="1">
        <w:r>
          <w:rPr>
            <w:rFonts w:ascii="仿宋" w:eastAsia="仿宋" w:hAnsi="仿宋" w:cs="仿宋" w:hint="eastAsia"/>
            <w:lang w:eastAsia="zh-CN"/>
          </w:rPr>
          <w:t>(二)、文档发布与分发</w:t>
        </w:r>
        <w:r>
          <w:tab/>
        </w:r>
        <w:r>
          <w:fldChar w:fldCharType="begin"/>
        </w:r>
        <w:r>
          <w:instrText xml:space="preserve"> PAGEREF _Toc23770 \h </w:instrText>
        </w:r>
        <w:r>
          <w:fldChar w:fldCharType="separate"/>
        </w:r>
        <w:r>
          <w:t>9</w:t>
        </w:r>
        <w:r>
          <w:fldChar w:fldCharType="end"/>
        </w:r>
      </w:hyperlink>
    </w:p>
    <w:p>
      <w:pPr>
        <w:pStyle w:val="TOC2"/>
        <w:tabs>
          <w:tab w:val="right" w:leader="dot" w:pos="8306"/>
        </w:tabs>
      </w:pPr>
      <w:hyperlink w:anchor="_Toc17284" w:history="1">
        <w:r>
          <w:rPr>
            <w:rFonts w:ascii="仿宋" w:eastAsia="仿宋" w:hAnsi="仿宋" w:cs="仿宋" w:hint="eastAsia"/>
            <w:lang w:eastAsia="zh-CN"/>
          </w:rPr>
          <w:t>(三)、文档存档与归档</w:t>
        </w:r>
        <w:r>
          <w:tab/>
        </w:r>
        <w:r>
          <w:fldChar w:fldCharType="begin"/>
        </w:r>
        <w:r>
          <w:instrText xml:space="preserve"> PAGEREF _Toc17284 \h </w:instrText>
        </w:r>
        <w:r>
          <w:fldChar w:fldCharType="separate"/>
        </w:r>
        <w:r>
          <w:t>9</w:t>
        </w:r>
        <w:r>
          <w:fldChar w:fldCharType="end"/>
        </w:r>
      </w:hyperlink>
    </w:p>
    <w:p>
      <w:pPr>
        <w:pStyle w:val="TOC1"/>
        <w:tabs>
          <w:tab w:val="right" w:leader="dot" w:pos="8306"/>
        </w:tabs>
      </w:pPr>
      <w:hyperlink w:anchor="_Toc22936" w:history="1">
        <w:r>
          <w:rPr>
            <w:rFonts w:ascii="仿宋" w:eastAsia="仿宋" w:hAnsi="仿宋" w:cs="仿宋" w:hint="eastAsia"/>
            <w:lang w:eastAsia="zh-CN"/>
          </w:rPr>
          <w:t>四、粉碎设备：球磨机项目绩效评估</w:t>
        </w:r>
        <w:r>
          <w:tab/>
        </w:r>
        <w:r>
          <w:fldChar w:fldCharType="begin"/>
        </w:r>
        <w:r>
          <w:instrText xml:space="preserve"> PAGEREF _Toc22936 \h </w:instrText>
        </w:r>
        <w:r>
          <w:fldChar w:fldCharType="separate"/>
        </w:r>
        <w:r>
          <w:t>11</w:t>
        </w:r>
        <w:r>
          <w:fldChar w:fldCharType="end"/>
        </w:r>
      </w:hyperlink>
    </w:p>
    <w:p>
      <w:pPr>
        <w:pStyle w:val="TOC2"/>
        <w:tabs>
          <w:tab w:val="right" w:leader="dot" w:pos="8306"/>
        </w:tabs>
      </w:pPr>
      <w:hyperlink w:anchor="_Toc5652" w:history="1">
        <w:r>
          <w:rPr>
            <w:rFonts w:ascii="仿宋" w:eastAsia="仿宋" w:hAnsi="仿宋" w:cs="仿宋" w:hint="eastAsia"/>
            <w:lang w:eastAsia="zh-CN"/>
          </w:rPr>
          <w:t>(一)、绩效评估指标</w:t>
        </w:r>
        <w:r>
          <w:tab/>
        </w:r>
        <w:r>
          <w:fldChar w:fldCharType="begin"/>
        </w:r>
        <w:r>
          <w:instrText xml:space="preserve"> PAGEREF _Toc5652 \h </w:instrText>
        </w:r>
        <w:r>
          <w:fldChar w:fldCharType="separate"/>
        </w:r>
        <w:r>
          <w:t>11</w:t>
        </w:r>
        <w:r>
          <w:fldChar w:fldCharType="end"/>
        </w:r>
      </w:hyperlink>
    </w:p>
    <w:p>
      <w:pPr>
        <w:pStyle w:val="TOC2"/>
        <w:tabs>
          <w:tab w:val="right" w:leader="dot" w:pos="8306"/>
        </w:tabs>
      </w:pPr>
      <w:hyperlink w:anchor="_Toc3496" w:history="1">
        <w:r>
          <w:rPr>
            <w:rFonts w:ascii="仿宋" w:eastAsia="仿宋" w:hAnsi="仿宋" w:cs="仿宋" w:hint="eastAsia"/>
            <w:lang w:eastAsia="zh-CN"/>
          </w:rPr>
          <w:t>(二)、绩效评估方法</w:t>
        </w:r>
        <w:r>
          <w:tab/>
        </w:r>
        <w:r>
          <w:fldChar w:fldCharType="begin"/>
        </w:r>
        <w:r>
          <w:instrText xml:space="preserve"> PAGEREF _Toc3496 \h </w:instrText>
        </w:r>
        <w:r>
          <w:fldChar w:fldCharType="separate"/>
        </w:r>
        <w:r>
          <w:t>12</w:t>
        </w:r>
        <w:r>
          <w:fldChar w:fldCharType="end"/>
        </w:r>
      </w:hyperlink>
    </w:p>
    <w:p>
      <w:pPr>
        <w:pStyle w:val="TOC2"/>
        <w:tabs>
          <w:tab w:val="right" w:leader="dot" w:pos="8306"/>
        </w:tabs>
      </w:pPr>
      <w:hyperlink w:anchor="_Toc25673" w:history="1">
        <w:r>
          <w:rPr>
            <w:rFonts w:ascii="仿宋" w:eastAsia="仿宋" w:hAnsi="仿宋" w:cs="仿宋" w:hint="eastAsia"/>
            <w:lang w:eastAsia="zh-CN"/>
          </w:rPr>
          <w:t>(三)、绩效评估周期</w:t>
        </w:r>
        <w:r>
          <w:tab/>
        </w:r>
        <w:r>
          <w:fldChar w:fldCharType="begin"/>
        </w:r>
        <w:r>
          <w:instrText xml:space="preserve"> PAGEREF _Toc25673 \h </w:instrText>
        </w:r>
        <w:r>
          <w:fldChar w:fldCharType="separate"/>
        </w:r>
        <w:r>
          <w:t>13</w:t>
        </w:r>
        <w:r>
          <w:fldChar w:fldCharType="end"/>
        </w:r>
      </w:hyperlink>
    </w:p>
    <w:p>
      <w:pPr>
        <w:pStyle w:val="TOC1"/>
        <w:tabs>
          <w:tab w:val="right" w:leader="dot" w:pos="8306"/>
        </w:tabs>
      </w:pPr>
      <w:hyperlink w:anchor="_Toc6911" w:history="1">
        <w:r>
          <w:rPr>
            <w:rFonts w:ascii="仿宋" w:eastAsia="仿宋" w:hAnsi="仿宋" w:cs="仿宋" w:hint="eastAsia"/>
            <w:lang w:eastAsia="zh-CN"/>
          </w:rPr>
          <w:t>五、工艺说明</w:t>
        </w:r>
        <w:r>
          <w:tab/>
        </w:r>
        <w:r>
          <w:fldChar w:fldCharType="begin"/>
        </w:r>
        <w:r>
          <w:instrText xml:space="preserve"> PAGEREF _Toc6911 \h </w:instrText>
        </w:r>
        <w:r>
          <w:fldChar w:fldCharType="separate"/>
        </w:r>
        <w:r>
          <w:t>14</w:t>
        </w:r>
        <w:r>
          <w:fldChar w:fldCharType="end"/>
        </w:r>
      </w:hyperlink>
    </w:p>
    <w:p>
      <w:pPr>
        <w:pStyle w:val="TOC2"/>
        <w:tabs>
          <w:tab w:val="right" w:leader="dot" w:pos="8306"/>
        </w:tabs>
      </w:pPr>
      <w:hyperlink w:anchor="_Toc12032" w:history="1">
        <w:r>
          <w:rPr>
            <w:rFonts w:ascii="仿宋" w:eastAsia="仿宋" w:hAnsi="仿宋" w:cs="仿宋" w:hint="eastAsia"/>
            <w:lang w:eastAsia="zh-CN"/>
          </w:rPr>
          <w:t>(一)、技术管理特点</w:t>
        </w:r>
        <w:r>
          <w:tab/>
        </w:r>
        <w:r>
          <w:fldChar w:fldCharType="begin"/>
        </w:r>
        <w:r>
          <w:instrText xml:space="preserve"> PAGEREF _Toc12032 \h </w:instrText>
        </w:r>
        <w:r>
          <w:fldChar w:fldCharType="separate"/>
        </w:r>
        <w:r>
          <w:t>14</w:t>
        </w:r>
        <w:r>
          <w:fldChar w:fldCharType="end"/>
        </w:r>
      </w:hyperlink>
    </w:p>
    <w:p>
      <w:pPr>
        <w:pStyle w:val="TOC2"/>
        <w:tabs>
          <w:tab w:val="right" w:leader="dot" w:pos="8306"/>
        </w:tabs>
      </w:pPr>
      <w:hyperlink w:anchor="_Toc21183" w:history="1">
        <w:r>
          <w:rPr>
            <w:rFonts w:ascii="仿宋" w:eastAsia="仿宋" w:hAnsi="仿宋" w:cs="仿宋" w:hint="eastAsia"/>
            <w:lang w:eastAsia="zh-CN"/>
          </w:rPr>
          <w:t>(二)、粉碎设备：球磨机项目工艺技术设计方案</w:t>
        </w:r>
        <w:r>
          <w:tab/>
        </w:r>
        <w:r>
          <w:fldChar w:fldCharType="begin"/>
        </w:r>
        <w:r>
          <w:instrText xml:space="preserve"> PAGEREF _Toc21183 \h </w:instrText>
        </w:r>
        <w:r>
          <w:fldChar w:fldCharType="separate"/>
        </w:r>
        <w:r>
          <w:t>15</w:t>
        </w:r>
        <w:r>
          <w:fldChar w:fldCharType="end"/>
        </w:r>
      </w:hyperlink>
    </w:p>
    <w:p>
      <w:pPr>
        <w:pStyle w:val="TOC2"/>
        <w:tabs>
          <w:tab w:val="right" w:leader="dot" w:pos="8306"/>
        </w:tabs>
      </w:pPr>
      <w:hyperlink w:anchor="_Toc28586" w:history="1">
        <w:r>
          <w:rPr>
            <w:rFonts w:ascii="仿宋" w:eastAsia="仿宋" w:hAnsi="仿宋" w:cs="仿宋" w:hint="eastAsia"/>
            <w:lang w:eastAsia="zh-CN"/>
          </w:rPr>
          <w:t>(三)、设备选型方案</w:t>
        </w:r>
        <w:r>
          <w:tab/>
        </w:r>
        <w:r>
          <w:fldChar w:fldCharType="begin"/>
        </w:r>
        <w:r>
          <w:instrText xml:space="preserve"> PAGEREF _Toc28586 \h </w:instrText>
        </w:r>
        <w:r>
          <w:fldChar w:fldCharType="separate"/>
        </w:r>
        <w:r>
          <w:t>16</w:t>
        </w:r>
        <w:r>
          <w:fldChar w:fldCharType="end"/>
        </w:r>
      </w:hyperlink>
    </w:p>
    <w:p>
      <w:pPr>
        <w:pStyle w:val="TOC1"/>
        <w:tabs>
          <w:tab w:val="right" w:leader="dot" w:pos="8306"/>
        </w:tabs>
      </w:pPr>
      <w:hyperlink w:anchor="_Toc18981" w:history="1">
        <w:r>
          <w:rPr>
            <w:rFonts w:ascii="仿宋" w:eastAsia="仿宋" w:hAnsi="仿宋" w:cs="仿宋" w:hint="eastAsia"/>
            <w:lang w:eastAsia="zh-CN"/>
          </w:rPr>
          <w:t>六、粉碎设备：球磨机项目概论</w:t>
        </w:r>
        <w:r>
          <w:tab/>
        </w:r>
        <w:r>
          <w:fldChar w:fldCharType="begin"/>
        </w:r>
        <w:r>
          <w:instrText xml:space="preserve"> PAGEREF _Toc18981 \h </w:instrText>
        </w:r>
        <w:r>
          <w:fldChar w:fldCharType="separate"/>
        </w:r>
        <w:r>
          <w:t>18</w:t>
        </w:r>
        <w:r>
          <w:fldChar w:fldCharType="end"/>
        </w:r>
      </w:hyperlink>
    </w:p>
    <w:p>
      <w:pPr>
        <w:pStyle w:val="TOC2"/>
        <w:tabs>
          <w:tab w:val="right" w:leader="dot" w:pos="8306"/>
        </w:tabs>
      </w:pPr>
      <w:hyperlink w:anchor="_Toc2543" w:history="1">
        <w:r>
          <w:rPr>
            <w:rFonts w:ascii="仿宋" w:eastAsia="仿宋" w:hAnsi="仿宋" w:cs="仿宋" w:hint="eastAsia"/>
            <w:lang w:eastAsia="zh-CN"/>
          </w:rPr>
          <w:t>(一)、粉碎设备：球磨机项目概况</w:t>
        </w:r>
        <w:r>
          <w:tab/>
        </w:r>
        <w:r>
          <w:fldChar w:fldCharType="begin"/>
        </w:r>
        <w:r>
          <w:instrText xml:space="preserve"> PAGEREF _Toc2543 \h </w:instrText>
        </w:r>
        <w:r>
          <w:fldChar w:fldCharType="separate"/>
        </w:r>
        <w:r>
          <w:t>18</w:t>
        </w:r>
        <w:r>
          <w:fldChar w:fldCharType="end"/>
        </w:r>
      </w:hyperlink>
    </w:p>
    <w:p>
      <w:pPr>
        <w:pStyle w:val="TOC2"/>
        <w:tabs>
          <w:tab w:val="right" w:leader="dot" w:pos="8306"/>
        </w:tabs>
      </w:pPr>
      <w:hyperlink w:anchor="_Toc29711" w:history="1">
        <w:r>
          <w:rPr>
            <w:rFonts w:ascii="仿宋" w:eastAsia="仿宋" w:hAnsi="仿宋" w:cs="仿宋" w:hint="eastAsia"/>
            <w:lang w:eastAsia="zh-CN"/>
          </w:rPr>
          <w:t>(二)、粉碎设备：球磨机项目目标</w:t>
        </w:r>
        <w:r>
          <w:tab/>
        </w:r>
        <w:r>
          <w:fldChar w:fldCharType="begin"/>
        </w:r>
        <w:r>
          <w:instrText xml:space="preserve"> PAGEREF _Toc29711 \h </w:instrText>
        </w:r>
        <w:r>
          <w:fldChar w:fldCharType="separate"/>
        </w:r>
        <w:r>
          <w:t>20</w:t>
        </w:r>
        <w:r>
          <w:fldChar w:fldCharType="end"/>
        </w:r>
      </w:hyperlink>
    </w:p>
    <w:p>
      <w:pPr>
        <w:pStyle w:val="TOC2"/>
        <w:tabs>
          <w:tab w:val="right" w:leader="dot" w:pos="8306"/>
        </w:tabs>
      </w:pPr>
      <w:hyperlink w:anchor="_Toc13226" w:history="1">
        <w:r>
          <w:rPr>
            <w:rFonts w:ascii="仿宋" w:eastAsia="仿宋" w:hAnsi="仿宋" w:cs="仿宋" w:hint="eastAsia"/>
            <w:lang w:eastAsia="zh-CN"/>
          </w:rPr>
          <w:t>(三)、粉碎设备：球磨机项目提出的理由</w:t>
        </w:r>
        <w:r>
          <w:tab/>
        </w:r>
        <w:r>
          <w:fldChar w:fldCharType="begin"/>
        </w:r>
        <w:r>
          <w:instrText xml:space="preserve"> PAGEREF _Toc13226 \h </w:instrText>
        </w:r>
        <w:r>
          <w:fldChar w:fldCharType="separate"/>
        </w:r>
        <w:r>
          <w:t>21</w:t>
        </w:r>
        <w:r>
          <w:fldChar w:fldCharType="end"/>
        </w:r>
      </w:hyperlink>
    </w:p>
    <w:p>
      <w:pPr>
        <w:pStyle w:val="TOC2"/>
        <w:tabs>
          <w:tab w:val="right" w:leader="dot" w:pos="8306"/>
        </w:tabs>
      </w:pPr>
      <w:hyperlink w:anchor="_Toc19349" w:history="1">
        <w:r>
          <w:rPr>
            <w:rFonts w:ascii="仿宋" w:eastAsia="仿宋" w:hAnsi="仿宋" w:cs="仿宋" w:hint="eastAsia"/>
            <w:lang w:eastAsia="zh-CN"/>
          </w:rPr>
          <w:t>(四)、粉碎设备：球磨机项目意义</w:t>
        </w:r>
        <w:r>
          <w:tab/>
        </w:r>
        <w:r>
          <w:fldChar w:fldCharType="begin"/>
        </w:r>
        <w:r>
          <w:instrText xml:space="preserve"> PAGEREF _Toc19349 \h </w:instrText>
        </w:r>
        <w:r>
          <w:fldChar w:fldCharType="separate"/>
        </w:r>
        <w:r>
          <w:t>23</w:t>
        </w:r>
        <w:r>
          <w:fldChar w:fldCharType="end"/>
        </w:r>
      </w:hyperlink>
    </w:p>
    <w:p>
      <w:pPr>
        <w:pStyle w:val="TOC2"/>
        <w:tabs>
          <w:tab w:val="right" w:leader="dot" w:pos="8306"/>
        </w:tabs>
      </w:pPr>
      <w:hyperlink w:anchor="_Toc19860" w:history="1">
        <w:r>
          <w:rPr>
            <w:rFonts w:ascii="仿宋" w:eastAsia="仿宋" w:hAnsi="仿宋" w:cs="仿宋" w:hint="eastAsia"/>
            <w:lang w:eastAsia="zh-CN"/>
          </w:rPr>
          <w:t>(五)、粉碎设备：球磨机项目背景</w:t>
        </w:r>
        <w:r>
          <w:tab/>
        </w:r>
        <w:r>
          <w:fldChar w:fldCharType="begin"/>
        </w:r>
        <w:r>
          <w:instrText xml:space="preserve"> PAGEREF _Toc19860 \h </w:instrText>
        </w:r>
        <w:r>
          <w:fldChar w:fldCharType="separate"/>
        </w:r>
        <w:r>
          <w:t>24</w:t>
        </w:r>
        <w:r>
          <w:fldChar w:fldCharType="end"/>
        </w:r>
      </w:hyperlink>
    </w:p>
    <w:p>
      <w:pPr>
        <w:pStyle w:val="TOC1"/>
        <w:tabs>
          <w:tab w:val="right" w:leader="dot" w:pos="8306"/>
        </w:tabs>
      </w:pPr>
      <w:hyperlink w:anchor="_Toc16519" w:history="1">
        <w:r>
          <w:rPr>
            <w:rFonts w:ascii="仿宋" w:eastAsia="仿宋" w:hAnsi="仿宋" w:cs="仿宋" w:hint="eastAsia"/>
            <w:lang w:eastAsia="zh-CN"/>
          </w:rPr>
          <w:t>七、粉碎设备：球磨机项目计划安排</w:t>
        </w:r>
        <w:r>
          <w:tab/>
        </w:r>
        <w:r>
          <w:fldChar w:fldCharType="begin"/>
        </w:r>
        <w:r>
          <w:instrText xml:space="preserve"> PAGEREF _Toc16519 \h </w:instrText>
        </w:r>
        <w:r>
          <w:fldChar w:fldCharType="separate"/>
        </w:r>
        <w:r>
          <w:t>25</w:t>
        </w:r>
        <w:r>
          <w:fldChar w:fldCharType="end"/>
        </w:r>
      </w:hyperlink>
    </w:p>
    <w:p>
      <w:pPr>
        <w:pStyle w:val="TOC2"/>
        <w:tabs>
          <w:tab w:val="right" w:leader="dot" w:pos="8306"/>
        </w:tabs>
      </w:pPr>
      <w:hyperlink w:anchor="_Toc14922" w:history="1">
        <w:r>
          <w:rPr>
            <w:rFonts w:ascii="仿宋" w:eastAsia="仿宋" w:hAnsi="仿宋" w:cs="仿宋" w:hint="eastAsia"/>
            <w:lang w:eastAsia="zh-CN"/>
          </w:rPr>
          <w:t>(一)、建设周期</w:t>
        </w:r>
        <w:r>
          <w:tab/>
        </w:r>
        <w:r>
          <w:fldChar w:fldCharType="begin"/>
        </w:r>
        <w:r>
          <w:instrText xml:space="preserve"> PAGEREF _Toc14922 \h </w:instrText>
        </w:r>
        <w:r>
          <w:fldChar w:fldCharType="separate"/>
        </w:r>
        <w:r>
          <w:t>25</w:t>
        </w:r>
        <w:r>
          <w:fldChar w:fldCharType="end"/>
        </w:r>
      </w:hyperlink>
    </w:p>
    <w:p>
      <w:pPr>
        <w:pStyle w:val="TOC2"/>
        <w:tabs>
          <w:tab w:val="right" w:leader="dot" w:pos="8306"/>
        </w:tabs>
      </w:pPr>
      <w:hyperlink w:anchor="_Toc23768" w:history="1">
        <w:r>
          <w:rPr>
            <w:rFonts w:ascii="仿宋" w:eastAsia="仿宋" w:hAnsi="仿宋" w:cs="仿宋" w:hint="eastAsia"/>
            <w:lang w:eastAsia="zh-CN"/>
          </w:rPr>
          <w:t>(二)、建设进度</w:t>
        </w:r>
        <w:r>
          <w:tab/>
        </w:r>
        <w:r>
          <w:fldChar w:fldCharType="begin"/>
        </w:r>
        <w:r>
          <w:instrText xml:space="preserve"> PAGEREF _Toc23768 \h </w:instrText>
        </w:r>
        <w:r>
          <w:fldChar w:fldCharType="separate"/>
        </w:r>
        <w:r>
          <w:t>26</w:t>
        </w:r>
        <w:r>
          <w:fldChar w:fldCharType="end"/>
        </w:r>
      </w:hyperlink>
    </w:p>
    <w:p>
      <w:pPr>
        <w:pStyle w:val="TOC2"/>
        <w:tabs>
          <w:tab w:val="right" w:leader="dot" w:pos="8306"/>
        </w:tabs>
      </w:pPr>
      <w:hyperlink w:anchor="_Toc28318" w:history="1">
        <w:r>
          <w:rPr>
            <w:rFonts w:ascii="仿宋" w:eastAsia="仿宋" w:hAnsi="仿宋" w:cs="仿宋" w:hint="eastAsia"/>
            <w:lang w:eastAsia="zh-CN"/>
          </w:rPr>
          <w:t>(三)、进度安排注意事项</w:t>
        </w:r>
        <w:r>
          <w:tab/>
        </w:r>
        <w:r>
          <w:fldChar w:fldCharType="begin"/>
        </w:r>
        <w:r>
          <w:instrText xml:space="preserve"> PAGEREF _Toc28318 \h </w:instrText>
        </w:r>
        <w:r>
          <w:fldChar w:fldCharType="separate"/>
        </w:r>
        <w:r>
          <w:t>27</w:t>
        </w:r>
        <w:r>
          <w:fldChar w:fldCharType="end"/>
        </w:r>
      </w:hyperlink>
    </w:p>
    <w:p>
      <w:pPr>
        <w:pStyle w:val="TOC2"/>
        <w:tabs>
          <w:tab w:val="right" w:leader="dot" w:pos="8306"/>
        </w:tabs>
      </w:pPr>
      <w:hyperlink w:anchor="_Toc4652" w:history="1">
        <w:r>
          <w:rPr>
            <w:rFonts w:ascii="仿宋" w:eastAsia="仿宋" w:hAnsi="仿宋" w:cs="仿宋" w:hint="eastAsia"/>
            <w:lang w:eastAsia="zh-CN"/>
          </w:rPr>
          <w:t>(四)、人力资源配置</w:t>
        </w:r>
        <w:r>
          <w:tab/>
        </w:r>
        <w:r>
          <w:fldChar w:fldCharType="begin"/>
        </w:r>
        <w:r>
          <w:instrText xml:space="preserve"> PAGEREF _Toc4652 \h </w:instrText>
        </w:r>
        <w:r>
          <w:fldChar w:fldCharType="separate"/>
        </w:r>
        <w:r>
          <w:t>28</w:t>
        </w:r>
        <w:r>
          <w:fldChar w:fldCharType="end"/>
        </w:r>
      </w:hyperlink>
    </w:p>
    <w:p>
      <w:pPr>
        <w:pStyle w:val="TOC1"/>
        <w:tabs>
          <w:tab w:val="right" w:leader="dot" w:pos="8306"/>
        </w:tabs>
      </w:pPr>
      <w:hyperlink w:anchor="_Toc3408" w:history="1">
        <w:r>
          <w:rPr>
            <w:rFonts w:ascii="仿宋" w:eastAsia="仿宋" w:hAnsi="仿宋" w:cs="仿宋" w:hint="eastAsia"/>
            <w:lang w:eastAsia="zh-CN"/>
          </w:rPr>
          <w:t>八、生产安全保护</w:t>
        </w:r>
        <w:r>
          <w:tab/>
        </w:r>
        <w:r>
          <w:fldChar w:fldCharType="begin"/>
        </w:r>
        <w:r>
          <w:instrText xml:space="preserve"> PAGEREF _Toc3408 \h </w:instrText>
        </w:r>
        <w:r>
          <w:fldChar w:fldCharType="separate"/>
        </w:r>
        <w:r>
          <w:t>29</w:t>
        </w:r>
        <w:r>
          <w:fldChar w:fldCharType="end"/>
        </w:r>
      </w:hyperlink>
    </w:p>
    <w:p>
      <w:pPr>
        <w:pStyle w:val="TOC2"/>
        <w:tabs>
          <w:tab w:val="right" w:leader="dot" w:pos="8306"/>
        </w:tabs>
      </w:pPr>
      <w:hyperlink w:anchor="_Toc22832" w:history="1">
        <w:r>
          <w:rPr>
            <w:rFonts w:ascii="仿宋" w:eastAsia="仿宋" w:hAnsi="仿宋" w:cs="仿宋" w:hint="eastAsia"/>
            <w:lang w:eastAsia="zh-CN"/>
          </w:rPr>
          <w:t>(一)、消防安全</w:t>
        </w:r>
        <w:r>
          <w:tab/>
        </w:r>
        <w:r>
          <w:fldChar w:fldCharType="begin"/>
        </w:r>
        <w:r>
          <w:instrText xml:space="preserve"> PAGEREF _Toc22832 \h </w:instrText>
        </w:r>
        <w:r>
          <w:fldChar w:fldCharType="separate"/>
        </w:r>
        <w:r>
          <w:t>29</w:t>
        </w:r>
        <w:r>
          <w:fldChar w:fldCharType="end"/>
        </w:r>
      </w:hyperlink>
    </w:p>
    <w:p>
      <w:pPr>
        <w:pStyle w:val="TOC2"/>
        <w:tabs>
          <w:tab w:val="right" w:leader="dot" w:pos="8306"/>
        </w:tabs>
      </w:pPr>
      <w:hyperlink w:anchor="_Toc12699" w:history="1">
        <w:r>
          <w:rPr>
            <w:rFonts w:ascii="仿宋" w:eastAsia="仿宋" w:hAnsi="仿宋" w:cs="仿宋" w:hint="eastAsia"/>
            <w:lang w:eastAsia="zh-CN"/>
          </w:rPr>
          <w:t>(二)、防火防爆总图布置措施</w:t>
        </w:r>
        <w:r>
          <w:tab/>
        </w:r>
        <w:r>
          <w:fldChar w:fldCharType="begin"/>
        </w:r>
        <w:r>
          <w:instrText xml:space="preserve"> PAGEREF _Toc12699 \h </w:instrText>
        </w:r>
        <w:r>
          <w:fldChar w:fldCharType="separate"/>
        </w:r>
        <w:r>
          <w:t>31</w:t>
        </w:r>
        <w:r>
          <w:fldChar w:fldCharType="end"/>
        </w:r>
      </w:hyperlink>
    </w:p>
    <w:p>
      <w:pPr>
        <w:pStyle w:val="TOC2"/>
        <w:tabs>
          <w:tab w:val="right" w:leader="dot" w:pos="8306"/>
        </w:tabs>
      </w:pPr>
      <w:hyperlink w:anchor="_Toc22632" w:history="1">
        <w:r>
          <w:rPr>
            <w:rFonts w:ascii="仿宋" w:eastAsia="仿宋" w:hAnsi="仿宋" w:cs="仿宋" w:hint="eastAsia"/>
            <w:lang w:eastAsia="zh-CN"/>
          </w:rPr>
          <w:t>(三)、自然灾害防范措施</w:t>
        </w:r>
        <w:r>
          <w:tab/>
        </w:r>
        <w:r>
          <w:fldChar w:fldCharType="begin"/>
        </w:r>
        <w:r>
          <w:instrText xml:space="preserve"> PAGEREF _Toc22632 \h </w:instrText>
        </w:r>
        <w:r>
          <w:fldChar w:fldCharType="separate"/>
        </w:r>
        <w:r>
          <w:t>32</w:t>
        </w:r>
        <w:r>
          <w:fldChar w:fldCharType="end"/>
        </w:r>
      </w:hyperlink>
    </w:p>
    <w:p>
      <w:pPr>
        <w:pStyle w:val="TOC2"/>
        <w:tabs>
          <w:tab w:val="right" w:leader="dot" w:pos="8306"/>
        </w:tabs>
      </w:pPr>
      <w:hyperlink w:anchor="_Toc26439" w:history="1">
        <w:r>
          <w:rPr>
            <w:rFonts w:ascii="仿宋" w:eastAsia="仿宋" w:hAnsi="仿宋" w:cs="仿宋" w:hint="eastAsia"/>
            <w:lang w:eastAsia="zh-CN"/>
          </w:rPr>
          <w:t>(四)、安全色及安全标志使用要求</w:t>
        </w:r>
        <w:r>
          <w:tab/>
        </w:r>
        <w:r>
          <w:fldChar w:fldCharType="begin"/>
        </w:r>
        <w:r>
          <w:instrText xml:space="preserve"> PAGEREF _Toc26439 \h </w:instrText>
        </w:r>
        <w:r>
          <w:fldChar w:fldCharType="separate"/>
        </w:r>
        <w:r>
          <w:t>33</w:t>
        </w:r>
        <w:r>
          <w:fldChar w:fldCharType="end"/>
        </w:r>
      </w:hyperlink>
    </w:p>
    <w:p>
      <w:pPr>
        <w:pStyle w:val="TOC2"/>
        <w:tabs>
          <w:tab w:val="right" w:leader="dot" w:pos="8306"/>
        </w:tabs>
      </w:pPr>
      <w:hyperlink w:anchor="_Toc13961" w:history="1">
        <w:r>
          <w:rPr>
            <w:rFonts w:ascii="仿宋" w:eastAsia="仿宋" w:hAnsi="仿宋" w:cs="仿宋" w:hint="eastAsia"/>
            <w:lang w:eastAsia="zh-CN"/>
          </w:rPr>
          <w:t>(五)、防尘防毒措施</w:t>
        </w:r>
        <w:r>
          <w:tab/>
        </w:r>
        <w:r>
          <w:fldChar w:fldCharType="begin"/>
        </w:r>
        <w:r>
          <w:instrText xml:space="preserve"> PAGEREF _Toc13961 \h </w:instrText>
        </w:r>
        <w:r>
          <w:fldChar w:fldCharType="separate"/>
        </w:r>
        <w:r>
          <w:t>34</w:t>
        </w:r>
        <w:r>
          <w:fldChar w:fldCharType="end"/>
        </w:r>
      </w:hyperlink>
    </w:p>
    <w:p>
      <w:pPr>
        <w:pStyle w:val="TOC2"/>
        <w:tabs>
          <w:tab w:val="right" w:leader="dot" w:pos="8306"/>
        </w:tabs>
      </w:pPr>
      <w:hyperlink w:anchor="_Toc1046" w:history="1">
        <w:r>
          <w:rPr>
            <w:rFonts w:ascii="仿宋" w:eastAsia="仿宋" w:hAnsi="仿宋" w:cs="仿宋" w:hint="eastAsia"/>
            <w:lang w:eastAsia="zh-CN"/>
          </w:rPr>
          <w:t>(六)、防静电、触电防护及防雷措施</w:t>
        </w:r>
        <w:r>
          <w:tab/>
        </w:r>
        <w:r>
          <w:fldChar w:fldCharType="begin"/>
        </w:r>
        <w:r>
          <w:instrText xml:space="preserve"> PAGEREF _Toc1046 \h </w:instrText>
        </w:r>
        <w:r>
          <w:fldChar w:fldCharType="separate"/>
        </w:r>
        <w:r>
          <w:t>35</w:t>
        </w:r>
        <w:r>
          <w:fldChar w:fldCharType="end"/>
        </w:r>
      </w:hyperlink>
    </w:p>
    <w:p>
      <w:pPr>
        <w:pStyle w:val="TOC2"/>
        <w:tabs>
          <w:tab w:val="right" w:leader="dot" w:pos="8306"/>
        </w:tabs>
      </w:pPr>
      <w:hyperlink w:anchor="_Toc7332" w:history="1">
        <w:r>
          <w:rPr>
            <w:rFonts w:ascii="仿宋" w:eastAsia="仿宋" w:hAnsi="仿宋" w:cs="仿宋" w:hint="eastAsia"/>
            <w:lang w:eastAsia="zh-CN"/>
          </w:rPr>
          <w:t>(七)、机械设备安全保障措施</w:t>
        </w:r>
        <w:r>
          <w:tab/>
        </w:r>
        <w:r>
          <w:fldChar w:fldCharType="begin"/>
        </w:r>
        <w:r>
          <w:instrText xml:space="preserve"> PAGEREF _Toc7332 \h </w:instrText>
        </w:r>
        <w:r>
          <w:fldChar w:fldCharType="separate"/>
        </w:r>
        <w:r>
          <w:t>36</w:t>
        </w:r>
        <w:r>
          <w:fldChar w:fldCharType="end"/>
        </w:r>
      </w:hyperlink>
    </w:p>
    <w:p>
      <w:pPr>
        <w:pStyle w:val="TOC1"/>
        <w:tabs>
          <w:tab w:val="right" w:leader="dot" w:pos="8306"/>
        </w:tabs>
      </w:pPr>
      <w:hyperlink w:anchor="_Toc30151" w:history="1">
        <w:r>
          <w:rPr>
            <w:rFonts w:ascii="仿宋" w:eastAsia="仿宋" w:hAnsi="仿宋" w:cs="仿宋" w:hint="eastAsia"/>
            <w:lang w:eastAsia="zh-CN"/>
          </w:rPr>
          <w:t>九、粉碎设备：球磨机项目技术管理</w:t>
        </w:r>
        <w:r>
          <w:tab/>
        </w:r>
        <w:r>
          <w:fldChar w:fldCharType="begin"/>
        </w:r>
        <w:r>
          <w:instrText xml:space="preserve"> PAGEREF _Toc30151 \h </w:instrText>
        </w:r>
        <w:r>
          <w:fldChar w:fldCharType="separate"/>
        </w:r>
        <w:r>
          <w:t>37</w:t>
        </w:r>
        <w:r>
          <w:fldChar w:fldCharType="end"/>
        </w:r>
      </w:hyperlink>
    </w:p>
    <w:p>
      <w:pPr>
        <w:pStyle w:val="TOC2"/>
        <w:tabs>
          <w:tab w:val="right" w:leader="dot" w:pos="8306"/>
        </w:tabs>
      </w:pPr>
      <w:hyperlink w:anchor="_Toc20140" w:history="1">
        <w:r>
          <w:rPr>
            <w:rFonts w:ascii="仿宋" w:eastAsia="仿宋" w:hAnsi="仿宋" w:cs="仿宋" w:hint="eastAsia"/>
            <w:lang w:eastAsia="zh-CN"/>
          </w:rPr>
          <w:t>(一)、技术方案选用方向</w:t>
        </w:r>
        <w:r>
          <w:tab/>
        </w:r>
        <w:r>
          <w:fldChar w:fldCharType="begin"/>
        </w:r>
        <w:r>
          <w:instrText xml:space="preserve"> PAGEREF _Toc20140 \h </w:instrText>
        </w:r>
        <w:r>
          <w:fldChar w:fldCharType="separate"/>
        </w:r>
        <w:r>
          <w:t>37</w:t>
        </w:r>
        <w:r>
          <w:fldChar w:fldCharType="end"/>
        </w:r>
      </w:hyperlink>
    </w:p>
    <w:p>
      <w:pPr>
        <w:pStyle w:val="TOC2"/>
        <w:tabs>
          <w:tab w:val="right" w:leader="dot" w:pos="8306"/>
        </w:tabs>
      </w:pPr>
      <w:hyperlink w:anchor="_Toc28931" w:history="1">
        <w:r>
          <w:rPr>
            <w:rFonts w:ascii="仿宋" w:eastAsia="仿宋" w:hAnsi="仿宋" w:cs="仿宋" w:hint="eastAsia"/>
            <w:lang w:eastAsia="zh-CN"/>
          </w:rPr>
          <w:t>(二)、工艺技术方案选用原则</w:t>
        </w:r>
        <w:r>
          <w:tab/>
        </w:r>
        <w:r>
          <w:fldChar w:fldCharType="begin"/>
        </w:r>
        <w:r>
          <w:instrText xml:space="preserve"> PAGEREF _Toc28931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3" w:history="1">
        <w:r>
          <w:rPr>
            <w:rFonts w:ascii="仿宋" w:eastAsia="仿宋" w:hAnsi="仿宋" w:cs="仿宋" w:hint="eastAsia"/>
            <w:lang w:eastAsia="zh-CN"/>
          </w:rPr>
          <w:t>(三)、工艺技术方案要求</w:t>
        </w:r>
        <w:r>
          <w:tab/>
        </w:r>
        <w:r>
          <w:fldChar w:fldCharType="begin"/>
        </w:r>
        <w:r>
          <w:instrText xml:space="preserve"> PAGEREF _Toc13593 \h </w:instrText>
        </w:r>
        <w:r>
          <w:fldChar w:fldCharType="separate"/>
        </w:r>
        <w:r>
          <w:t>41</w:t>
        </w:r>
        <w:r>
          <w:fldChar w:fldCharType="end"/>
        </w:r>
      </w:hyperlink>
    </w:p>
    <w:p>
      <w:pPr>
        <w:pStyle w:val="TOC1"/>
        <w:tabs>
          <w:tab w:val="right" w:leader="dot" w:pos="8306"/>
        </w:tabs>
      </w:pPr>
      <w:hyperlink w:anchor="_Toc4342" w:history="1">
        <w:r>
          <w:rPr>
            <w:rFonts w:ascii="仿宋" w:eastAsia="仿宋" w:hAnsi="仿宋" w:cs="仿宋" w:hint="eastAsia"/>
            <w:lang w:eastAsia="zh-CN"/>
          </w:rPr>
          <w:t>十、粉碎设备：球磨机项目社会影响</w:t>
        </w:r>
        <w:r>
          <w:tab/>
        </w:r>
        <w:r>
          <w:fldChar w:fldCharType="begin"/>
        </w:r>
        <w:r>
          <w:instrText xml:space="preserve"> PAGEREF _Toc4342 \h </w:instrText>
        </w:r>
        <w:r>
          <w:fldChar w:fldCharType="separate"/>
        </w:r>
        <w:r>
          <w:t>44</w:t>
        </w:r>
        <w:r>
          <w:fldChar w:fldCharType="end"/>
        </w:r>
      </w:hyperlink>
    </w:p>
    <w:p>
      <w:pPr>
        <w:pStyle w:val="TOC2"/>
        <w:tabs>
          <w:tab w:val="right" w:leader="dot" w:pos="8306"/>
        </w:tabs>
      </w:pPr>
      <w:hyperlink w:anchor="_Toc18614" w:history="1">
        <w:r>
          <w:rPr>
            <w:rFonts w:ascii="仿宋" w:eastAsia="仿宋" w:hAnsi="仿宋" w:cs="仿宋" w:hint="eastAsia"/>
            <w:lang w:eastAsia="zh-CN"/>
          </w:rPr>
          <w:t>(一)、社会责任与义务</w:t>
        </w:r>
        <w:r>
          <w:tab/>
        </w:r>
        <w:r>
          <w:fldChar w:fldCharType="begin"/>
        </w:r>
        <w:r>
          <w:instrText xml:space="preserve"> PAGEREF _Toc18614 \h </w:instrText>
        </w:r>
        <w:r>
          <w:fldChar w:fldCharType="separate"/>
        </w:r>
        <w:r>
          <w:t>44</w:t>
        </w:r>
        <w:r>
          <w:fldChar w:fldCharType="end"/>
        </w:r>
      </w:hyperlink>
    </w:p>
    <w:p>
      <w:pPr>
        <w:pStyle w:val="TOC2"/>
        <w:tabs>
          <w:tab w:val="right" w:leader="dot" w:pos="8306"/>
        </w:tabs>
      </w:pPr>
      <w:hyperlink w:anchor="_Toc13406" w:history="1">
        <w:r>
          <w:rPr>
            <w:rFonts w:ascii="仿宋" w:eastAsia="仿宋" w:hAnsi="仿宋" w:cs="仿宋" w:hint="eastAsia"/>
            <w:lang w:eastAsia="zh-CN"/>
          </w:rPr>
          <w:t>(二)、社会参与与沟通</w:t>
        </w:r>
        <w:r>
          <w:tab/>
        </w:r>
        <w:r>
          <w:fldChar w:fldCharType="begin"/>
        </w:r>
        <w:r>
          <w:instrText xml:space="preserve"> PAGEREF _Toc13406 \h </w:instrText>
        </w:r>
        <w:r>
          <w:fldChar w:fldCharType="separate"/>
        </w:r>
        <w:r>
          <w:t>44</w:t>
        </w:r>
        <w:r>
          <w:fldChar w:fldCharType="end"/>
        </w:r>
      </w:hyperlink>
    </w:p>
    <w:p>
      <w:pPr>
        <w:pStyle w:val="TOC1"/>
        <w:tabs>
          <w:tab w:val="right" w:leader="dot" w:pos="8306"/>
        </w:tabs>
      </w:pPr>
      <w:hyperlink w:anchor="_Toc6626" w:history="1">
        <w:r>
          <w:rPr>
            <w:rFonts w:ascii="仿宋" w:eastAsia="仿宋" w:hAnsi="仿宋" w:cs="仿宋" w:hint="eastAsia"/>
            <w:lang w:eastAsia="zh-CN"/>
          </w:rPr>
          <w:t>十一、粉碎设备：球磨机项目人力资源培养与发展</w:t>
        </w:r>
        <w:r>
          <w:tab/>
        </w:r>
        <w:r>
          <w:fldChar w:fldCharType="begin"/>
        </w:r>
        <w:r>
          <w:instrText xml:space="preserve"> PAGEREF _Toc6626 \h </w:instrText>
        </w:r>
        <w:r>
          <w:fldChar w:fldCharType="separate"/>
        </w:r>
        <w:r>
          <w:t>45</w:t>
        </w:r>
        <w:r>
          <w:fldChar w:fldCharType="end"/>
        </w:r>
      </w:hyperlink>
    </w:p>
    <w:p>
      <w:pPr>
        <w:pStyle w:val="TOC2"/>
        <w:tabs>
          <w:tab w:val="right" w:leader="dot" w:pos="8306"/>
        </w:tabs>
      </w:pPr>
      <w:hyperlink w:anchor="_Toc3151" w:history="1">
        <w:r>
          <w:rPr>
            <w:rFonts w:ascii="仿宋" w:eastAsia="仿宋" w:hAnsi="仿宋" w:cs="仿宋" w:hint="eastAsia"/>
            <w:lang w:eastAsia="zh-CN"/>
          </w:rPr>
          <w:t>(一)、人才需求与规划</w:t>
        </w:r>
        <w:r>
          <w:tab/>
        </w:r>
        <w:r>
          <w:fldChar w:fldCharType="begin"/>
        </w:r>
        <w:r>
          <w:instrText xml:space="preserve"> PAGEREF _Toc3151 \h </w:instrText>
        </w:r>
        <w:r>
          <w:fldChar w:fldCharType="separate"/>
        </w:r>
        <w:r>
          <w:t>45</w:t>
        </w:r>
        <w:r>
          <w:fldChar w:fldCharType="end"/>
        </w:r>
      </w:hyperlink>
    </w:p>
    <w:p>
      <w:pPr>
        <w:pStyle w:val="TOC2"/>
        <w:tabs>
          <w:tab w:val="right" w:leader="dot" w:pos="8306"/>
        </w:tabs>
      </w:pPr>
      <w:hyperlink w:anchor="_Toc14024" w:history="1">
        <w:r>
          <w:rPr>
            <w:rFonts w:ascii="仿宋" w:eastAsia="仿宋" w:hAnsi="仿宋" w:cs="仿宋" w:hint="eastAsia"/>
            <w:lang w:eastAsia="zh-CN"/>
          </w:rPr>
          <w:t>(二)、培训与发展计划</w:t>
        </w:r>
        <w:r>
          <w:tab/>
        </w:r>
        <w:r>
          <w:fldChar w:fldCharType="begin"/>
        </w:r>
        <w:r>
          <w:instrText xml:space="preserve"> PAGEREF _Toc14024 \h </w:instrText>
        </w:r>
        <w:r>
          <w:fldChar w:fldCharType="separate"/>
        </w:r>
        <w:r>
          <w:t>46</w:t>
        </w:r>
        <w:r>
          <w:fldChar w:fldCharType="end"/>
        </w:r>
      </w:hyperlink>
    </w:p>
    <w:p>
      <w:pPr>
        <w:pStyle w:val="TOC1"/>
        <w:tabs>
          <w:tab w:val="right" w:leader="dot" w:pos="8306"/>
        </w:tabs>
      </w:pPr>
      <w:hyperlink w:anchor="_Toc12814" w:history="1">
        <w:r>
          <w:rPr>
            <w:rFonts w:ascii="仿宋" w:eastAsia="仿宋" w:hAnsi="仿宋" w:cs="仿宋" w:hint="eastAsia"/>
            <w:lang w:eastAsia="zh-CN"/>
          </w:rPr>
          <w:t>十二、粉碎设备：球磨机项目投资规划</w:t>
        </w:r>
        <w:r>
          <w:tab/>
        </w:r>
        <w:r>
          <w:fldChar w:fldCharType="begin"/>
        </w:r>
        <w:r>
          <w:instrText xml:space="preserve"> PAGEREF _Toc12814 \h </w:instrText>
        </w:r>
        <w:r>
          <w:fldChar w:fldCharType="separate"/>
        </w:r>
        <w:r>
          <w:t>46</w:t>
        </w:r>
        <w:r>
          <w:fldChar w:fldCharType="end"/>
        </w:r>
      </w:hyperlink>
    </w:p>
    <w:p>
      <w:pPr>
        <w:pStyle w:val="TOC2"/>
        <w:tabs>
          <w:tab w:val="right" w:leader="dot" w:pos="8306"/>
        </w:tabs>
      </w:pPr>
      <w:hyperlink w:anchor="_Toc4182" w:history="1">
        <w:r>
          <w:rPr>
            <w:rFonts w:ascii="仿宋" w:eastAsia="仿宋" w:hAnsi="仿宋" w:cs="仿宋" w:hint="eastAsia"/>
            <w:lang w:eastAsia="zh-CN"/>
          </w:rPr>
          <w:t>(一)、粉碎设备：球磨机项目总投资估算</w:t>
        </w:r>
        <w:r>
          <w:tab/>
        </w:r>
        <w:r>
          <w:fldChar w:fldCharType="begin"/>
        </w:r>
        <w:r>
          <w:instrText xml:space="preserve"> PAGEREF _Toc4182 \h </w:instrText>
        </w:r>
        <w:r>
          <w:fldChar w:fldCharType="separate"/>
        </w:r>
        <w:r>
          <w:t>46</w:t>
        </w:r>
        <w:r>
          <w:fldChar w:fldCharType="end"/>
        </w:r>
      </w:hyperlink>
    </w:p>
    <w:p>
      <w:pPr>
        <w:pStyle w:val="TOC2"/>
        <w:tabs>
          <w:tab w:val="right" w:leader="dot" w:pos="8306"/>
        </w:tabs>
      </w:pPr>
      <w:hyperlink w:anchor="_Toc1186" w:history="1">
        <w:r>
          <w:rPr>
            <w:rFonts w:ascii="仿宋" w:eastAsia="仿宋" w:hAnsi="仿宋" w:cs="仿宋" w:hint="eastAsia"/>
            <w:lang w:eastAsia="zh-CN"/>
          </w:rPr>
          <w:t>(二)、资金筹措</w:t>
        </w:r>
        <w:r>
          <w:tab/>
        </w:r>
        <w:r>
          <w:fldChar w:fldCharType="begin"/>
        </w:r>
        <w:r>
          <w:instrText xml:space="preserve"> PAGEREF _Toc1186 \h </w:instrText>
        </w:r>
        <w:r>
          <w:fldChar w:fldCharType="separate"/>
        </w:r>
        <w:r>
          <w:t>48</w:t>
        </w:r>
        <w:r>
          <w:fldChar w:fldCharType="end"/>
        </w:r>
      </w:hyperlink>
    </w:p>
    <w:p>
      <w:pPr>
        <w:pStyle w:val="TOC1"/>
        <w:tabs>
          <w:tab w:val="right" w:leader="dot" w:pos="8306"/>
        </w:tabs>
      </w:pPr>
      <w:hyperlink w:anchor="_Toc15361" w:history="1">
        <w:r>
          <w:rPr>
            <w:rFonts w:ascii="仿宋" w:eastAsia="仿宋" w:hAnsi="仿宋" w:cs="仿宋" w:hint="eastAsia"/>
            <w:lang w:eastAsia="zh-CN"/>
          </w:rPr>
          <w:t>十三、质量管理体系</w:t>
        </w:r>
        <w:r>
          <w:tab/>
        </w:r>
        <w:r>
          <w:fldChar w:fldCharType="begin"/>
        </w:r>
        <w:r>
          <w:instrText xml:space="preserve"> PAGEREF _Toc15361 \h </w:instrText>
        </w:r>
        <w:r>
          <w:fldChar w:fldCharType="separate"/>
        </w:r>
        <w:r>
          <w:t>48</w:t>
        </w:r>
        <w:r>
          <w:fldChar w:fldCharType="end"/>
        </w:r>
      </w:hyperlink>
    </w:p>
    <w:p>
      <w:pPr>
        <w:pStyle w:val="TOC2"/>
        <w:tabs>
          <w:tab w:val="right" w:leader="dot" w:pos="8306"/>
        </w:tabs>
      </w:pPr>
      <w:hyperlink w:anchor="_Toc21519" w:history="1">
        <w:r>
          <w:rPr>
            <w:rFonts w:ascii="仿宋" w:eastAsia="仿宋" w:hAnsi="仿宋" w:cs="仿宋" w:hint="eastAsia"/>
            <w:lang w:eastAsia="zh-CN"/>
          </w:rPr>
          <w:t>(一)、质量目标与方针</w:t>
        </w:r>
        <w:r>
          <w:tab/>
        </w:r>
        <w:r>
          <w:fldChar w:fldCharType="begin"/>
        </w:r>
        <w:r>
          <w:instrText xml:space="preserve"> PAGEREF _Toc21519 \h </w:instrText>
        </w:r>
        <w:r>
          <w:fldChar w:fldCharType="separate"/>
        </w:r>
        <w:r>
          <w:t>48</w:t>
        </w:r>
        <w:r>
          <w:fldChar w:fldCharType="end"/>
        </w:r>
      </w:hyperlink>
    </w:p>
    <w:p>
      <w:pPr>
        <w:pStyle w:val="TOC2"/>
        <w:tabs>
          <w:tab w:val="right" w:leader="dot" w:pos="8306"/>
        </w:tabs>
      </w:pPr>
      <w:hyperlink w:anchor="_Toc8342" w:history="1">
        <w:r>
          <w:rPr>
            <w:rFonts w:ascii="仿宋" w:eastAsia="仿宋" w:hAnsi="仿宋" w:cs="仿宋" w:hint="eastAsia"/>
            <w:lang w:eastAsia="zh-CN"/>
          </w:rPr>
          <w:t>(二)、质量管理责任</w:t>
        </w:r>
        <w:r>
          <w:tab/>
        </w:r>
        <w:r>
          <w:fldChar w:fldCharType="begin"/>
        </w:r>
        <w:r>
          <w:instrText xml:space="preserve"> PAGEREF _Toc8342 \h </w:instrText>
        </w:r>
        <w:r>
          <w:fldChar w:fldCharType="separate"/>
        </w:r>
        <w:r>
          <w:t>49</w:t>
        </w:r>
        <w:r>
          <w:fldChar w:fldCharType="end"/>
        </w:r>
      </w:hyperlink>
    </w:p>
    <w:p>
      <w:pPr>
        <w:pStyle w:val="TOC2"/>
        <w:tabs>
          <w:tab w:val="right" w:leader="dot" w:pos="8306"/>
        </w:tabs>
      </w:pPr>
      <w:hyperlink w:anchor="_Toc20316" w:history="1">
        <w:r>
          <w:rPr>
            <w:rFonts w:ascii="仿宋" w:eastAsia="仿宋" w:hAnsi="仿宋" w:cs="仿宋" w:hint="eastAsia"/>
            <w:lang w:eastAsia="zh-CN"/>
          </w:rPr>
          <w:t>(三)、质量管理体系文件</w:t>
        </w:r>
        <w:r>
          <w:tab/>
        </w:r>
        <w:r>
          <w:fldChar w:fldCharType="begin"/>
        </w:r>
        <w:r>
          <w:instrText xml:space="preserve"> PAGEREF _Toc20316 \h </w:instrText>
        </w:r>
        <w:r>
          <w:fldChar w:fldCharType="separate"/>
        </w:r>
        <w:r>
          <w:t>51</w:t>
        </w:r>
        <w:r>
          <w:fldChar w:fldCharType="end"/>
        </w:r>
      </w:hyperlink>
    </w:p>
    <w:p>
      <w:pPr>
        <w:pStyle w:val="TOC2"/>
        <w:tabs>
          <w:tab w:val="right" w:leader="dot" w:pos="8306"/>
        </w:tabs>
      </w:pPr>
      <w:hyperlink w:anchor="_Toc20137" w:history="1">
        <w:r>
          <w:rPr>
            <w:rFonts w:ascii="仿宋" w:eastAsia="仿宋" w:hAnsi="仿宋" w:cs="仿宋" w:hint="eastAsia"/>
            <w:lang w:eastAsia="zh-CN"/>
          </w:rPr>
          <w:t>(四)、质量培训与教育</w:t>
        </w:r>
        <w:r>
          <w:tab/>
        </w:r>
        <w:r>
          <w:fldChar w:fldCharType="begin"/>
        </w:r>
        <w:r>
          <w:instrText xml:space="preserve"> PAGEREF _Toc20137 \h </w:instrText>
        </w:r>
        <w:r>
          <w:fldChar w:fldCharType="separate"/>
        </w:r>
        <w:r>
          <w:t>53</w:t>
        </w:r>
        <w:r>
          <w:fldChar w:fldCharType="end"/>
        </w:r>
      </w:hyperlink>
    </w:p>
    <w:p>
      <w:pPr>
        <w:pStyle w:val="TOC2"/>
        <w:tabs>
          <w:tab w:val="right" w:leader="dot" w:pos="8306"/>
        </w:tabs>
      </w:pPr>
      <w:hyperlink w:anchor="_Toc5072" w:history="1">
        <w:r>
          <w:rPr>
            <w:rFonts w:ascii="仿宋" w:eastAsia="仿宋" w:hAnsi="仿宋" w:cs="仿宋" w:hint="eastAsia"/>
            <w:lang w:eastAsia="zh-CN"/>
          </w:rPr>
          <w:t>(五)、质量审核与评价</w:t>
        </w:r>
        <w:r>
          <w:tab/>
        </w:r>
        <w:r>
          <w:fldChar w:fldCharType="begin"/>
        </w:r>
        <w:r>
          <w:instrText xml:space="preserve"> PAGEREF _Toc5072 \h </w:instrText>
        </w:r>
        <w:r>
          <w:fldChar w:fldCharType="separate"/>
        </w:r>
        <w:r>
          <w:t>54</w:t>
        </w:r>
        <w:r>
          <w:fldChar w:fldCharType="end"/>
        </w:r>
      </w:hyperlink>
    </w:p>
    <w:p>
      <w:pPr>
        <w:pStyle w:val="TOC2"/>
        <w:tabs>
          <w:tab w:val="right" w:leader="dot" w:pos="8306"/>
        </w:tabs>
      </w:pPr>
      <w:hyperlink w:anchor="_Toc2402" w:history="1">
        <w:r>
          <w:rPr>
            <w:rFonts w:ascii="仿宋" w:eastAsia="仿宋" w:hAnsi="仿宋" w:cs="仿宋" w:hint="eastAsia"/>
            <w:lang w:eastAsia="zh-CN"/>
          </w:rPr>
          <w:t>(六)、不符合与纠正措施</w:t>
        </w:r>
        <w:r>
          <w:tab/>
        </w:r>
        <w:r>
          <w:fldChar w:fldCharType="begin"/>
        </w:r>
        <w:r>
          <w:instrText xml:space="preserve"> PAGEREF _Toc2402 \h </w:instrText>
        </w:r>
        <w:r>
          <w:fldChar w:fldCharType="separate"/>
        </w:r>
        <w:r>
          <w:t>55</w:t>
        </w:r>
        <w:r>
          <w:fldChar w:fldCharType="end"/>
        </w:r>
      </w:hyperlink>
    </w:p>
    <w:p>
      <w:pPr>
        <w:pStyle w:val="TOC1"/>
        <w:tabs>
          <w:tab w:val="right" w:leader="dot" w:pos="8306"/>
        </w:tabs>
      </w:pPr>
      <w:hyperlink w:anchor="_Toc28425" w:history="1">
        <w:r>
          <w:rPr>
            <w:rFonts w:ascii="仿宋" w:eastAsia="仿宋" w:hAnsi="仿宋" w:cs="仿宋" w:hint="eastAsia"/>
            <w:lang w:eastAsia="zh-CN"/>
          </w:rPr>
          <w:t>十四、粉碎设备：球磨机项目工程方案分析</w:t>
        </w:r>
        <w:r>
          <w:tab/>
        </w:r>
        <w:r>
          <w:fldChar w:fldCharType="begin"/>
        </w:r>
        <w:r>
          <w:instrText xml:space="preserve"> PAGEREF _Toc28425 \h </w:instrText>
        </w:r>
        <w:r>
          <w:fldChar w:fldCharType="separate"/>
        </w:r>
        <w:r>
          <w:t>56</w:t>
        </w:r>
        <w:r>
          <w:fldChar w:fldCharType="end"/>
        </w:r>
      </w:hyperlink>
    </w:p>
    <w:p>
      <w:pPr>
        <w:pStyle w:val="TOC2"/>
        <w:tabs>
          <w:tab w:val="right" w:leader="dot" w:pos="8306"/>
        </w:tabs>
      </w:pPr>
      <w:hyperlink w:anchor="_Toc27311" w:history="1">
        <w:r>
          <w:rPr>
            <w:rFonts w:ascii="仿宋" w:eastAsia="仿宋" w:hAnsi="仿宋" w:cs="仿宋" w:hint="eastAsia"/>
            <w:lang w:eastAsia="zh-CN"/>
          </w:rPr>
          <w:t>(一)、建筑工程设计原则</w:t>
        </w:r>
        <w:r>
          <w:tab/>
        </w:r>
        <w:r>
          <w:fldChar w:fldCharType="begin"/>
        </w:r>
        <w:r>
          <w:instrText xml:space="preserve"> PAGEREF _Toc27311 \h </w:instrText>
        </w:r>
        <w:r>
          <w:fldChar w:fldCharType="separate"/>
        </w:r>
        <w:r>
          <w:t>56</w:t>
        </w:r>
        <w:r>
          <w:fldChar w:fldCharType="end"/>
        </w:r>
      </w:hyperlink>
    </w:p>
    <w:p>
      <w:pPr>
        <w:pStyle w:val="TOC2"/>
        <w:tabs>
          <w:tab w:val="right" w:leader="dot" w:pos="8306"/>
        </w:tabs>
      </w:pPr>
      <w:hyperlink w:anchor="_Toc13018" w:history="1">
        <w:r>
          <w:rPr>
            <w:rFonts w:ascii="仿宋" w:eastAsia="仿宋" w:hAnsi="仿宋" w:cs="仿宋" w:hint="eastAsia"/>
            <w:lang w:eastAsia="zh-CN"/>
          </w:rPr>
          <w:t>(二)、土建工程建设指标</w:t>
        </w:r>
        <w:r>
          <w:tab/>
        </w:r>
        <w:r>
          <w:fldChar w:fldCharType="begin"/>
        </w:r>
        <w:r>
          <w:instrText xml:space="preserve"> PAGEREF _Toc13018 \h </w:instrText>
        </w:r>
        <w:r>
          <w:fldChar w:fldCharType="separate"/>
        </w:r>
        <w:r>
          <w:t>60</w:t>
        </w:r>
        <w:r>
          <w:fldChar w:fldCharType="end"/>
        </w:r>
      </w:hyperlink>
    </w:p>
    <w:p>
      <w:pPr>
        <w:pStyle w:val="TOC1"/>
        <w:tabs>
          <w:tab w:val="right" w:leader="dot" w:pos="8306"/>
        </w:tabs>
      </w:pPr>
      <w:hyperlink w:anchor="_Toc9777" w:history="1">
        <w:r>
          <w:rPr>
            <w:rFonts w:ascii="仿宋" w:eastAsia="仿宋" w:hAnsi="仿宋" w:cs="仿宋" w:hint="eastAsia"/>
            <w:lang w:eastAsia="zh-CN"/>
          </w:rPr>
          <w:t>十五、粉碎设备：球磨机项目实施保障措施</w:t>
        </w:r>
        <w:r>
          <w:tab/>
        </w:r>
        <w:r>
          <w:fldChar w:fldCharType="begin"/>
        </w:r>
        <w:r>
          <w:instrText xml:space="preserve"> PAGEREF _Toc9777 \h </w:instrText>
        </w:r>
        <w:r>
          <w:fldChar w:fldCharType="separate"/>
        </w:r>
        <w:r>
          <w:t>62</w:t>
        </w:r>
        <w:r>
          <w:fldChar w:fldCharType="end"/>
        </w:r>
      </w:hyperlink>
    </w:p>
    <w:p>
      <w:pPr>
        <w:pStyle w:val="TOC2"/>
        <w:tabs>
          <w:tab w:val="right" w:leader="dot" w:pos="8306"/>
        </w:tabs>
      </w:pPr>
      <w:hyperlink w:anchor="_Toc12567" w:history="1">
        <w:r>
          <w:rPr>
            <w:rFonts w:ascii="仿宋" w:eastAsia="仿宋" w:hAnsi="仿宋" w:cs="仿宋" w:hint="eastAsia"/>
            <w:lang w:eastAsia="zh-CN"/>
          </w:rPr>
          <w:t>(一)、粉碎设备：球磨机项目实施保障机制</w:t>
        </w:r>
        <w:r>
          <w:tab/>
        </w:r>
        <w:r>
          <w:fldChar w:fldCharType="begin"/>
        </w:r>
        <w:r>
          <w:instrText xml:space="preserve"> PAGEREF _Toc12567 \h </w:instrText>
        </w:r>
        <w:r>
          <w:fldChar w:fldCharType="separate"/>
        </w:r>
        <w:r>
          <w:t>62</w:t>
        </w:r>
        <w:r>
          <w:fldChar w:fldCharType="end"/>
        </w:r>
      </w:hyperlink>
    </w:p>
    <w:p>
      <w:pPr>
        <w:pStyle w:val="TOC2"/>
        <w:tabs>
          <w:tab w:val="right" w:leader="dot" w:pos="8306"/>
        </w:tabs>
      </w:pPr>
      <w:hyperlink w:anchor="_Toc18518" w:history="1">
        <w:r>
          <w:rPr>
            <w:rFonts w:ascii="仿宋" w:eastAsia="仿宋" w:hAnsi="仿宋" w:cs="仿宋" w:hint="eastAsia"/>
            <w:lang w:eastAsia="zh-CN"/>
          </w:rPr>
          <w:t>(二)、粉碎设备：球磨机项目法律合规要求</w:t>
        </w:r>
        <w:r>
          <w:tab/>
        </w:r>
        <w:r>
          <w:fldChar w:fldCharType="begin"/>
        </w:r>
        <w:r>
          <w:instrText xml:space="preserve"> PAGEREF _Toc18518 \h </w:instrText>
        </w:r>
        <w:r>
          <w:fldChar w:fldCharType="separate"/>
        </w:r>
        <w:r>
          <w:t>65</w:t>
        </w:r>
        <w:r>
          <w:fldChar w:fldCharType="end"/>
        </w:r>
      </w:hyperlink>
    </w:p>
    <w:p>
      <w:pPr>
        <w:pStyle w:val="TOC2"/>
        <w:tabs>
          <w:tab w:val="right" w:leader="dot" w:pos="8306"/>
        </w:tabs>
      </w:pPr>
      <w:hyperlink w:anchor="_Toc26291" w:history="1">
        <w:r>
          <w:rPr>
            <w:rFonts w:ascii="仿宋" w:eastAsia="仿宋" w:hAnsi="仿宋" w:cs="仿宋" w:hint="eastAsia"/>
            <w:lang w:eastAsia="zh-CN"/>
          </w:rPr>
          <w:t>(三)、粉碎设备：球磨机项目合同管理与法律事务</w:t>
        </w:r>
        <w:r>
          <w:tab/>
        </w:r>
        <w:r>
          <w:fldChar w:fldCharType="begin"/>
        </w:r>
        <w:r>
          <w:instrText xml:space="preserve"> PAGEREF _Toc26291 \h </w:instrText>
        </w:r>
        <w:r>
          <w:fldChar w:fldCharType="separate"/>
        </w:r>
        <w:r>
          <w:t>70</w:t>
        </w:r>
        <w:r>
          <w:fldChar w:fldCharType="end"/>
        </w:r>
      </w:hyperlink>
    </w:p>
    <w:p>
      <w:pPr>
        <w:pStyle w:val="TOC2"/>
        <w:tabs>
          <w:tab w:val="right" w:leader="dot" w:pos="8306"/>
        </w:tabs>
      </w:pPr>
      <w:hyperlink w:anchor="_Toc31616" w:history="1">
        <w:r>
          <w:rPr>
            <w:rFonts w:ascii="仿宋" w:eastAsia="仿宋" w:hAnsi="仿宋" w:cs="仿宋" w:hint="eastAsia"/>
            <w:lang w:eastAsia="zh-CN"/>
          </w:rPr>
          <w:t>(四)、粉碎设备：球磨机项目知识产权保护策略</w:t>
        </w:r>
        <w:r>
          <w:tab/>
        </w:r>
        <w:r>
          <w:fldChar w:fldCharType="begin"/>
        </w:r>
        <w:r>
          <w:instrText xml:space="preserve"> PAGEREF _Toc31616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27"/>
      <w:r>
        <w:rPr>
          <w:rFonts w:ascii="仿宋" w:eastAsia="仿宋" w:hAnsi="仿宋" w:cs="仿宋" w:hint="eastAsia"/>
          <w:sz w:val="28"/>
          <w:lang w:eastAsia="zh-CN"/>
        </w:rPr>
        <w:t>一、粉碎设备：球磨机项目危机管理</w:t>
      </w:r>
      <w:bookmarkEnd w:id="2"/>
    </w:p>
    <w:p>
      <w:pPr>
        <w:pStyle w:val="Heading2"/>
        <w:rPr>
          <w:rFonts w:ascii="仿宋" w:eastAsia="仿宋" w:hAnsi="仿宋" w:cs="仿宋" w:hint="eastAsia"/>
          <w:lang w:eastAsia="zh-CN"/>
        </w:rPr>
      </w:pPr>
      <w:bookmarkStart w:id="3" w:name="_Toc153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危机管理中，危机预警与识别是确保粉碎设备：球磨机项目稳健运行的核心步骤。通过建立全面的监测机制，粉碎设备：球磨机项目团队旨在及时发现和理解潜在的风险和危机因素，以便采取及时的预防和应对措施，确保粉碎设备：球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粉碎设备：球磨机项目团队全面分析了整个粉碎设备：球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粉碎设备：球磨机项目团队着重于明确定义粉碎设备：球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粉碎设备：球磨机项目进展的持续监控，团队能够及时发现潜在问题并作出迅速反应。粉碎设备：球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在这一阶段，团队的专业素养和反应速度将发挥至关重要的作用，以确保潜在危机能够在初期得到有效的处理，最大程度地减轻负面影响。通过危机预警与识别，粉碎设备：球磨机项目得以更有序、可控地推进。</w:t>
      </w:r>
    </w:p>
    <w:p>
      <w:pPr>
        <w:pStyle w:val="Heading2"/>
        <w:ind w:firstLine="560" w:firstLineChars="200"/>
        <w:rPr>
          <w:rFonts w:ascii="仿宋" w:eastAsia="仿宋" w:hAnsi="仿宋" w:cs="仿宋" w:hint="eastAsia"/>
          <w:sz w:val="28"/>
          <w:lang w:eastAsia="zh-CN"/>
        </w:rPr>
      </w:pPr>
      <w:bookmarkStart w:id="4" w:name="_Toc226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在危机发生时，粉碎设备：球磨机项目团队立即行动，成立了应急小组。该小组的任务是迅速制定并实施紧急应对措施，以最小化潜在损失。以下是采取的主要措施：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暂停粉碎设备：球磨机项目进度：为遏制危机蔓延，粉碎设备：球磨机项目暂时停止进行，以便全面评估当前状况。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资源重新分配：重新评估粉碎设备：球磨机项目资源的分配，确保最大限度地减小损失。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实时沟通：与关键利益相关者建立实时沟通机制，向他们传递粉碎设备：球磨机项目危机的实际状况，保障粉碎设备：球磨机项目核心利益。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在紧急应对的同时，粉碎设备：球磨机项目团队强调了团队协作和有效沟通的重要性。以下是团队协作的关键举措：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信息共享机制：建立了信息共享平台，确保团队成员能够及时获取粉碎设备：球磨机项目危机的实时信息。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领导者沟通：粉碎设备：球磨机项目领导者通过定期会议和即时沟通工具，指导团队应对危机，保持团队稳定运行。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随着危机得到初步控制，粉碎设备：球磨机项目团队转向制定恢复计划，以确保粉碎设备：球磨机项目能够从中迅速恢复。主要恢复计划包括：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修复受损的进度计划：重新评估粉碎设备：球磨机项目进度，制定修复计划，确保粉碎设备：球磨机项目尽快回归正常进程。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重新调整资源分配：优化资源分配，确保粉碎设备：球磨机项目在有限资源下高效运转。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风险管理机制加强：对粉碎设备：球磨机项目风险进行全面评估，制定更强化的风险管理策略，以预防未来可能的危机。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7"/>
      <w:r>
        <w:rPr>
          <w:rFonts w:ascii="仿宋" w:eastAsia="仿宋" w:hAnsi="仿宋" w:cs="仿宋" w:hint="eastAsia"/>
          <w:sz w:val="28"/>
          <w:lang w:eastAsia="zh-CN"/>
        </w:rPr>
        <w:t>二、粉碎设备：球磨机项目建设单位说明</w:t>
      </w:r>
      <w:bookmarkEnd w:id="5"/>
    </w:p>
    <w:p>
      <w:pPr>
        <w:pStyle w:val="Heading2"/>
        <w:rPr>
          <w:rFonts w:ascii="仿宋" w:eastAsia="仿宋" w:hAnsi="仿宋" w:cs="仿宋" w:hint="eastAsia"/>
          <w:lang w:eastAsia="zh-CN"/>
        </w:rPr>
      </w:pPr>
      <w:bookmarkStart w:id="6" w:name="_Toc19859"/>
      <w:r>
        <w:rPr>
          <w:rFonts w:ascii="仿宋" w:eastAsia="仿宋" w:hAnsi="仿宋" w:cs="仿宋" w:hint="eastAsia"/>
          <w:lang w:eastAsia="zh-CN"/>
        </w:rPr>
        <w:t>(一)、粉碎设备：球磨机项目承办单位基本情况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5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碎设备：球磨机项目承办单位的XXXX，我们着眼于实现可持续的经济效益。通过技术创新和解决方案的提供，公司预计在粉碎设备：球磨机项目执行期间将获得可观的收入增长。这一收入来源主要包括粉碎设备：球磨机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同时，我们注重成本控制和效率提升，以确保粉碎设备：球磨机项目的可持续盈利。透过精细的管理和资源优化，公司期望实现粉碎设备：球磨机项目利润最大化。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碎设备：球磨机项目实施进行全面的投资评估，包括粉碎设备：球磨机项目启动阶段的资金投入和后续运营成本。通过对粉碎设备：球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碎设备：球磨机项目实施过程中具备足够的资金流动性，公司将进行详尽的现金流分析。这包括资金需求的合理预测、粉碎设备：球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647"/>
      <w:r>
        <w:rPr>
          <w:rFonts w:ascii="仿宋" w:eastAsia="仿宋" w:hAnsi="仿宋" w:cs="仿宋" w:hint="eastAsia"/>
          <w:sz w:val="28"/>
          <w:lang w:eastAsia="zh-CN"/>
        </w:rPr>
        <w:t>三、粉碎设备：球磨机项目文档管理</w:t>
      </w:r>
      <w:bookmarkEnd w:id="8"/>
    </w:p>
    <w:p>
      <w:pPr>
        <w:pStyle w:val="Heading2"/>
        <w:rPr>
          <w:rFonts w:ascii="仿宋" w:eastAsia="仿宋" w:hAnsi="仿宋" w:cs="仿宋" w:hint="eastAsia"/>
          <w:lang w:eastAsia="zh-CN"/>
        </w:rPr>
      </w:pPr>
      <w:bookmarkStart w:id="9" w:name="_Toc142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粉碎设备：球磨机项目高度重视文档的质量和准确性，以支持粉碎设备：球磨机项目的各项活动和决策。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文档的编制始于粉碎设备：球磨机项目计划的初期，我们制定了详细的文档编制计划，明确了每个文档的内容、格式和编写责任人。在粉碎设备：球磨机项目启动阶段，我们首先编制了粉碎设备：球磨机项目章程，明确定义了粉碎设备：球磨机项目的目标、范围、风险等关键要素。随后，粉碎设备：球磨机项目团队根据计划陆续编制了需求文档、设计文档、测试文档等各类文档，确保粉碎设备：球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碎设备：球磨机项目管理中的重要环节，旨在确保粉碎设备：球磨机项目文档符合质量标准和粉碎设备：球磨机项目需求。在粉碎设备：球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碎设备：球磨机项目相关利益方和专业领域的专家对文档进行独立审查。这有助于获取更全面、客观的反馈，确保粉碎设备：球磨机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粉碎设备：球磨机项目在文档编制与审查方面建立了严格的管理机制，通过规范的流程和多维度的审查，确保粉碎设备：球磨机项目文档的质量、准确性和可靠性，为粉碎设备：球磨机项目的顺利推进提供了有力支持。</w:t>
      </w:r>
    </w:p>
    <w:p>
      <w:pPr>
        <w:pStyle w:val="Heading2"/>
        <w:ind w:firstLine="560" w:firstLineChars="200"/>
        <w:rPr>
          <w:rFonts w:ascii="仿宋" w:eastAsia="仿宋" w:hAnsi="仿宋" w:cs="仿宋" w:hint="eastAsia"/>
          <w:sz w:val="28"/>
          <w:lang w:eastAsia="zh-CN"/>
        </w:rPr>
      </w:pPr>
      <w:bookmarkStart w:id="10" w:name="_Toc2377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我们通过多渠道发布文档，包括电子邮件、粉碎设备：球磨机项目管理平台、内部网站等，以满足不同团队成员的偏好和需求。多渠道发布确保了信息的全面覆盖。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我们采用了精细的权限控制，确保只有授权人员可以访问敏感信息。这种安全措施保护了粉碎设备：球磨机项目文档的机密性，防止了未经授权的信息泄露。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28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粉碎设备：球磨机项目生命周期中一个至关重要的环节，直接关系到粉碎设备：球磨机项目信息的长期保存和历史记录的完整性。在粉碎设备：球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936"/>
      <w:r>
        <w:rPr>
          <w:rFonts w:ascii="仿宋" w:eastAsia="仿宋" w:hAnsi="仿宋" w:cs="仿宋" w:hint="eastAsia"/>
          <w:sz w:val="28"/>
          <w:lang w:eastAsia="zh-CN"/>
        </w:rPr>
        <w:t>四、粉碎设备：球磨机项目绩效评估</w:t>
      </w:r>
      <w:bookmarkEnd w:id="12"/>
    </w:p>
    <w:p>
      <w:pPr>
        <w:pStyle w:val="Heading2"/>
        <w:rPr>
          <w:rFonts w:ascii="仿宋" w:eastAsia="仿宋" w:hAnsi="仿宋" w:cs="仿宋" w:hint="eastAsia"/>
          <w:lang w:eastAsia="zh-CN"/>
        </w:rPr>
      </w:pPr>
      <w:bookmarkStart w:id="13" w:name="_Toc565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中，我们设计了一套全面的绩效评估指标，以确保粉碎设备：球磨机项目的可控和成功交付。这些指标跨足粉碎设备：球磨机项目目标、成本、进度和质量等多个维度，为我们提供了全面洞察粉碎设备：球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目标达成率是我们关注的首要指标。我们设定了明确的目标，并通过定期监测和评估，迅速发现并应对潜在的目标偏差。这为粉碎设备：球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成本绩效是另一个核心关注点。通过实际成本与预算成本的对比分析，我们深入了解成本差异的原因，及时调整资源分配，保持粉碎设备：球磨机项目在经济效益方面的合理水平。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进度作为关键的绩效指标之一，得到了精心的关注。我们制定了详细的粉碎设备：球磨机项目进度计划，并设立了进度符合度指标，确保实际进度与计划进度保持一致。这使我们能够快速发现和解决潜在的进度问题，保持粉碎设备：球磨机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粉碎设备：球磨机项目绩效的不可或缺的一环。我们引入了一系列的质量标准和客户满意度指标，以确保粉碎设备：球磨机项目交付的成果在质量上达到或超越预期水平。通过持续监测这些指标，我们努力提升粉碎设备：球磨机项目整体质量水平，为粉碎设备：球磨机项目的成功交付提供有力保障。通过这些科学且全面的绩效评估，我们能够更好地引导粉碎设备：球磨机项目的持续改进，确保粉碎设备：球磨机项目目标的顺利达成。</w:t>
      </w:r>
    </w:p>
    <w:p>
      <w:pPr>
        <w:pStyle w:val="Heading2"/>
        <w:ind w:firstLine="560" w:firstLineChars="200"/>
        <w:rPr>
          <w:rFonts w:ascii="仿宋" w:eastAsia="仿宋" w:hAnsi="仿宋" w:cs="仿宋" w:hint="eastAsia"/>
          <w:sz w:val="28"/>
          <w:lang w:eastAsia="zh-CN"/>
        </w:rPr>
      </w:pPr>
      <w:bookmarkStart w:id="14" w:name="_Toc349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绩效评估是粉碎设备：球磨机项目中的关键环节，为确保粉碎设备：球磨机项目达到预期目标，我们采用了多层次、多维度的绩效评估方法。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碎设备：球磨机项目的战略目标对齐，确保每个决策和行动都与粉碎设备：球磨机项目整体目标保持一致。团队会定期召开战略对齐会议，审视当前工作与粉碎设备：球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碎设备：球磨机项目进度、质量、成本和风险等方面。这些指标通过数据收集和分析，为粉碎设备：球磨机项目管理团队提供了客观的评估依据。例如，我们通过粉碎设备：球磨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粉碎设备：球磨机项目内部，还考虑了粉碎设备：球磨机项目对外部环境的影响。我们定期进行干系人满意度调查，以了解各利益相关方对粉碎设备：球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这种多层次、多角度的绩效评估方法，使得我们能够全面了解粉碎设备：球磨机项目的运行状态，及时做出调整，确保粉碎设备：球磨机项目在不断变化的环境中保持稳健前行。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567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为了确保粉碎设备：球磨机项目的有效管理和不断优化，我们采用了精心设计的绩效评估周期。这个周期旨在实现灵活、实时和全面的评估，以适应粉碎设备：球磨机项目执行中的各种挑战。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粉碎设备：球磨机项目的不同需求，分为短期、中期和长期。短期评估关注每个迭代或工作周期，以及时发现和解决当前任务中的问题。中期评估涵盖几个迭代，深入了解整体粉碎设备：球磨机项目的趋势和性能。长期评估则着眼于整个粉碎设备：球磨机项目阶段，确保粉碎设备：球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粉碎设备：球磨机项目管理工具和协作平台，团队成员能够随时更新和分享粉碎设备：球磨机项目数据。这种实时性的反馈机制使我们能够及时察觉潜在问题，快速调整，保持粉碎设备：球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粉碎设备：球磨机项目的决策制定密不可分。每个周期的粉碎设备：球磨机项目回顾会议成为集体总结经验、识别问题深层次原因并找到创新解决方案的平台。这种定期的反思与调整机制使粉碎设备：球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91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203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的技术管理特点体现在其创新导向。通过引入最先进的技术趋势和解决方案，粉碎设备：球磨机项目致力于提升科技含量、提高质量和效率水平。这意味着我们将采用最新的工具和方法，确保粉碎设备：球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粉碎设备：球磨机项目技术管理的显著特征。通过整合不同领域的技术资源，我们实现了跨学科的协同工作。这有助于优化技术架构，提高整体效能。此外，整合性策略还促进了不同技术团队之间的紧密沟通和高效合作，确保粉碎设备：球磨机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碎设备：球磨机项目所采用的技术。通过不断优化技术方案，粉碎设备：球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碎设备：球磨机项目团队将在粉碎设备：球磨机项目初期识别可能的技术风险，并采取相应的预防和应对措施。通过建立健全的风险评估机制，粉碎设备：球磨机项目能够在实施过程中及时发现并解决潜在的技术问题，保障粉碎设备：球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粉碎设备：球磨机项目中，技术将成为粉碎设备：球磨机项目成功的有力支持。这一深度剖析揭示了技术管理在粉碎设备：球磨机项目实施中的关键作用，为粉碎设备：球磨机项目的技术基础奠定了坚实的基础。</w:t>
      </w:r>
    </w:p>
    <w:p>
      <w:pPr>
        <w:pStyle w:val="Heading2"/>
        <w:ind w:firstLine="560" w:firstLineChars="200"/>
        <w:rPr>
          <w:rFonts w:ascii="仿宋" w:eastAsia="仿宋" w:hAnsi="仿宋" w:cs="仿宋" w:hint="eastAsia"/>
          <w:sz w:val="28"/>
          <w:lang w:eastAsia="zh-CN"/>
        </w:rPr>
      </w:pPr>
      <w:bookmarkStart w:id="18" w:name="_Toc21183"/>
      <w:r>
        <w:rPr>
          <w:rFonts w:ascii="仿宋" w:eastAsia="仿宋" w:hAnsi="仿宋" w:cs="仿宋" w:hint="eastAsia"/>
          <w:sz w:val="28"/>
          <w:lang w:eastAsia="zh-CN"/>
        </w:rPr>
        <w:t>(二)、粉碎设备：球磨机项目工艺技术设计方案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粉碎设备：球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粉碎设备：球磨机项目将严格按照相关行业规范要求进行组织。通过有效控制产品质量，粉碎设备：球磨机项目将致力于为顾客提供优质的粉碎设备：球磨机项目产品和良好的服务。这体现了粉碎设备：球磨机项目对于生产活动合规性和质量标准的高度重视，为粉碎设备：球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粉碎设备：球磨机项目注重生态效益和清洁生产原则。粉碎设备：球磨机项目建设将紧密结合地方特色经济发展，与社会经济发展规划和区域环境保护规划方案相协调一致。通过与当地区域自然生态系统的结合，粉碎设备：球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粉碎设备：球磨机项目产品具有多样化的客户需求和个性化的特点。因此，粉碎设备：球磨机项目产品规格品种多样，且单批生产数量较小。为满足这一特点，粉碎设备：球磨机项目承办单位将建设先进的柔性制造生产线。通过广泛应用柔性制造技术，粉碎设备：球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粉碎设备：球磨机项目采用的技术具有较高的技术含量和自动化水平，处于国内先进水平。这一技术选用不仅体现了对生产效率、质量和环境友好性的高标准要求，同时为粉碎设备：球磨机项目的可持续发展奠定了坚实的基础。</w:t>
      </w:r>
    </w:p>
    <w:p>
      <w:pPr>
        <w:pStyle w:val="Heading2"/>
        <w:ind w:firstLine="560" w:firstLineChars="200"/>
        <w:rPr>
          <w:rFonts w:ascii="仿宋" w:eastAsia="仿宋" w:hAnsi="仿宋" w:cs="仿宋" w:hint="eastAsia"/>
          <w:sz w:val="28"/>
          <w:lang w:eastAsia="zh-CN"/>
        </w:rPr>
      </w:pPr>
      <w:bookmarkStart w:id="19" w:name="_Toc2858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https://d.book118.com/928117125046006047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D3474"/>
    <w:rsid w:val="757D34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1712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2024-03-07T04:04:00Z</dcterms:created>
  <dcterms:modified xsi:type="dcterms:W3CDTF">2024-03-07T04:05:08Z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65D4B6676E424B95BD9EC147AD107E8F_11</vt:lpwstr>
  </property>
  <property fmtid="{D5CDD505-2E9C-101B-9397-08002B2CF9AE}" pid="3" name="KSOProductBuildVer">
    <vt:lpwstr>2052-12.1.0.16388</vt:lpwstr>
  </property>
</Properties>
</file>