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沙拉酱项目规划设计纲要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8" w:history="1">
        <w:r>
          <w:rPr>
            <w:rFonts w:ascii="仿宋" w:eastAsia="仿宋" w:hAnsi="仿宋" w:cs="仿宋" w:hint="eastAsia"/>
            <w:lang w:eastAsia="zh-CN"/>
          </w:rPr>
          <w:t>序言</w:t>
        </w:r>
        <w:r>
          <w:tab/>
        </w:r>
        <w:r>
          <w:fldChar w:fldCharType="begin"/>
        </w:r>
        <w:r>
          <w:instrText xml:space="preserve"> PAGEREF _Toc24568 \h </w:instrText>
        </w:r>
        <w:r>
          <w:fldChar w:fldCharType="separate"/>
        </w:r>
        <w:r>
          <w:t>3</w:t>
        </w:r>
        <w:r>
          <w:fldChar w:fldCharType="end"/>
        </w:r>
      </w:hyperlink>
    </w:p>
    <w:p>
      <w:pPr>
        <w:pStyle w:val="TOC1"/>
        <w:tabs>
          <w:tab w:val="right" w:leader="dot" w:pos="8306"/>
        </w:tabs>
      </w:pPr>
      <w:hyperlink w:anchor="_Toc14744" w:history="1">
        <w:r>
          <w:rPr>
            <w:rFonts w:ascii="仿宋" w:eastAsia="仿宋" w:hAnsi="仿宋" w:cs="仿宋" w:hint="eastAsia"/>
            <w:lang w:eastAsia="zh-CN"/>
          </w:rPr>
          <w:t>一、沙拉酱项目可持续发展</w:t>
        </w:r>
        <w:r>
          <w:tab/>
        </w:r>
        <w:r>
          <w:fldChar w:fldCharType="begin"/>
        </w:r>
        <w:r>
          <w:instrText xml:space="preserve"> PAGEREF _Toc14744 \h </w:instrText>
        </w:r>
        <w:r>
          <w:fldChar w:fldCharType="separate"/>
        </w:r>
        <w:r>
          <w:t>3</w:t>
        </w:r>
        <w:r>
          <w:fldChar w:fldCharType="end"/>
        </w:r>
      </w:hyperlink>
    </w:p>
    <w:p>
      <w:pPr>
        <w:pStyle w:val="TOC2"/>
        <w:tabs>
          <w:tab w:val="right" w:leader="dot" w:pos="8306"/>
        </w:tabs>
      </w:pPr>
      <w:hyperlink w:anchor="_Toc2570" w:history="1">
        <w:r>
          <w:rPr>
            <w:rFonts w:ascii="仿宋" w:eastAsia="仿宋" w:hAnsi="仿宋" w:cs="仿宋" w:hint="eastAsia"/>
            <w:lang w:eastAsia="zh-CN"/>
          </w:rPr>
          <w:t>(一)、可持续战略与实践</w:t>
        </w:r>
        <w:r>
          <w:tab/>
        </w:r>
        <w:r>
          <w:fldChar w:fldCharType="begin"/>
        </w:r>
        <w:r>
          <w:instrText xml:space="preserve"> PAGEREF _Toc2570 \h </w:instrText>
        </w:r>
        <w:r>
          <w:fldChar w:fldCharType="separate"/>
        </w:r>
        <w:r>
          <w:t>3</w:t>
        </w:r>
        <w:r>
          <w:fldChar w:fldCharType="end"/>
        </w:r>
      </w:hyperlink>
    </w:p>
    <w:p>
      <w:pPr>
        <w:pStyle w:val="TOC2"/>
        <w:tabs>
          <w:tab w:val="right" w:leader="dot" w:pos="8306"/>
        </w:tabs>
      </w:pPr>
      <w:hyperlink w:anchor="_Toc6576" w:history="1">
        <w:r>
          <w:rPr>
            <w:rFonts w:ascii="仿宋" w:eastAsia="仿宋" w:hAnsi="仿宋" w:cs="仿宋" w:hint="eastAsia"/>
            <w:lang w:eastAsia="zh-CN"/>
          </w:rPr>
          <w:t>(二)、环保与社会责任</w:t>
        </w:r>
        <w:r>
          <w:tab/>
        </w:r>
        <w:r>
          <w:fldChar w:fldCharType="begin"/>
        </w:r>
        <w:r>
          <w:instrText xml:space="preserve"> PAGEREF _Toc6576 \h </w:instrText>
        </w:r>
        <w:r>
          <w:fldChar w:fldCharType="separate"/>
        </w:r>
        <w:r>
          <w:t>4</w:t>
        </w:r>
        <w:r>
          <w:fldChar w:fldCharType="end"/>
        </w:r>
      </w:hyperlink>
    </w:p>
    <w:p>
      <w:pPr>
        <w:pStyle w:val="TOC1"/>
        <w:tabs>
          <w:tab w:val="right" w:leader="dot" w:pos="8306"/>
        </w:tabs>
      </w:pPr>
      <w:hyperlink w:anchor="_Toc23805" w:history="1">
        <w:r>
          <w:rPr>
            <w:rFonts w:ascii="仿宋" w:eastAsia="仿宋" w:hAnsi="仿宋" w:cs="仿宋" w:hint="eastAsia"/>
            <w:lang w:eastAsia="zh-CN"/>
          </w:rPr>
          <w:t>二、沙拉酱项目选址可行性分析</w:t>
        </w:r>
        <w:r>
          <w:tab/>
        </w:r>
        <w:r>
          <w:fldChar w:fldCharType="begin"/>
        </w:r>
        <w:r>
          <w:instrText xml:space="preserve"> PAGEREF _Toc23805 \h </w:instrText>
        </w:r>
        <w:r>
          <w:fldChar w:fldCharType="separate"/>
        </w:r>
        <w:r>
          <w:t>4</w:t>
        </w:r>
        <w:r>
          <w:fldChar w:fldCharType="end"/>
        </w:r>
      </w:hyperlink>
    </w:p>
    <w:p>
      <w:pPr>
        <w:pStyle w:val="TOC2"/>
        <w:tabs>
          <w:tab w:val="right" w:leader="dot" w:pos="8306"/>
        </w:tabs>
      </w:pPr>
      <w:hyperlink w:anchor="_Toc7373" w:history="1">
        <w:r>
          <w:rPr>
            <w:rFonts w:ascii="仿宋" w:eastAsia="仿宋" w:hAnsi="仿宋" w:cs="仿宋" w:hint="eastAsia"/>
            <w:lang w:eastAsia="zh-CN"/>
          </w:rPr>
          <w:t>(一)、沙拉酱项目选址</w:t>
        </w:r>
        <w:r>
          <w:tab/>
        </w:r>
        <w:r>
          <w:fldChar w:fldCharType="begin"/>
        </w:r>
        <w:r>
          <w:instrText xml:space="preserve"> PAGEREF _Toc7373 \h </w:instrText>
        </w:r>
        <w:r>
          <w:fldChar w:fldCharType="separate"/>
        </w:r>
        <w:r>
          <w:t>4</w:t>
        </w:r>
        <w:r>
          <w:fldChar w:fldCharType="end"/>
        </w:r>
      </w:hyperlink>
    </w:p>
    <w:p>
      <w:pPr>
        <w:pStyle w:val="TOC2"/>
        <w:tabs>
          <w:tab w:val="right" w:leader="dot" w:pos="8306"/>
        </w:tabs>
      </w:pPr>
      <w:hyperlink w:anchor="_Toc24293" w:history="1">
        <w:r>
          <w:rPr>
            <w:rFonts w:ascii="仿宋" w:eastAsia="仿宋" w:hAnsi="仿宋" w:cs="仿宋" w:hint="eastAsia"/>
            <w:lang w:eastAsia="zh-CN"/>
          </w:rPr>
          <w:t>(二)、用地控制指标</w:t>
        </w:r>
        <w:r>
          <w:tab/>
        </w:r>
        <w:r>
          <w:fldChar w:fldCharType="begin"/>
        </w:r>
        <w:r>
          <w:instrText xml:space="preserve"> PAGEREF _Toc24293 \h </w:instrText>
        </w:r>
        <w:r>
          <w:fldChar w:fldCharType="separate"/>
        </w:r>
        <w:r>
          <w:t>5</w:t>
        </w:r>
        <w:r>
          <w:fldChar w:fldCharType="end"/>
        </w:r>
      </w:hyperlink>
    </w:p>
    <w:p>
      <w:pPr>
        <w:pStyle w:val="TOC2"/>
        <w:tabs>
          <w:tab w:val="right" w:leader="dot" w:pos="8306"/>
        </w:tabs>
      </w:pPr>
      <w:hyperlink w:anchor="_Toc30707" w:history="1">
        <w:r>
          <w:rPr>
            <w:rFonts w:ascii="仿宋" w:eastAsia="仿宋" w:hAnsi="仿宋" w:cs="仿宋" w:hint="eastAsia"/>
            <w:lang w:eastAsia="zh-CN"/>
          </w:rPr>
          <w:t>(三)、节约用地措施</w:t>
        </w:r>
        <w:r>
          <w:tab/>
        </w:r>
        <w:r>
          <w:fldChar w:fldCharType="begin"/>
        </w:r>
        <w:r>
          <w:instrText xml:space="preserve"> PAGEREF _Toc30707 \h </w:instrText>
        </w:r>
        <w:r>
          <w:fldChar w:fldCharType="separate"/>
        </w:r>
        <w:r>
          <w:t>6</w:t>
        </w:r>
        <w:r>
          <w:fldChar w:fldCharType="end"/>
        </w:r>
      </w:hyperlink>
    </w:p>
    <w:p>
      <w:pPr>
        <w:pStyle w:val="TOC2"/>
        <w:tabs>
          <w:tab w:val="right" w:leader="dot" w:pos="8306"/>
        </w:tabs>
      </w:pPr>
      <w:hyperlink w:anchor="_Toc8948" w:history="1">
        <w:r>
          <w:rPr>
            <w:rFonts w:ascii="仿宋" w:eastAsia="仿宋" w:hAnsi="仿宋" w:cs="仿宋" w:hint="eastAsia"/>
            <w:lang w:eastAsia="zh-CN"/>
          </w:rPr>
          <w:t>(四)、总图布置方案</w:t>
        </w:r>
        <w:r>
          <w:tab/>
        </w:r>
        <w:r>
          <w:fldChar w:fldCharType="begin"/>
        </w:r>
        <w:r>
          <w:instrText xml:space="preserve"> PAGEREF _Toc8948 \h </w:instrText>
        </w:r>
        <w:r>
          <w:fldChar w:fldCharType="separate"/>
        </w:r>
        <w:r>
          <w:t>7</w:t>
        </w:r>
        <w:r>
          <w:fldChar w:fldCharType="end"/>
        </w:r>
      </w:hyperlink>
    </w:p>
    <w:p>
      <w:pPr>
        <w:pStyle w:val="TOC2"/>
        <w:tabs>
          <w:tab w:val="right" w:leader="dot" w:pos="8306"/>
        </w:tabs>
      </w:pPr>
      <w:hyperlink w:anchor="_Toc17124" w:history="1">
        <w:r>
          <w:rPr>
            <w:rFonts w:ascii="仿宋" w:eastAsia="仿宋" w:hAnsi="仿宋" w:cs="仿宋" w:hint="eastAsia"/>
            <w:lang w:eastAsia="zh-CN"/>
          </w:rPr>
          <w:t>(五)、选址综合评价</w:t>
        </w:r>
        <w:r>
          <w:tab/>
        </w:r>
        <w:r>
          <w:fldChar w:fldCharType="begin"/>
        </w:r>
        <w:r>
          <w:instrText xml:space="preserve"> PAGEREF _Toc17124 \h </w:instrText>
        </w:r>
        <w:r>
          <w:fldChar w:fldCharType="separate"/>
        </w:r>
        <w:r>
          <w:t>9</w:t>
        </w:r>
        <w:r>
          <w:fldChar w:fldCharType="end"/>
        </w:r>
      </w:hyperlink>
    </w:p>
    <w:p>
      <w:pPr>
        <w:pStyle w:val="TOC1"/>
        <w:tabs>
          <w:tab w:val="right" w:leader="dot" w:pos="8306"/>
        </w:tabs>
      </w:pPr>
      <w:hyperlink w:anchor="_Toc13805" w:history="1">
        <w:r>
          <w:rPr>
            <w:rFonts w:ascii="仿宋" w:eastAsia="仿宋" w:hAnsi="仿宋" w:cs="仿宋" w:hint="eastAsia"/>
            <w:lang w:eastAsia="zh-CN"/>
          </w:rPr>
          <w:t>三、产品规划分析</w:t>
        </w:r>
        <w:r>
          <w:tab/>
        </w:r>
        <w:r>
          <w:fldChar w:fldCharType="begin"/>
        </w:r>
        <w:r>
          <w:instrText xml:space="preserve"> PAGEREF _Toc13805 \h </w:instrText>
        </w:r>
        <w:r>
          <w:fldChar w:fldCharType="separate"/>
        </w:r>
        <w:r>
          <w:t>10</w:t>
        </w:r>
        <w:r>
          <w:fldChar w:fldCharType="end"/>
        </w:r>
      </w:hyperlink>
    </w:p>
    <w:p>
      <w:pPr>
        <w:pStyle w:val="TOC2"/>
        <w:tabs>
          <w:tab w:val="right" w:leader="dot" w:pos="8306"/>
        </w:tabs>
      </w:pPr>
      <w:hyperlink w:anchor="_Toc817" w:history="1">
        <w:r>
          <w:rPr>
            <w:rFonts w:ascii="仿宋" w:eastAsia="仿宋" w:hAnsi="仿宋" w:cs="仿宋" w:hint="eastAsia"/>
            <w:lang w:eastAsia="zh-CN"/>
          </w:rPr>
          <w:t>(一)、产品规划</w:t>
        </w:r>
        <w:r>
          <w:tab/>
        </w:r>
        <w:r>
          <w:fldChar w:fldCharType="begin"/>
        </w:r>
        <w:r>
          <w:instrText xml:space="preserve"> PAGEREF _Toc817 \h </w:instrText>
        </w:r>
        <w:r>
          <w:fldChar w:fldCharType="separate"/>
        </w:r>
        <w:r>
          <w:t>10</w:t>
        </w:r>
        <w:r>
          <w:fldChar w:fldCharType="end"/>
        </w:r>
      </w:hyperlink>
    </w:p>
    <w:p>
      <w:pPr>
        <w:pStyle w:val="TOC2"/>
        <w:tabs>
          <w:tab w:val="right" w:leader="dot" w:pos="8306"/>
        </w:tabs>
      </w:pPr>
      <w:hyperlink w:anchor="_Toc2937" w:history="1">
        <w:r>
          <w:rPr>
            <w:rFonts w:ascii="仿宋" w:eastAsia="仿宋" w:hAnsi="仿宋" w:cs="仿宋" w:hint="eastAsia"/>
            <w:lang w:eastAsia="zh-CN"/>
          </w:rPr>
          <w:t>(二)、建设规模</w:t>
        </w:r>
        <w:r>
          <w:tab/>
        </w:r>
        <w:r>
          <w:fldChar w:fldCharType="begin"/>
        </w:r>
        <w:r>
          <w:instrText xml:space="preserve"> PAGEREF _Toc2937 \h </w:instrText>
        </w:r>
        <w:r>
          <w:fldChar w:fldCharType="separate"/>
        </w:r>
        <w:r>
          <w:t>10</w:t>
        </w:r>
        <w:r>
          <w:fldChar w:fldCharType="end"/>
        </w:r>
      </w:hyperlink>
    </w:p>
    <w:p>
      <w:pPr>
        <w:pStyle w:val="TOC1"/>
        <w:tabs>
          <w:tab w:val="right" w:leader="dot" w:pos="8306"/>
        </w:tabs>
      </w:pPr>
      <w:hyperlink w:anchor="_Toc14554" w:history="1">
        <w:r>
          <w:rPr>
            <w:rFonts w:ascii="仿宋" w:eastAsia="仿宋" w:hAnsi="仿宋" w:cs="仿宋" w:hint="eastAsia"/>
            <w:lang w:eastAsia="zh-CN"/>
          </w:rPr>
          <w:t>四、沙拉酱项目绩效评估</w:t>
        </w:r>
        <w:r>
          <w:tab/>
        </w:r>
        <w:r>
          <w:fldChar w:fldCharType="begin"/>
        </w:r>
        <w:r>
          <w:instrText xml:space="preserve"> PAGEREF _Toc14554 \h </w:instrText>
        </w:r>
        <w:r>
          <w:fldChar w:fldCharType="separate"/>
        </w:r>
        <w:r>
          <w:t>12</w:t>
        </w:r>
        <w:r>
          <w:fldChar w:fldCharType="end"/>
        </w:r>
      </w:hyperlink>
    </w:p>
    <w:p>
      <w:pPr>
        <w:pStyle w:val="TOC2"/>
        <w:tabs>
          <w:tab w:val="right" w:leader="dot" w:pos="8306"/>
        </w:tabs>
      </w:pPr>
      <w:hyperlink w:anchor="_Toc23232" w:history="1">
        <w:r>
          <w:rPr>
            <w:rFonts w:ascii="仿宋" w:eastAsia="仿宋" w:hAnsi="仿宋" w:cs="仿宋" w:hint="eastAsia"/>
            <w:lang w:eastAsia="zh-CN"/>
          </w:rPr>
          <w:t>(一)、绩效评估指标</w:t>
        </w:r>
        <w:r>
          <w:tab/>
        </w:r>
        <w:r>
          <w:fldChar w:fldCharType="begin"/>
        </w:r>
        <w:r>
          <w:instrText xml:space="preserve"> PAGEREF _Toc23232 \h </w:instrText>
        </w:r>
        <w:r>
          <w:fldChar w:fldCharType="separate"/>
        </w:r>
        <w:r>
          <w:t>12</w:t>
        </w:r>
        <w:r>
          <w:fldChar w:fldCharType="end"/>
        </w:r>
      </w:hyperlink>
    </w:p>
    <w:p>
      <w:pPr>
        <w:pStyle w:val="TOC2"/>
        <w:tabs>
          <w:tab w:val="right" w:leader="dot" w:pos="8306"/>
        </w:tabs>
      </w:pPr>
      <w:hyperlink w:anchor="_Toc16608" w:history="1">
        <w:r>
          <w:rPr>
            <w:rFonts w:ascii="仿宋" w:eastAsia="仿宋" w:hAnsi="仿宋" w:cs="仿宋" w:hint="eastAsia"/>
            <w:lang w:eastAsia="zh-CN"/>
          </w:rPr>
          <w:t>(二)、绩效评估方法</w:t>
        </w:r>
        <w:r>
          <w:tab/>
        </w:r>
        <w:r>
          <w:fldChar w:fldCharType="begin"/>
        </w:r>
        <w:r>
          <w:instrText xml:space="preserve"> PAGEREF _Toc16608 \h </w:instrText>
        </w:r>
        <w:r>
          <w:fldChar w:fldCharType="separate"/>
        </w:r>
        <w:r>
          <w:t>13</w:t>
        </w:r>
        <w:r>
          <w:fldChar w:fldCharType="end"/>
        </w:r>
      </w:hyperlink>
    </w:p>
    <w:p>
      <w:pPr>
        <w:pStyle w:val="TOC2"/>
        <w:tabs>
          <w:tab w:val="right" w:leader="dot" w:pos="8306"/>
        </w:tabs>
      </w:pPr>
      <w:hyperlink w:anchor="_Toc3384" w:history="1">
        <w:r>
          <w:rPr>
            <w:rFonts w:ascii="仿宋" w:eastAsia="仿宋" w:hAnsi="仿宋" w:cs="仿宋" w:hint="eastAsia"/>
            <w:lang w:eastAsia="zh-CN"/>
          </w:rPr>
          <w:t>(三)、绩效评估周期</w:t>
        </w:r>
        <w:r>
          <w:tab/>
        </w:r>
        <w:r>
          <w:fldChar w:fldCharType="begin"/>
        </w:r>
        <w:r>
          <w:instrText xml:space="preserve"> PAGEREF _Toc3384 \h </w:instrText>
        </w:r>
        <w:r>
          <w:fldChar w:fldCharType="separate"/>
        </w:r>
        <w:r>
          <w:t>14</w:t>
        </w:r>
        <w:r>
          <w:fldChar w:fldCharType="end"/>
        </w:r>
      </w:hyperlink>
    </w:p>
    <w:p>
      <w:pPr>
        <w:pStyle w:val="TOC1"/>
        <w:tabs>
          <w:tab w:val="right" w:leader="dot" w:pos="8306"/>
        </w:tabs>
      </w:pPr>
      <w:hyperlink w:anchor="_Toc17784" w:history="1">
        <w:r>
          <w:rPr>
            <w:rFonts w:ascii="仿宋" w:eastAsia="仿宋" w:hAnsi="仿宋" w:cs="仿宋" w:hint="eastAsia"/>
            <w:lang w:eastAsia="zh-CN"/>
          </w:rPr>
          <w:t>五、沙拉酱项目危机管理</w:t>
        </w:r>
        <w:r>
          <w:tab/>
        </w:r>
        <w:r>
          <w:fldChar w:fldCharType="begin"/>
        </w:r>
        <w:r>
          <w:instrText xml:space="preserve"> PAGEREF _Toc17784 \h </w:instrText>
        </w:r>
        <w:r>
          <w:fldChar w:fldCharType="separate"/>
        </w:r>
        <w:r>
          <w:t>15</w:t>
        </w:r>
        <w:r>
          <w:fldChar w:fldCharType="end"/>
        </w:r>
      </w:hyperlink>
    </w:p>
    <w:p>
      <w:pPr>
        <w:pStyle w:val="TOC2"/>
        <w:tabs>
          <w:tab w:val="right" w:leader="dot" w:pos="8306"/>
        </w:tabs>
      </w:pPr>
      <w:hyperlink w:anchor="_Toc14478" w:history="1">
        <w:r>
          <w:rPr>
            <w:rFonts w:ascii="仿宋" w:eastAsia="仿宋" w:hAnsi="仿宋" w:cs="仿宋" w:hint="eastAsia"/>
            <w:lang w:eastAsia="zh-CN"/>
          </w:rPr>
          <w:t>(一)、危机预警与识别</w:t>
        </w:r>
        <w:r>
          <w:tab/>
        </w:r>
        <w:r>
          <w:fldChar w:fldCharType="begin"/>
        </w:r>
        <w:r>
          <w:instrText xml:space="preserve"> PAGEREF _Toc14478 \h </w:instrText>
        </w:r>
        <w:r>
          <w:fldChar w:fldCharType="separate"/>
        </w:r>
        <w:r>
          <w:t>15</w:t>
        </w:r>
        <w:r>
          <w:fldChar w:fldCharType="end"/>
        </w:r>
      </w:hyperlink>
    </w:p>
    <w:p>
      <w:pPr>
        <w:pStyle w:val="TOC2"/>
        <w:tabs>
          <w:tab w:val="right" w:leader="dot" w:pos="8306"/>
        </w:tabs>
      </w:pPr>
      <w:hyperlink w:anchor="_Toc28863" w:history="1">
        <w:r>
          <w:rPr>
            <w:rFonts w:ascii="仿宋" w:eastAsia="仿宋" w:hAnsi="仿宋" w:cs="仿宋" w:hint="eastAsia"/>
            <w:lang w:eastAsia="zh-CN"/>
          </w:rPr>
          <w:t>(二)、危机应对与恢复</w:t>
        </w:r>
        <w:r>
          <w:tab/>
        </w:r>
        <w:r>
          <w:fldChar w:fldCharType="begin"/>
        </w:r>
        <w:r>
          <w:instrText xml:space="preserve"> PAGEREF _Toc28863 \h </w:instrText>
        </w:r>
        <w:r>
          <w:fldChar w:fldCharType="separate"/>
        </w:r>
        <w:r>
          <w:t>16</w:t>
        </w:r>
        <w:r>
          <w:fldChar w:fldCharType="end"/>
        </w:r>
      </w:hyperlink>
    </w:p>
    <w:p>
      <w:pPr>
        <w:pStyle w:val="TOC1"/>
        <w:tabs>
          <w:tab w:val="right" w:leader="dot" w:pos="8306"/>
        </w:tabs>
      </w:pPr>
      <w:hyperlink w:anchor="_Toc9475" w:history="1">
        <w:r>
          <w:rPr>
            <w:rFonts w:ascii="仿宋" w:eastAsia="仿宋" w:hAnsi="仿宋" w:cs="仿宋" w:hint="eastAsia"/>
            <w:lang w:eastAsia="zh-CN"/>
          </w:rPr>
          <w:t>六、沙拉酱项目建设背景及必要性分析</w:t>
        </w:r>
        <w:r>
          <w:tab/>
        </w:r>
        <w:r>
          <w:fldChar w:fldCharType="begin"/>
        </w:r>
        <w:r>
          <w:instrText xml:space="preserve"> PAGEREF _Toc9475 \h </w:instrText>
        </w:r>
        <w:r>
          <w:fldChar w:fldCharType="separate"/>
        </w:r>
        <w:r>
          <w:t>17</w:t>
        </w:r>
        <w:r>
          <w:fldChar w:fldCharType="end"/>
        </w:r>
      </w:hyperlink>
    </w:p>
    <w:p>
      <w:pPr>
        <w:pStyle w:val="TOC2"/>
        <w:tabs>
          <w:tab w:val="right" w:leader="dot" w:pos="8306"/>
        </w:tabs>
      </w:pPr>
      <w:hyperlink w:anchor="_Toc32285" w:history="1">
        <w:r>
          <w:rPr>
            <w:rFonts w:ascii="仿宋" w:eastAsia="仿宋" w:hAnsi="仿宋" w:cs="仿宋" w:hint="eastAsia"/>
            <w:lang w:eastAsia="zh-CN"/>
          </w:rPr>
          <w:t>(一)、沙拉酱项目背景分析</w:t>
        </w:r>
        <w:r>
          <w:tab/>
        </w:r>
        <w:r>
          <w:fldChar w:fldCharType="begin"/>
        </w:r>
        <w:r>
          <w:instrText xml:space="preserve"> PAGEREF _Toc32285 \h </w:instrText>
        </w:r>
        <w:r>
          <w:fldChar w:fldCharType="separate"/>
        </w:r>
        <w:r>
          <w:t>17</w:t>
        </w:r>
        <w:r>
          <w:fldChar w:fldCharType="end"/>
        </w:r>
      </w:hyperlink>
    </w:p>
    <w:p>
      <w:pPr>
        <w:pStyle w:val="TOC2"/>
        <w:tabs>
          <w:tab w:val="right" w:leader="dot" w:pos="8306"/>
        </w:tabs>
      </w:pPr>
      <w:hyperlink w:anchor="_Toc11212" w:history="1">
        <w:r>
          <w:rPr>
            <w:rFonts w:ascii="仿宋" w:eastAsia="仿宋" w:hAnsi="仿宋" w:cs="仿宋" w:hint="eastAsia"/>
            <w:lang w:eastAsia="zh-CN"/>
          </w:rPr>
          <w:t>(二)、沙拉酱项目建设必要性分析</w:t>
        </w:r>
        <w:r>
          <w:tab/>
        </w:r>
        <w:r>
          <w:fldChar w:fldCharType="begin"/>
        </w:r>
        <w:r>
          <w:instrText xml:space="preserve"> PAGEREF _Toc11212 \h </w:instrText>
        </w:r>
        <w:r>
          <w:fldChar w:fldCharType="separate"/>
        </w:r>
        <w:r>
          <w:t>19</w:t>
        </w:r>
        <w:r>
          <w:fldChar w:fldCharType="end"/>
        </w:r>
      </w:hyperlink>
    </w:p>
    <w:p>
      <w:pPr>
        <w:pStyle w:val="TOC1"/>
        <w:tabs>
          <w:tab w:val="right" w:leader="dot" w:pos="8306"/>
        </w:tabs>
      </w:pPr>
      <w:hyperlink w:anchor="_Toc26556" w:history="1">
        <w:r>
          <w:rPr>
            <w:rFonts w:ascii="仿宋" w:eastAsia="仿宋" w:hAnsi="仿宋" w:cs="仿宋" w:hint="eastAsia"/>
            <w:lang w:eastAsia="zh-CN"/>
          </w:rPr>
          <w:t>七、生产安全保护</w:t>
        </w:r>
        <w:r>
          <w:tab/>
        </w:r>
        <w:r>
          <w:fldChar w:fldCharType="begin"/>
        </w:r>
        <w:r>
          <w:instrText xml:space="preserve"> PAGEREF _Toc26556 \h </w:instrText>
        </w:r>
        <w:r>
          <w:fldChar w:fldCharType="separate"/>
        </w:r>
        <w:r>
          <w:t>20</w:t>
        </w:r>
        <w:r>
          <w:fldChar w:fldCharType="end"/>
        </w:r>
      </w:hyperlink>
    </w:p>
    <w:p>
      <w:pPr>
        <w:pStyle w:val="TOC2"/>
        <w:tabs>
          <w:tab w:val="right" w:leader="dot" w:pos="8306"/>
        </w:tabs>
      </w:pPr>
      <w:hyperlink w:anchor="_Toc21795" w:history="1">
        <w:r>
          <w:rPr>
            <w:rFonts w:ascii="仿宋" w:eastAsia="仿宋" w:hAnsi="仿宋" w:cs="仿宋" w:hint="eastAsia"/>
            <w:lang w:eastAsia="zh-CN"/>
          </w:rPr>
          <w:t>(一)、消防安全</w:t>
        </w:r>
        <w:r>
          <w:tab/>
        </w:r>
        <w:r>
          <w:fldChar w:fldCharType="begin"/>
        </w:r>
        <w:r>
          <w:instrText xml:space="preserve"> PAGEREF _Toc21795 \h </w:instrText>
        </w:r>
        <w:r>
          <w:fldChar w:fldCharType="separate"/>
        </w:r>
        <w:r>
          <w:t>20</w:t>
        </w:r>
        <w:r>
          <w:fldChar w:fldCharType="end"/>
        </w:r>
      </w:hyperlink>
    </w:p>
    <w:p>
      <w:pPr>
        <w:pStyle w:val="TOC2"/>
        <w:tabs>
          <w:tab w:val="right" w:leader="dot" w:pos="8306"/>
        </w:tabs>
      </w:pPr>
      <w:hyperlink w:anchor="_Toc6333" w:history="1">
        <w:r>
          <w:rPr>
            <w:rFonts w:ascii="仿宋" w:eastAsia="仿宋" w:hAnsi="仿宋" w:cs="仿宋" w:hint="eastAsia"/>
            <w:lang w:eastAsia="zh-CN"/>
          </w:rPr>
          <w:t>(二)、防火防爆总图布置措施</w:t>
        </w:r>
        <w:r>
          <w:tab/>
        </w:r>
        <w:r>
          <w:fldChar w:fldCharType="begin"/>
        </w:r>
        <w:r>
          <w:instrText xml:space="preserve"> PAGEREF _Toc6333 \h </w:instrText>
        </w:r>
        <w:r>
          <w:fldChar w:fldCharType="separate"/>
        </w:r>
        <w:r>
          <w:t>21</w:t>
        </w:r>
        <w:r>
          <w:fldChar w:fldCharType="end"/>
        </w:r>
      </w:hyperlink>
    </w:p>
    <w:p>
      <w:pPr>
        <w:pStyle w:val="TOC2"/>
        <w:tabs>
          <w:tab w:val="right" w:leader="dot" w:pos="8306"/>
        </w:tabs>
      </w:pPr>
      <w:hyperlink w:anchor="_Toc7213" w:history="1">
        <w:r>
          <w:rPr>
            <w:rFonts w:ascii="仿宋" w:eastAsia="仿宋" w:hAnsi="仿宋" w:cs="仿宋" w:hint="eastAsia"/>
            <w:lang w:eastAsia="zh-CN"/>
          </w:rPr>
          <w:t>(三)、自然灾害防范措施</w:t>
        </w:r>
        <w:r>
          <w:tab/>
        </w:r>
        <w:r>
          <w:fldChar w:fldCharType="begin"/>
        </w:r>
        <w:r>
          <w:instrText xml:space="preserve"> PAGEREF _Toc7213 \h </w:instrText>
        </w:r>
        <w:r>
          <w:fldChar w:fldCharType="separate"/>
        </w:r>
        <w:r>
          <w:t>22</w:t>
        </w:r>
        <w:r>
          <w:fldChar w:fldCharType="end"/>
        </w:r>
      </w:hyperlink>
    </w:p>
    <w:p>
      <w:pPr>
        <w:pStyle w:val="TOC2"/>
        <w:tabs>
          <w:tab w:val="right" w:leader="dot" w:pos="8306"/>
        </w:tabs>
      </w:pPr>
      <w:hyperlink w:anchor="_Toc4628" w:history="1">
        <w:r>
          <w:rPr>
            <w:rFonts w:ascii="仿宋" w:eastAsia="仿宋" w:hAnsi="仿宋" w:cs="仿宋" w:hint="eastAsia"/>
            <w:lang w:eastAsia="zh-CN"/>
          </w:rPr>
          <w:t>(四)、安全色及安全标志使用要求</w:t>
        </w:r>
        <w:r>
          <w:tab/>
        </w:r>
        <w:r>
          <w:fldChar w:fldCharType="begin"/>
        </w:r>
        <w:r>
          <w:instrText xml:space="preserve"> PAGEREF _Toc4628 \h </w:instrText>
        </w:r>
        <w:r>
          <w:fldChar w:fldCharType="separate"/>
        </w:r>
        <w:r>
          <w:t>23</w:t>
        </w:r>
        <w:r>
          <w:fldChar w:fldCharType="end"/>
        </w:r>
      </w:hyperlink>
    </w:p>
    <w:p>
      <w:pPr>
        <w:pStyle w:val="TOC2"/>
        <w:tabs>
          <w:tab w:val="right" w:leader="dot" w:pos="8306"/>
        </w:tabs>
      </w:pPr>
      <w:hyperlink w:anchor="_Toc12012" w:history="1">
        <w:r>
          <w:rPr>
            <w:rFonts w:ascii="仿宋" w:eastAsia="仿宋" w:hAnsi="仿宋" w:cs="仿宋" w:hint="eastAsia"/>
            <w:lang w:eastAsia="zh-CN"/>
          </w:rPr>
          <w:t>(五)、防尘防毒措施</w:t>
        </w:r>
        <w:r>
          <w:tab/>
        </w:r>
        <w:r>
          <w:fldChar w:fldCharType="begin"/>
        </w:r>
        <w:r>
          <w:instrText xml:space="preserve"> PAGEREF _Toc12012 \h </w:instrText>
        </w:r>
        <w:r>
          <w:fldChar w:fldCharType="separate"/>
        </w:r>
        <w:r>
          <w:t>24</w:t>
        </w:r>
        <w:r>
          <w:fldChar w:fldCharType="end"/>
        </w:r>
      </w:hyperlink>
    </w:p>
    <w:p>
      <w:pPr>
        <w:pStyle w:val="TOC2"/>
        <w:tabs>
          <w:tab w:val="right" w:leader="dot" w:pos="8306"/>
        </w:tabs>
      </w:pPr>
      <w:hyperlink w:anchor="_Toc7978" w:history="1">
        <w:r>
          <w:rPr>
            <w:rFonts w:ascii="仿宋" w:eastAsia="仿宋" w:hAnsi="仿宋" w:cs="仿宋" w:hint="eastAsia"/>
            <w:lang w:eastAsia="zh-CN"/>
          </w:rPr>
          <w:t>(六)、防静电、触电防护及防雷措施</w:t>
        </w:r>
        <w:r>
          <w:tab/>
        </w:r>
        <w:r>
          <w:fldChar w:fldCharType="begin"/>
        </w:r>
        <w:r>
          <w:instrText xml:space="preserve"> PAGEREF _Toc7978 \h </w:instrText>
        </w:r>
        <w:r>
          <w:fldChar w:fldCharType="separate"/>
        </w:r>
        <w:r>
          <w:t>25</w:t>
        </w:r>
        <w:r>
          <w:fldChar w:fldCharType="end"/>
        </w:r>
      </w:hyperlink>
    </w:p>
    <w:p>
      <w:pPr>
        <w:pStyle w:val="TOC2"/>
        <w:tabs>
          <w:tab w:val="right" w:leader="dot" w:pos="8306"/>
        </w:tabs>
      </w:pPr>
      <w:hyperlink w:anchor="_Toc29390" w:history="1">
        <w:r>
          <w:rPr>
            <w:rFonts w:ascii="仿宋" w:eastAsia="仿宋" w:hAnsi="仿宋" w:cs="仿宋" w:hint="eastAsia"/>
            <w:lang w:eastAsia="zh-CN"/>
          </w:rPr>
          <w:t>(七)、机械设备安全保障措施</w:t>
        </w:r>
        <w:r>
          <w:tab/>
        </w:r>
        <w:r>
          <w:fldChar w:fldCharType="begin"/>
        </w:r>
        <w:r>
          <w:instrText xml:space="preserve"> PAGEREF _Toc29390 \h </w:instrText>
        </w:r>
        <w:r>
          <w:fldChar w:fldCharType="separate"/>
        </w:r>
        <w:r>
          <w:t>26</w:t>
        </w:r>
        <w:r>
          <w:fldChar w:fldCharType="end"/>
        </w:r>
      </w:hyperlink>
    </w:p>
    <w:p>
      <w:pPr>
        <w:pStyle w:val="TOC1"/>
        <w:tabs>
          <w:tab w:val="right" w:leader="dot" w:pos="8306"/>
        </w:tabs>
      </w:pPr>
      <w:hyperlink w:anchor="_Toc24764" w:history="1">
        <w:r>
          <w:rPr>
            <w:rFonts w:ascii="仿宋" w:eastAsia="仿宋" w:hAnsi="仿宋" w:cs="仿宋" w:hint="eastAsia"/>
            <w:lang w:eastAsia="zh-CN"/>
          </w:rPr>
          <w:t>八、沙拉酱项目环境影响分析</w:t>
        </w:r>
        <w:r>
          <w:tab/>
        </w:r>
        <w:r>
          <w:fldChar w:fldCharType="begin"/>
        </w:r>
        <w:r>
          <w:instrText xml:space="preserve"> PAGEREF _Toc24764 \h </w:instrText>
        </w:r>
        <w:r>
          <w:fldChar w:fldCharType="separate"/>
        </w:r>
        <w:r>
          <w:t>28</w:t>
        </w:r>
        <w:r>
          <w:fldChar w:fldCharType="end"/>
        </w:r>
      </w:hyperlink>
    </w:p>
    <w:p>
      <w:pPr>
        <w:pStyle w:val="TOC2"/>
        <w:tabs>
          <w:tab w:val="right" w:leader="dot" w:pos="8306"/>
        </w:tabs>
      </w:pPr>
      <w:hyperlink w:anchor="_Toc6805" w:history="1">
        <w:r>
          <w:rPr>
            <w:rFonts w:ascii="仿宋" w:eastAsia="仿宋" w:hAnsi="仿宋" w:cs="仿宋" w:hint="eastAsia"/>
            <w:lang w:eastAsia="zh-CN"/>
          </w:rPr>
          <w:t>(一)、建设区域环境质量现状</w:t>
        </w:r>
        <w:r>
          <w:tab/>
        </w:r>
        <w:r>
          <w:fldChar w:fldCharType="begin"/>
        </w:r>
        <w:r>
          <w:instrText xml:space="preserve"> PAGEREF _Toc6805 \h </w:instrText>
        </w:r>
        <w:r>
          <w:fldChar w:fldCharType="separate"/>
        </w:r>
        <w:r>
          <w:t>28</w:t>
        </w:r>
        <w:r>
          <w:fldChar w:fldCharType="end"/>
        </w:r>
      </w:hyperlink>
    </w:p>
    <w:p>
      <w:pPr>
        <w:pStyle w:val="TOC2"/>
        <w:tabs>
          <w:tab w:val="right" w:leader="dot" w:pos="8306"/>
        </w:tabs>
      </w:pPr>
      <w:hyperlink w:anchor="_Toc26514" w:history="1">
        <w:r>
          <w:rPr>
            <w:rFonts w:ascii="仿宋" w:eastAsia="仿宋" w:hAnsi="仿宋" w:cs="仿宋" w:hint="eastAsia"/>
            <w:lang w:eastAsia="zh-CN"/>
          </w:rPr>
          <w:t>(二)、建设期环境保护</w:t>
        </w:r>
        <w:r>
          <w:tab/>
        </w:r>
        <w:r>
          <w:fldChar w:fldCharType="begin"/>
        </w:r>
        <w:r>
          <w:instrText xml:space="preserve"> PAGEREF _Toc26514 \h </w:instrText>
        </w:r>
        <w:r>
          <w:fldChar w:fldCharType="separate"/>
        </w:r>
        <w:r>
          <w:t>29</w:t>
        </w:r>
        <w:r>
          <w:fldChar w:fldCharType="end"/>
        </w:r>
      </w:hyperlink>
    </w:p>
    <w:p>
      <w:pPr>
        <w:pStyle w:val="TOC2"/>
        <w:tabs>
          <w:tab w:val="right" w:leader="dot" w:pos="8306"/>
        </w:tabs>
      </w:pPr>
      <w:hyperlink w:anchor="_Toc16560" w:history="1">
        <w:r>
          <w:rPr>
            <w:rFonts w:ascii="仿宋" w:eastAsia="仿宋" w:hAnsi="仿宋" w:cs="仿宋" w:hint="eastAsia"/>
            <w:lang w:eastAsia="zh-CN"/>
          </w:rPr>
          <w:t>(三)、运营期环境保护</w:t>
        </w:r>
        <w:r>
          <w:tab/>
        </w:r>
        <w:r>
          <w:fldChar w:fldCharType="begin"/>
        </w:r>
        <w:r>
          <w:instrText xml:space="preserve"> PAGEREF _Toc16560 \h </w:instrText>
        </w:r>
        <w:r>
          <w:fldChar w:fldCharType="separate"/>
        </w:r>
        <w:r>
          <w:t>31</w:t>
        </w:r>
        <w:r>
          <w:fldChar w:fldCharType="end"/>
        </w:r>
      </w:hyperlink>
    </w:p>
    <w:p>
      <w:pPr>
        <w:pStyle w:val="TOC2"/>
        <w:tabs>
          <w:tab w:val="right" w:leader="dot" w:pos="8306"/>
        </w:tabs>
      </w:pPr>
      <w:hyperlink w:anchor="_Toc9728" w:history="1">
        <w:r>
          <w:rPr>
            <w:rFonts w:ascii="仿宋" w:eastAsia="仿宋" w:hAnsi="仿宋" w:cs="仿宋" w:hint="eastAsia"/>
            <w:lang w:eastAsia="zh-CN"/>
          </w:rPr>
          <w:t>(四)、沙拉酱项目建设对区域经济的影响</w:t>
        </w:r>
        <w:r>
          <w:tab/>
        </w:r>
        <w:r>
          <w:fldChar w:fldCharType="begin"/>
        </w:r>
        <w:r>
          <w:instrText xml:space="preserve"> PAGEREF _Toc9728 \h </w:instrText>
        </w:r>
        <w:r>
          <w:fldChar w:fldCharType="separate"/>
        </w:r>
        <w:r>
          <w:t>32</w:t>
        </w:r>
        <w:r>
          <w:fldChar w:fldCharType="end"/>
        </w:r>
      </w:hyperlink>
    </w:p>
    <w:p>
      <w:pPr>
        <w:pStyle w:val="TOC2"/>
        <w:tabs>
          <w:tab w:val="right" w:leader="dot" w:pos="8306"/>
        </w:tabs>
      </w:pPr>
      <w:hyperlink w:anchor="_Toc20806" w:history="1">
        <w:r>
          <w:rPr>
            <w:rFonts w:ascii="仿宋" w:eastAsia="仿宋" w:hAnsi="仿宋" w:cs="仿宋" w:hint="eastAsia"/>
            <w:lang w:eastAsia="zh-CN"/>
          </w:rPr>
          <w:t>(五)、废弃物处理</w:t>
        </w:r>
        <w:r>
          <w:tab/>
        </w:r>
        <w:r>
          <w:fldChar w:fldCharType="begin"/>
        </w:r>
        <w:r>
          <w:instrText xml:space="preserve"> PAGEREF _Toc20806 \h </w:instrText>
        </w:r>
        <w:r>
          <w:fldChar w:fldCharType="separate"/>
        </w:r>
        <w:r>
          <w:t>34</w:t>
        </w:r>
        <w:r>
          <w:fldChar w:fldCharType="end"/>
        </w:r>
      </w:hyperlink>
    </w:p>
    <w:p>
      <w:pPr>
        <w:pStyle w:val="TOC2"/>
        <w:tabs>
          <w:tab w:val="right" w:leader="dot" w:pos="8306"/>
        </w:tabs>
      </w:pPr>
      <w:hyperlink w:anchor="_Toc30281" w:history="1">
        <w:r>
          <w:rPr>
            <w:rFonts w:ascii="仿宋" w:eastAsia="仿宋" w:hAnsi="仿宋" w:cs="仿宋" w:hint="eastAsia"/>
            <w:lang w:eastAsia="zh-CN"/>
          </w:rPr>
          <w:t>(六)、特殊环境影响分析</w:t>
        </w:r>
        <w:r>
          <w:tab/>
        </w:r>
        <w:r>
          <w:fldChar w:fldCharType="begin"/>
        </w:r>
        <w:r>
          <w:instrText xml:space="preserve"> PAGEREF _Toc30281 \h </w:instrText>
        </w:r>
        <w:r>
          <w:fldChar w:fldCharType="separate"/>
        </w:r>
        <w:r>
          <w:t>35</w:t>
        </w:r>
        <w:r>
          <w:fldChar w:fldCharType="end"/>
        </w:r>
      </w:hyperlink>
    </w:p>
    <w:p>
      <w:pPr>
        <w:pStyle w:val="TOC2"/>
        <w:tabs>
          <w:tab w:val="right" w:leader="dot" w:pos="8306"/>
        </w:tabs>
      </w:pPr>
      <w:hyperlink w:anchor="_Toc10604" w:history="1">
        <w:r>
          <w:rPr>
            <w:rFonts w:ascii="仿宋" w:eastAsia="仿宋" w:hAnsi="仿宋" w:cs="仿宋" w:hint="eastAsia"/>
            <w:lang w:eastAsia="zh-CN"/>
          </w:rPr>
          <w:t>(七)、清洁生产</w:t>
        </w:r>
        <w:r>
          <w:tab/>
        </w:r>
        <w:r>
          <w:fldChar w:fldCharType="begin"/>
        </w:r>
        <w:r>
          <w:instrText xml:space="preserve"> PAGEREF _Toc10604 \h </w:instrText>
        </w:r>
        <w:r>
          <w:fldChar w:fldCharType="separate"/>
        </w:r>
        <w:r>
          <w:t>36</w:t>
        </w:r>
        <w:r>
          <w:fldChar w:fldCharType="end"/>
        </w:r>
      </w:hyperlink>
    </w:p>
    <w:p>
      <w:pPr>
        <w:pStyle w:val="TOC2"/>
        <w:tabs>
          <w:tab w:val="right" w:leader="dot" w:pos="8306"/>
        </w:tabs>
      </w:pPr>
      <w:hyperlink w:anchor="_Toc9578" w:history="1">
        <w:r>
          <w:rPr>
            <w:rFonts w:ascii="仿宋" w:eastAsia="仿宋" w:hAnsi="仿宋" w:cs="仿宋" w:hint="eastAsia"/>
            <w:lang w:eastAsia="zh-CN"/>
          </w:rPr>
          <w:t>(八)、环境保护综合评价</w:t>
        </w:r>
        <w:r>
          <w:tab/>
        </w:r>
        <w:r>
          <w:fldChar w:fldCharType="begin"/>
        </w:r>
        <w:r>
          <w:instrText xml:space="preserve"> PAGEREF _Toc9578 \h </w:instrText>
        </w:r>
        <w:r>
          <w:fldChar w:fldCharType="separate"/>
        </w:r>
        <w:r>
          <w:t>37</w:t>
        </w:r>
        <w:r>
          <w:fldChar w:fldCharType="end"/>
        </w:r>
      </w:hyperlink>
    </w:p>
    <w:p>
      <w:pPr>
        <w:pStyle w:val="TOC1"/>
        <w:tabs>
          <w:tab w:val="right" w:leader="dot" w:pos="8306"/>
        </w:tabs>
      </w:pPr>
      <w:hyperlink w:anchor="_Toc15729" w:history="1">
        <w:r>
          <w:rPr>
            <w:rFonts w:ascii="仿宋" w:eastAsia="仿宋" w:hAnsi="仿宋" w:cs="仿宋" w:hint="eastAsia"/>
            <w:lang w:eastAsia="zh-CN"/>
          </w:rPr>
          <w:t>九、沙拉酱项目创新与研发</w:t>
        </w:r>
        <w:r>
          <w:tab/>
        </w:r>
        <w:r>
          <w:fldChar w:fldCharType="begin"/>
        </w:r>
        <w:r>
          <w:instrText xml:space="preserve"> PAGEREF _Toc15729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5" w:history="1">
        <w:r>
          <w:rPr>
            <w:rFonts w:ascii="仿宋" w:eastAsia="仿宋" w:hAnsi="仿宋" w:cs="仿宋" w:hint="eastAsia"/>
            <w:lang w:eastAsia="zh-CN"/>
          </w:rPr>
          <w:t>(一)、创新策略与方向</w:t>
        </w:r>
        <w:r>
          <w:tab/>
        </w:r>
        <w:r>
          <w:fldChar w:fldCharType="begin"/>
        </w:r>
        <w:r>
          <w:instrText xml:space="preserve"> PAGEREF _Toc11465 \h </w:instrText>
        </w:r>
        <w:r>
          <w:fldChar w:fldCharType="separate"/>
        </w:r>
        <w:r>
          <w:t>38</w:t>
        </w:r>
        <w:r>
          <w:fldChar w:fldCharType="end"/>
        </w:r>
      </w:hyperlink>
    </w:p>
    <w:p>
      <w:pPr>
        <w:pStyle w:val="TOC2"/>
        <w:tabs>
          <w:tab w:val="right" w:leader="dot" w:pos="8306"/>
        </w:tabs>
      </w:pPr>
      <w:hyperlink w:anchor="_Toc26146" w:history="1">
        <w:r>
          <w:rPr>
            <w:rFonts w:ascii="仿宋" w:eastAsia="仿宋" w:hAnsi="仿宋" w:cs="仿宋" w:hint="eastAsia"/>
            <w:lang w:eastAsia="zh-CN"/>
          </w:rPr>
          <w:t>(二)、研发规划与投入</w:t>
        </w:r>
        <w:r>
          <w:tab/>
        </w:r>
        <w:r>
          <w:fldChar w:fldCharType="begin"/>
        </w:r>
        <w:r>
          <w:instrText xml:space="preserve"> PAGEREF _Toc26146 \h </w:instrText>
        </w:r>
        <w:r>
          <w:fldChar w:fldCharType="separate"/>
        </w:r>
        <w:r>
          <w:t>40</w:t>
        </w:r>
        <w:r>
          <w:fldChar w:fldCharType="end"/>
        </w:r>
      </w:hyperlink>
    </w:p>
    <w:p>
      <w:pPr>
        <w:pStyle w:val="TOC1"/>
        <w:tabs>
          <w:tab w:val="right" w:leader="dot" w:pos="8306"/>
        </w:tabs>
      </w:pPr>
      <w:hyperlink w:anchor="_Toc23269" w:history="1">
        <w:r>
          <w:rPr>
            <w:rFonts w:ascii="仿宋" w:eastAsia="仿宋" w:hAnsi="仿宋" w:cs="仿宋" w:hint="eastAsia"/>
            <w:lang w:eastAsia="zh-CN"/>
          </w:rPr>
          <w:t>十、沙拉酱项目人力资源管理</w:t>
        </w:r>
        <w:r>
          <w:tab/>
        </w:r>
        <w:r>
          <w:fldChar w:fldCharType="begin"/>
        </w:r>
        <w:r>
          <w:instrText xml:space="preserve"> PAGEREF _Toc23269 \h </w:instrText>
        </w:r>
        <w:r>
          <w:fldChar w:fldCharType="separate"/>
        </w:r>
        <w:r>
          <w:t>41</w:t>
        </w:r>
        <w:r>
          <w:fldChar w:fldCharType="end"/>
        </w:r>
      </w:hyperlink>
    </w:p>
    <w:p>
      <w:pPr>
        <w:pStyle w:val="TOC2"/>
        <w:tabs>
          <w:tab w:val="right" w:leader="dot" w:pos="8306"/>
        </w:tabs>
      </w:pPr>
      <w:hyperlink w:anchor="_Toc13670" w:history="1">
        <w:r>
          <w:rPr>
            <w:rFonts w:ascii="仿宋" w:eastAsia="仿宋" w:hAnsi="仿宋" w:cs="仿宋" w:hint="eastAsia"/>
            <w:lang w:eastAsia="zh-CN"/>
          </w:rPr>
          <w:t>(一)、建立健全的预算管理制度</w:t>
        </w:r>
        <w:r>
          <w:tab/>
        </w:r>
        <w:r>
          <w:fldChar w:fldCharType="begin"/>
        </w:r>
        <w:r>
          <w:instrText xml:space="preserve"> PAGEREF _Toc13670 \h </w:instrText>
        </w:r>
        <w:r>
          <w:fldChar w:fldCharType="separate"/>
        </w:r>
        <w:r>
          <w:t>41</w:t>
        </w:r>
        <w:r>
          <w:fldChar w:fldCharType="end"/>
        </w:r>
      </w:hyperlink>
    </w:p>
    <w:p>
      <w:pPr>
        <w:pStyle w:val="TOC2"/>
        <w:tabs>
          <w:tab w:val="right" w:leader="dot" w:pos="8306"/>
        </w:tabs>
      </w:pPr>
      <w:hyperlink w:anchor="_Toc27128" w:history="1">
        <w:r>
          <w:rPr>
            <w:rFonts w:ascii="仿宋" w:eastAsia="仿宋" w:hAnsi="仿宋" w:cs="仿宋" w:hint="eastAsia"/>
            <w:lang w:eastAsia="zh-CN"/>
          </w:rPr>
          <w:t>(二)、加强资金流动监控</w:t>
        </w:r>
        <w:r>
          <w:tab/>
        </w:r>
        <w:r>
          <w:fldChar w:fldCharType="begin"/>
        </w:r>
        <w:r>
          <w:instrText xml:space="preserve"> PAGEREF _Toc27128 \h </w:instrText>
        </w:r>
        <w:r>
          <w:fldChar w:fldCharType="separate"/>
        </w:r>
        <w:r>
          <w:t>43</w:t>
        </w:r>
        <w:r>
          <w:fldChar w:fldCharType="end"/>
        </w:r>
      </w:hyperlink>
    </w:p>
    <w:p>
      <w:pPr>
        <w:pStyle w:val="TOC2"/>
        <w:tabs>
          <w:tab w:val="right" w:leader="dot" w:pos="8306"/>
        </w:tabs>
      </w:pPr>
      <w:hyperlink w:anchor="_Toc29875" w:history="1">
        <w:r>
          <w:rPr>
            <w:rFonts w:ascii="仿宋" w:eastAsia="仿宋" w:hAnsi="仿宋" w:cs="仿宋" w:hint="eastAsia"/>
            <w:lang w:eastAsia="zh-CN"/>
          </w:rPr>
          <w:t>(三)、制定完善的风险控制机制</w:t>
        </w:r>
        <w:r>
          <w:tab/>
        </w:r>
        <w:r>
          <w:fldChar w:fldCharType="begin"/>
        </w:r>
        <w:r>
          <w:instrText xml:space="preserve"> PAGEREF _Toc29875 \h </w:instrText>
        </w:r>
        <w:r>
          <w:fldChar w:fldCharType="separate"/>
        </w:r>
        <w:r>
          <w:t>44</w:t>
        </w:r>
        <w:r>
          <w:fldChar w:fldCharType="end"/>
        </w:r>
      </w:hyperlink>
    </w:p>
    <w:p>
      <w:pPr>
        <w:pStyle w:val="TOC2"/>
        <w:tabs>
          <w:tab w:val="right" w:leader="dot" w:pos="8306"/>
        </w:tabs>
      </w:pPr>
      <w:hyperlink w:anchor="_Toc15650" w:history="1">
        <w:r>
          <w:rPr>
            <w:rFonts w:ascii="仿宋" w:eastAsia="仿宋" w:hAnsi="仿宋" w:cs="仿宋" w:hint="eastAsia"/>
            <w:lang w:eastAsia="zh-CN"/>
          </w:rPr>
          <w:t>(四)、优化成本管理</w:t>
        </w:r>
        <w:r>
          <w:tab/>
        </w:r>
        <w:r>
          <w:fldChar w:fldCharType="begin"/>
        </w:r>
        <w:r>
          <w:instrText xml:space="preserve"> PAGEREF _Toc15650 \h </w:instrText>
        </w:r>
        <w:r>
          <w:fldChar w:fldCharType="separate"/>
        </w:r>
        <w:r>
          <w:t>45</w:t>
        </w:r>
        <w:r>
          <w:fldChar w:fldCharType="end"/>
        </w:r>
      </w:hyperlink>
    </w:p>
    <w:p>
      <w:pPr>
        <w:pStyle w:val="TOC1"/>
        <w:tabs>
          <w:tab w:val="right" w:leader="dot" w:pos="8306"/>
        </w:tabs>
      </w:pPr>
      <w:hyperlink w:anchor="_Toc17442" w:history="1">
        <w:r>
          <w:rPr>
            <w:rFonts w:ascii="仿宋" w:eastAsia="仿宋" w:hAnsi="仿宋" w:cs="仿宋" w:hint="eastAsia"/>
            <w:lang w:eastAsia="zh-CN"/>
          </w:rPr>
          <w:t>十一、沙拉酱项目风险管理</w:t>
        </w:r>
        <w:r>
          <w:tab/>
        </w:r>
        <w:r>
          <w:fldChar w:fldCharType="begin"/>
        </w:r>
        <w:r>
          <w:instrText xml:space="preserve"> PAGEREF _Toc17442 \h </w:instrText>
        </w:r>
        <w:r>
          <w:fldChar w:fldCharType="separate"/>
        </w:r>
        <w:r>
          <w:t>47</w:t>
        </w:r>
        <w:r>
          <w:fldChar w:fldCharType="end"/>
        </w:r>
      </w:hyperlink>
    </w:p>
    <w:p>
      <w:pPr>
        <w:pStyle w:val="TOC2"/>
        <w:tabs>
          <w:tab w:val="right" w:leader="dot" w:pos="8306"/>
        </w:tabs>
      </w:pPr>
      <w:hyperlink w:anchor="_Toc32681" w:history="1">
        <w:r>
          <w:rPr>
            <w:rFonts w:ascii="仿宋" w:eastAsia="仿宋" w:hAnsi="仿宋" w:cs="仿宋" w:hint="eastAsia"/>
            <w:lang w:eastAsia="zh-CN"/>
          </w:rPr>
          <w:t>(一)、风险识别与评估</w:t>
        </w:r>
        <w:r>
          <w:tab/>
        </w:r>
        <w:r>
          <w:fldChar w:fldCharType="begin"/>
        </w:r>
        <w:r>
          <w:instrText xml:space="preserve"> PAGEREF _Toc32681 \h </w:instrText>
        </w:r>
        <w:r>
          <w:fldChar w:fldCharType="separate"/>
        </w:r>
        <w:r>
          <w:t>47</w:t>
        </w:r>
        <w:r>
          <w:fldChar w:fldCharType="end"/>
        </w:r>
      </w:hyperlink>
    </w:p>
    <w:p>
      <w:pPr>
        <w:pStyle w:val="TOC2"/>
        <w:tabs>
          <w:tab w:val="right" w:leader="dot" w:pos="8306"/>
        </w:tabs>
      </w:pPr>
      <w:hyperlink w:anchor="_Toc18224" w:history="1">
        <w:r>
          <w:rPr>
            <w:rFonts w:ascii="仿宋" w:eastAsia="仿宋" w:hAnsi="仿宋" w:cs="仿宋" w:hint="eastAsia"/>
            <w:lang w:eastAsia="zh-CN"/>
          </w:rPr>
          <w:t>(二)、风险应对策略</w:t>
        </w:r>
        <w:r>
          <w:tab/>
        </w:r>
        <w:r>
          <w:fldChar w:fldCharType="begin"/>
        </w:r>
        <w:r>
          <w:instrText xml:space="preserve"> PAGEREF _Toc18224 \h </w:instrText>
        </w:r>
        <w:r>
          <w:fldChar w:fldCharType="separate"/>
        </w:r>
        <w:r>
          <w:t>48</w:t>
        </w:r>
        <w:r>
          <w:fldChar w:fldCharType="end"/>
        </w:r>
      </w:hyperlink>
    </w:p>
    <w:p>
      <w:pPr>
        <w:pStyle w:val="TOC2"/>
        <w:tabs>
          <w:tab w:val="right" w:leader="dot" w:pos="8306"/>
        </w:tabs>
      </w:pPr>
      <w:hyperlink w:anchor="_Toc32571" w:history="1">
        <w:r>
          <w:rPr>
            <w:rFonts w:ascii="仿宋" w:eastAsia="仿宋" w:hAnsi="仿宋" w:cs="仿宋" w:hint="eastAsia"/>
            <w:lang w:eastAsia="zh-CN"/>
          </w:rPr>
          <w:t>(三)、风险监控与控制</w:t>
        </w:r>
        <w:r>
          <w:tab/>
        </w:r>
        <w:r>
          <w:fldChar w:fldCharType="begin"/>
        </w:r>
        <w:r>
          <w:instrText xml:space="preserve"> PAGEREF _Toc32571 \h </w:instrText>
        </w:r>
        <w:r>
          <w:fldChar w:fldCharType="separate"/>
        </w:r>
        <w:r>
          <w:t>50</w:t>
        </w:r>
        <w:r>
          <w:fldChar w:fldCharType="end"/>
        </w:r>
      </w:hyperlink>
    </w:p>
    <w:p>
      <w:pPr>
        <w:pStyle w:val="TOC1"/>
        <w:tabs>
          <w:tab w:val="right" w:leader="dot" w:pos="8306"/>
        </w:tabs>
      </w:pPr>
      <w:hyperlink w:anchor="_Toc29800" w:history="1">
        <w:r>
          <w:rPr>
            <w:rFonts w:ascii="仿宋" w:eastAsia="仿宋" w:hAnsi="仿宋" w:cs="仿宋" w:hint="eastAsia"/>
            <w:lang w:eastAsia="zh-CN"/>
          </w:rPr>
          <w:t>十二、沙拉酱项目投资规划</w:t>
        </w:r>
        <w:r>
          <w:tab/>
        </w:r>
        <w:r>
          <w:fldChar w:fldCharType="begin"/>
        </w:r>
        <w:r>
          <w:instrText xml:space="preserve"> PAGEREF _Toc29800 \h </w:instrText>
        </w:r>
        <w:r>
          <w:fldChar w:fldCharType="separate"/>
        </w:r>
        <w:r>
          <w:t>51</w:t>
        </w:r>
        <w:r>
          <w:fldChar w:fldCharType="end"/>
        </w:r>
      </w:hyperlink>
    </w:p>
    <w:p>
      <w:pPr>
        <w:pStyle w:val="TOC2"/>
        <w:tabs>
          <w:tab w:val="right" w:leader="dot" w:pos="8306"/>
        </w:tabs>
      </w:pPr>
      <w:hyperlink w:anchor="_Toc8548" w:history="1">
        <w:r>
          <w:rPr>
            <w:rFonts w:ascii="仿宋" w:eastAsia="仿宋" w:hAnsi="仿宋" w:cs="仿宋" w:hint="eastAsia"/>
            <w:lang w:eastAsia="zh-CN"/>
          </w:rPr>
          <w:t>(一)、沙拉酱项目总投资估算</w:t>
        </w:r>
        <w:r>
          <w:tab/>
        </w:r>
        <w:r>
          <w:fldChar w:fldCharType="begin"/>
        </w:r>
        <w:r>
          <w:instrText xml:space="preserve"> PAGEREF _Toc8548 \h </w:instrText>
        </w:r>
        <w:r>
          <w:fldChar w:fldCharType="separate"/>
        </w:r>
        <w:r>
          <w:t>51</w:t>
        </w:r>
        <w:r>
          <w:fldChar w:fldCharType="end"/>
        </w:r>
      </w:hyperlink>
    </w:p>
    <w:p>
      <w:pPr>
        <w:pStyle w:val="TOC2"/>
        <w:tabs>
          <w:tab w:val="right" w:leader="dot" w:pos="8306"/>
        </w:tabs>
      </w:pPr>
      <w:hyperlink w:anchor="_Toc1938" w:history="1">
        <w:r>
          <w:rPr>
            <w:rFonts w:ascii="仿宋" w:eastAsia="仿宋" w:hAnsi="仿宋" w:cs="仿宋" w:hint="eastAsia"/>
            <w:lang w:eastAsia="zh-CN"/>
          </w:rPr>
          <w:t>(二)、资金筹措</w:t>
        </w:r>
        <w:r>
          <w:tab/>
        </w:r>
        <w:r>
          <w:fldChar w:fldCharType="begin"/>
        </w:r>
        <w:r>
          <w:instrText xml:space="preserve"> PAGEREF _Toc1938 \h </w:instrText>
        </w:r>
        <w:r>
          <w:fldChar w:fldCharType="separate"/>
        </w:r>
        <w:r>
          <w:t>52</w:t>
        </w:r>
        <w:r>
          <w:fldChar w:fldCharType="end"/>
        </w:r>
      </w:hyperlink>
    </w:p>
    <w:p>
      <w:pPr>
        <w:pStyle w:val="TOC1"/>
        <w:tabs>
          <w:tab w:val="right" w:leader="dot" w:pos="8306"/>
        </w:tabs>
      </w:pPr>
      <w:hyperlink w:anchor="_Toc5526" w:history="1">
        <w:r>
          <w:rPr>
            <w:rFonts w:ascii="仿宋" w:eastAsia="仿宋" w:hAnsi="仿宋" w:cs="仿宋" w:hint="eastAsia"/>
            <w:lang w:eastAsia="zh-CN"/>
          </w:rPr>
          <w:t>十三、沙拉酱项目工程方案分析</w:t>
        </w:r>
        <w:r>
          <w:tab/>
        </w:r>
        <w:r>
          <w:fldChar w:fldCharType="begin"/>
        </w:r>
        <w:r>
          <w:instrText xml:space="preserve"> PAGEREF _Toc5526 \h </w:instrText>
        </w:r>
        <w:r>
          <w:fldChar w:fldCharType="separate"/>
        </w:r>
        <w:r>
          <w:t>53</w:t>
        </w:r>
        <w:r>
          <w:fldChar w:fldCharType="end"/>
        </w:r>
      </w:hyperlink>
    </w:p>
    <w:p>
      <w:pPr>
        <w:pStyle w:val="TOC2"/>
        <w:tabs>
          <w:tab w:val="right" w:leader="dot" w:pos="8306"/>
        </w:tabs>
      </w:pPr>
      <w:hyperlink w:anchor="_Toc21012" w:history="1">
        <w:r>
          <w:rPr>
            <w:rFonts w:ascii="仿宋" w:eastAsia="仿宋" w:hAnsi="仿宋" w:cs="仿宋" w:hint="eastAsia"/>
            <w:lang w:eastAsia="zh-CN"/>
          </w:rPr>
          <w:t>(一)、建筑工程设计原则</w:t>
        </w:r>
        <w:r>
          <w:tab/>
        </w:r>
        <w:r>
          <w:fldChar w:fldCharType="begin"/>
        </w:r>
        <w:r>
          <w:instrText xml:space="preserve"> PAGEREF _Toc21012 \h </w:instrText>
        </w:r>
        <w:r>
          <w:fldChar w:fldCharType="separate"/>
        </w:r>
        <w:r>
          <w:t>53</w:t>
        </w:r>
        <w:r>
          <w:fldChar w:fldCharType="end"/>
        </w:r>
      </w:hyperlink>
    </w:p>
    <w:p>
      <w:pPr>
        <w:pStyle w:val="TOC2"/>
        <w:tabs>
          <w:tab w:val="right" w:leader="dot" w:pos="8306"/>
        </w:tabs>
      </w:pPr>
      <w:hyperlink w:anchor="_Toc12394" w:history="1">
        <w:r>
          <w:rPr>
            <w:rFonts w:ascii="仿宋" w:eastAsia="仿宋" w:hAnsi="仿宋" w:cs="仿宋" w:hint="eastAsia"/>
            <w:lang w:eastAsia="zh-CN"/>
          </w:rPr>
          <w:t>(二)、土建工程建设指标</w:t>
        </w:r>
        <w:r>
          <w:tab/>
        </w:r>
        <w:r>
          <w:fldChar w:fldCharType="begin"/>
        </w:r>
        <w:r>
          <w:instrText xml:space="preserve"> PAGEREF _Toc12394 \h </w:instrText>
        </w:r>
        <w:r>
          <w:fldChar w:fldCharType="separate"/>
        </w:r>
        <w:r>
          <w:t>56</w:t>
        </w:r>
        <w:r>
          <w:fldChar w:fldCharType="end"/>
        </w:r>
      </w:hyperlink>
    </w:p>
    <w:p>
      <w:pPr>
        <w:pStyle w:val="TOC1"/>
        <w:tabs>
          <w:tab w:val="right" w:leader="dot" w:pos="8306"/>
        </w:tabs>
      </w:pPr>
      <w:hyperlink w:anchor="_Toc17323" w:history="1">
        <w:r>
          <w:rPr>
            <w:rFonts w:ascii="仿宋" w:eastAsia="仿宋" w:hAnsi="仿宋" w:cs="仿宋" w:hint="eastAsia"/>
            <w:lang w:eastAsia="zh-CN"/>
          </w:rPr>
          <w:t>十四、质量管理体系</w:t>
        </w:r>
        <w:r>
          <w:tab/>
        </w:r>
        <w:r>
          <w:fldChar w:fldCharType="begin"/>
        </w:r>
        <w:r>
          <w:instrText xml:space="preserve"> PAGEREF _Toc17323 \h </w:instrText>
        </w:r>
        <w:r>
          <w:fldChar w:fldCharType="separate"/>
        </w:r>
        <w:r>
          <w:t>58</w:t>
        </w:r>
        <w:r>
          <w:fldChar w:fldCharType="end"/>
        </w:r>
      </w:hyperlink>
    </w:p>
    <w:p>
      <w:pPr>
        <w:pStyle w:val="TOC2"/>
        <w:tabs>
          <w:tab w:val="right" w:leader="dot" w:pos="8306"/>
        </w:tabs>
      </w:pPr>
      <w:hyperlink w:anchor="_Toc525" w:history="1">
        <w:r>
          <w:rPr>
            <w:rFonts w:ascii="仿宋" w:eastAsia="仿宋" w:hAnsi="仿宋" w:cs="仿宋" w:hint="eastAsia"/>
            <w:lang w:eastAsia="zh-CN"/>
          </w:rPr>
          <w:t>(一)、质量目标与方针</w:t>
        </w:r>
        <w:r>
          <w:tab/>
        </w:r>
        <w:r>
          <w:fldChar w:fldCharType="begin"/>
        </w:r>
        <w:r>
          <w:instrText xml:space="preserve"> PAGEREF _Toc525 \h </w:instrText>
        </w:r>
        <w:r>
          <w:fldChar w:fldCharType="separate"/>
        </w:r>
        <w:r>
          <w:t>58</w:t>
        </w:r>
        <w:r>
          <w:fldChar w:fldCharType="end"/>
        </w:r>
      </w:hyperlink>
    </w:p>
    <w:p>
      <w:pPr>
        <w:pStyle w:val="TOC2"/>
        <w:tabs>
          <w:tab w:val="right" w:leader="dot" w:pos="8306"/>
        </w:tabs>
      </w:pPr>
      <w:hyperlink w:anchor="_Toc5547" w:history="1">
        <w:r>
          <w:rPr>
            <w:rFonts w:ascii="仿宋" w:eastAsia="仿宋" w:hAnsi="仿宋" w:cs="仿宋" w:hint="eastAsia"/>
            <w:lang w:eastAsia="zh-CN"/>
          </w:rPr>
          <w:t>(二)、质量管理责任</w:t>
        </w:r>
        <w:r>
          <w:tab/>
        </w:r>
        <w:r>
          <w:fldChar w:fldCharType="begin"/>
        </w:r>
        <w:r>
          <w:instrText xml:space="preserve"> PAGEREF _Toc5547 \h </w:instrText>
        </w:r>
        <w:r>
          <w:fldChar w:fldCharType="separate"/>
        </w:r>
        <w:r>
          <w:t>59</w:t>
        </w:r>
        <w:r>
          <w:fldChar w:fldCharType="end"/>
        </w:r>
      </w:hyperlink>
    </w:p>
    <w:p>
      <w:pPr>
        <w:pStyle w:val="TOC2"/>
        <w:tabs>
          <w:tab w:val="right" w:leader="dot" w:pos="8306"/>
        </w:tabs>
      </w:pPr>
      <w:hyperlink w:anchor="_Toc2292" w:history="1">
        <w:r>
          <w:rPr>
            <w:rFonts w:ascii="仿宋" w:eastAsia="仿宋" w:hAnsi="仿宋" w:cs="仿宋" w:hint="eastAsia"/>
            <w:lang w:eastAsia="zh-CN"/>
          </w:rPr>
          <w:t>(三)、质量管理体系文件</w:t>
        </w:r>
        <w:r>
          <w:tab/>
        </w:r>
        <w:r>
          <w:fldChar w:fldCharType="begin"/>
        </w:r>
        <w:r>
          <w:instrText xml:space="preserve"> PAGEREF _Toc2292 \h </w:instrText>
        </w:r>
        <w:r>
          <w:fldChar w:fldCharType="separate"/>
        </w:r>
        <w:r>
          <w:t>60</w:t>
        </w:r>
        <w:r>
          <w:fldChar w:fldCharType="end"/>
        </w:r>
      </w:hyperlink>
    </w:p>
    <w:p>
      <w:pPr>
        <w:pStyle w:val="TOC2"/>
        <w:tabs>
          <w:tab w:val="right" w:leader="dot" w:pos="8306"/>
        </w:tabs>
      </w:pPr>
      <w:hyperlink w:anchor="_Toc5468" w:history="1">
        <w:r>
          <w:rPr>
            <w:rFonts w:ascii="仿宋" w:eastAsia="仿宋" w:hAnsi="仿宋" w:cs="仿宋" w:hint="eastAsia"/>
            <w:lang w:eastAsia="zh-CN"/>
          </w:rPr>
          <w:t>(四)、质量培训与教育</w:t>
        </w:r>
        <w:r>
          <w:tab/>
        </w:r>
        <w:r>
          <w:fldChar w:fldCharType="begin"/>
        </w:r>
        <w:r>
          <w:instrText xml:space="preserve"> PAGEREF _Toc5468 \h </w:instrText>
        </w:r>
        <w:r>
          <w:fldChar w:fldCharType="separate"/>
        </w:r>
        <w:r>
          <w:t>62</w:t>
        </w:r>
        <w:r>
          <w:fldChar w:fldCharType="end"/>
        </w:r>
      </w:hyperlink>
    </w:p>
    <w:p>
      <w:pPr>
        <w:pStyle w:val="TOC2"/>
        <w:tabs>
          <w:tab w:val="right" w:leader="dot" w:pos="8306"/>
        </w:tabs>
      </w:pPr>
      <w:hyperlink w:anchor="_Toc11083" w:history="1">
        <w:r>
          <w:rPr>
            <w:rFonts w:ascii="仿宋" w:eastAsia="仿宋" w:hAnsi="仿宋" w:cs="仿宋" w:hint="eastAsia"/>
            <w:lang w:eastAsia="zh-CN"/>
          </w:rPr>
          <w:t>(五)、质量审核与评价</w:t>
        </w:r>
        <w:r>
          <w:tab/>
        </w:r>
        <w:r>
          <w:fldChar w:fldCharType="begin"/>
        </w:r>
        <w:r>
          <w:instrText xml:space="preserve"> PAGEREF _Toc11083 \h </w:instrText>
        </w:r>
        <w:r>
          <w:fldChar w:fldCharType="separate"/>
        </w:r>
        <w:r>
          <w:t>63</w:t>
        </w:r>
        <w:r>
          <w:fldChar w:fldCharType="end"/>
        </w:r>
      </w:hyperlink>
    </w:p>
    <w:p>
      <w:pPr>
        <w:pStyle w:val="TOC2"/>
        <w:tabs>
          <w:tab w:val="right" w:leader="dot" w:pos="8306"/>
        </w:tabs>
      </w:pPr>
      <w:hyperlink w:anchor="_Toc11830" w:history="1">
        <w:r>
          <w:rPr>
            <w:rFonts w:ascii="仿宋" w:eastAsia="仿宋" w:hAnsi="仿宋" w:cs="仿宋" w:hint="eastAsia"/>
            <w:lang w:eastAsia="zh-CN"/>
          </w:rPr>
          <w:t>(六)、不符合与纠正措施</w:t>
        </w:r>
        <w:r>
          <w:tab/>
        </w:r>
        <w:r>
          <w:fldChar w:fldCharType="begin"/>
        </w:r>
        <w:r>
          <w:instrText xml:space="preserve"> PAGEREF _Toc11830 \h </w:instrText>
        </w:r>
        <w:r>
          <w:fldChar w:fldCharType="separate"/>
        </w:r>
        <w:r>
          <w:t>64</w:t>
        </w:r>
        <w:r>
          <w:fldChar w:fldCharType="end"/>
        </w:r>
      </w:hyperlink>
    </w:p>
    <w:p>
      <w:pPr>
        <w:pStyle w:val="TOC1"/>
        <w:tabs>
          <w:tab w:val="right" w:leader="dot" w:pos="8306"/>
        </w:tabs>
      </w:pPr>
      <w:hyperlink w:anchor="_Toc13500" w:history="1">
        <w:r>
          <w:rPr>
            <w:rFonts w:ascii="仿宋" w:eastAsia="仿宋" w:hAnsi="仿宋" w:cs="仿宋" w:hint="eastAsia"/>
            <w:lang w:eastAsia="zh-CN"/>
          </w:rPr>
          <w:t>十五、营销与推广策略</w:t>
        </w:r>
        <w:r>
          <w:tab/>
        </w:r>
        <w:r>
          <w:fldChar w:fldCharType="begin"/>
        </w:r>
        <w:r>
          <w:instrText xml:space="preserve"> PAGEREF _Toc13500 \h </w:instrText>
        </w:r>
        <w:r>
          <w:fldChar w:fldCharType="separate"/>
        </w:r>
        <w:r>
          <w:t>65</w:t>
        </w:r>
        <w:r>
          <w:fldChar w:fldCharType="end"/>
        </w:r>
      </w:hyperlink>
    </w:p>
    <w:p>
      <w:pPr>
        <w:pStyle w:val="TOC2"/>
        <w:tabs>
          <w:tab w:val="right" w:leader="dot" w:pos="8306"/>
        </w:tabs>
      </w:pPr>
      <w:hyperlink w:anchor="_Toc6921" w:history="1">
        <w:r>
          <w:rPr>
            <w:rFonts w:ascii="仿宋" w:eastAsia="仿宋" w:hAnsi="仿宋" w:cs="仿宋" w:hint="eastAsia"/>
            <w:lang w:eastAsia="zh-CN"/>
          </w:rPr>
          <w:t>(一)、产品/服务定位与特点</w:t>
        </w:r>
        <w:r>
          <w:tab/>
        </w:r>
        <w:r>
          <w:fldChar w:fldCharType="begin"/>
        </w:r>
        <w:r>
          <w:instrText xml:space="preserve"> PAGEREF _Toc6921 \h </w:instrText>
        </w:r>
        <w:r>
          <w:fldChar w:fldCharType="separate"/>
        </w:r>
        <w:r>
          <w:t>65</w:t>
        </w:r>
        <w:r>
          <w:fldChar w:fldCharType="end"/>
        </w:r>
      </w:hyperlink>
    </w:p>
    <w:p>
      <w:pPr>
        <w:pStyle w:val="TOC2"/>
        <w:tabs>
          <w:tab w:val="right" w:leader="dot" w:pos="8306"/>
        </w:tabs>
      </w:pPr>
      <w:hyperlink w:anchor="_Toc17273" w:history="1">
        <w:r>
          <w:rPr>
            <w:rFonts w:ascii="仿宋" w:eastAsia="仿宋" w:hAnsi="仿宋" w:cs="仿宋" w:hint="eastAsia"/>
            <w:lang w:eastAsia="zh-CN"/>
          </w:rPr>
          <w:t>(二)、市场定位与竞争分析</w:t>
        </w:r>
        <w:r>
          <w:tab/>
        </w:r>
        <w:r>
          <w:fldChar w:fldCharType="begin"/>
        </w:r>
        <w:r>
          <w:instrText xml:space="preserve"> PAGEREF _Toc17273 \h </w:instrText>
        </w:r>
        <w:r>
          <w:fldChar w:fldCharType="separate"/>
        </w:r>
        <w:r>
          <w:t>67</w:t>
        </w:r>
        <w:r>
          <w:fldChar w:fldCharType="end"/>
        </w:r>
      </w:hyperlink>
    </w:p>
    <w:p>
      <w:pPr>
        <w:pStyle w:val="TOC2"/>
        <w:tabs>
          <w:tab w:val="right" w:leader="dot" w:pos="8306"/>
        </w:tabs>
      </w:pPr>
      <w:hyperlink w:anchor="_Toc7505" w:history="1">
        <w:r>
          <w:rPr>
            <w:rFonts w:ascii="仿宋" w:eastAsia="仿宋" w:hAnsi="仿宋" w:cs="仿宋" w:hint="eastAsia"/>
            <w:lang w:eastAsia="zh-CN"/>
          </w:rPr>
          <w:t>(三)、营销渠道与策略</w:t>
        </w:r>
        <w:r>
          <w:tab/>
        </w:r>
        <w:r>
          <w:fldChar w:fldCharType="begin"/>
        </w:r>
        <w:r>
          <w:instrText xml:space="preserve"> PAGEREF _Toc7505 \h </w:instrText>
        </w:r>
        <w:r>
          <w:fldChar w:fldCharType="separate"/>
        </w:r>
        <w:r>
          <w:t>68</w:t>
        </w:r>
        <w:r>
          <w:fldChar w:fldCharType="end"/>
        </w:r>
      </w:hyperlink>
    </w:p>
    <w:p>
      <w:pPr>
        <w:pStyle w:val="TOC2"/>
        <w:tabs>
          <w:tab w:val="right" w:leader="dot" w:pos="8306"/>
        </w:tabs>
      </w:pPr>
      <w:hyperlink w:anchor="_Toc9918" w:history="1">
        <w:r>
          <w:rPr>
            <w:rFonts w:ascii="仿宋" w:eastAsia="仿宋" w:hAnsi="仿宋" w:cs="仿宋" w:hint="eastAsia"/>
            <w:lang w:eastAsia="zh-CN"/>
          </w:rPr>
          <w:t>(四)、推广与宣传活动</w:t>
        </w:r>
        <w:r>
          <w:tab/>
        </w:r>
        <w:r>
          <w:fldChar w:fldCharType="begin"/>
        </w:r>
        <w:r>
          <w:instrText xml:space="preserve"> PAGEREF _Toc9918 \h </w:instrText>
        </w:r>
        <w:r>
          <w:fldChar w:fldCharType="separate"/>
        </w:r>
        <w:r>
          <w:t>69</w:t>
        </w:r>
        <w:r>
          <w:fldChar w:fldCharType="end"/>
        </w:r>
      </w:hyperlink>
    </w:p>
    <w:p>
      <w:pPr>
        <w:pStyle w:val="TOC1"/>
        <w:tabs>
          <w:tab w:val="right" w:leader="dot" w:pos="8306"/>
        </w:tabs>
      </w:pPr>
      <w:hyperlink w:anchor="_Toc21578" w:history="1">
        <w:r>
          <w:rPr>
            <w:rFonts w:ascii="仿宋" w:eastAsia="仿宋" w:hAnsi="仿宋" w:cs="仿宋" w:hint="eastAsia"/>
            <w:lang w:eastAsia="zh-CN"/>
          </w:rPr>
          <w:t>十六、沙拉酱项目实施时间节点</w:t>
        </w:r>
        <w:r>
          <w:tab/>
        </w:r>
        <w:r>
          <w:fldChar w:fldCharType="begin"/>
        </w:r>
        <w:r>
          <w:instrText xml:space="preserve"> PAGEREF _Toc21578 \h </w:instrText>
        </w:r>
        <w:r>
          <w:fldChar w:fldCharType="separate"/>
        </w:r>
        <w:r>
          <w:t>74</w:t>
        </w:r>
        <w:r>
          <w:fldChar w:fldCharType="end"/>
        </w:r>
      </w:hyperlink>
    </w:p>
    <w:p>
      <w:pPr>
        <w:pStyle w:val="TOC2"/>
        <w:tabs>
          <w:tab w:val="right" w:leader="dot" w:pos="8306"/>
        </w:tabs>
      </w:pPr>
      <w:hyperlink w:anchor="_Toc539" w:history="1">
        <w:r>
          <w:rPr>
            <w:rFonts w:ascii="仿宋" w:eastAsia="仿宋" w:hAnsi="仿宋" w:cs="仿宋" w:hint="eastAsia"/>
            <w:lang w:eastAsia="zh-CN"/>
          </w:rPr>
          <w:t>(一)、沙拉酱项目启动阶段时间节点</w:t>
        </w:r>
        <w:r>
          <w:tab/>
        </w:r>
        <w:r>
          <w:fldChar w:fldCharType="begin"/>
        </w:r>
        <w:r>
          <w:instrText xml:space="preserve"> PAGEREF _Toc539 \h </w:instrText>
        </w:r>
        <w:r>
          <w:fldChar w:fldCharType="separate"/>
        </w:r>
        <w:r>
          <w:t>74</w:t>
        </w:r>
        <w:r>
          <w:fldChar w:fldCharType="end"/>
        </w:r>
      </w:hyperlink>
    </w:p>
    <w:p>
      <w:pPr>
        <w:pStyle w:val="TOC2"/>
        <w:tabs>
          <w:tab w:val="right" w:leader="dot" w:pos="8306"/>
        </w:tabs>
      </w:pPr>
      <w:hyperlink w:anchor="_Toc22911" w:history="1">
        <w:r>
          <w:rPr>
            <w:rFonts w:ascii="仿宋" w:eastAsia="仿宋" w:hAnsi="仿宋" w:cs="仿宋" w:hint="eastAsia"/>
            <w:lang w:eastAsia="zh-CN"/>
          </w:rPr>
          <w:t>(二)、沙拉酱项目执行阶段时间节点</w:t>
        </w:r>
        <w:r>
          <w:tab/>
        </w:r>
        <w:r>
          <w:fldChar w:fldCharType="begin"/>
        </w:r>
        <w:r>
          <w:instrText xml:space="preserve"> PAGEREF _Toc22911 \h </w:instrText>
        </w:r>
        <w:r>
          <w:fldChar w:fldCharType="separate"/>
        </w:r>
        <w:r>
          <w:t>76</w:t>
        </w:r>
        <w:r>
          <w:fldChar w:fldCharType="end"/>
        </w:r>
      </w:hyperlink>
    </w:p>
    <w:p>
      <w:pPr>
        <w:pStyle w:val="TOC2"/>
        <w:tabs>
          <w:tab w:val="right" w:leader="dot" w:pos="8306"/>
        </w:tabs>
      </w:pPr>
      <w:hyperlink w:anchor="_Toc25664" w:history="1">
        <w:r>
          <w:rPr>
            <w:rFonts w:ascii="仿宋" w:eastAsia="仿宋" w:hAnsi="仿宋" w:cs="仿宋" w:hint="eastAsia"/>
            <w:lang w:eastAsia="zh-CN"/>
          </w:rPr>
          <w:t>(三)、沙拉酱项目完成阶段时间节点</w:t>
        </w:r>
        <w:r>
          <w:tab/>
        </w:r>
        <w:r>
          <w:fldChar w:fldCharType="begin"/>
        </w:r>
        <w:r>
          <w:instrText xml:space="preserve"> PAGEREF _Toc25664 \h </w:instrText>
        </w:r>
        <w:r>
          <w:fldChar w:fldCharType="separate"/>
        </w:r>
        <w:r>
          <w:t>76</w:t>
        </w:r>
        <w:r>
          <w:fldChar w:fldCharType="end"/>
        </w:r>
      </w:hyperlink>
    </w:p>
    <w:p>
      <w:pPr>
        <w:pStyle w:val="TOC1"/>
        <w:tabs>
          <w:tab w:val="right" w:leader="dot" w:pos="8306"/>
        </w:tabs>
      </w:pPr>
      <w:hyperlink w:anchor="_Toc14051" w:history="1">
        <w:r>
          <w:rPr>
            <w:rFonts w:ascii="仿宋" w:eastAsia="仿宋" w:hAnsi="仿宋" w:cs="仿宋" w:hint="eastAsia"/>
            <w:lang w:eastAsia="zh-CN"/>
          </w:rPr>
          <w:t>十七、利益相关者分析与沟通计划</w:t>
        </w:r>
        <w:r>
          <w:tab/>
        </w:r>
        <w:r>
          <w:fldChar w:fldCharType="begin"/>
        </w:r>
        <w:r>
          <w:instrText xml:space="preserve"> PAGEREF _Toc14051 \h </w:instrText>
        </w:r>
        <w:r>
          <w:fldChar w:fldCharType="separate"/>
        </w:r>
        <w:r>
          <w:t>77</w:t>
        </w:r>
        <w:r>
          <w:fldChar w:fldCharType="end"/>
        </w:r>
      </w:hyperlink>
    </w:p>
    <w:p>
      <w:pPr>
        <w:pStyle w:val="TOC2"/>
        <w:tabs>
          <w:tab w:val="right" w:leader="dot" w:pos="8306"/>
        </w:tabs>
      </w:pPr>
      <w:hyperlink w:anchor="_Toc13620" w:history="1">
        <w:r>
          <w:rPr>
            <w:rFonts w:ascii="仿宋" w:eastAsia="仿宋" w:hAnsi="仿宋" w:cs="仿宋" w:hint="eastAsia"/>
            <w:lang w:eastAsia="zh-CN"/>
          </w:rPr>
          <w:t>(一)、利益相关者分析</w:t>
        </w:r>
        <w:r>
          <w:tab/>
        </w:r>
        <w:r>
          <w:fldChar w:fldCharType="begin"/>
        </w:r>
        <w:r>
          <w:instrText xml:space="preserve"> PAGEREF _Toc13620 \h </w:instrText>
        </w:r>
        <w:r>
          <w:fldChar w:fldCharType="separate"/>
        </w:r>
        <w:r>
          <w:t>77</w:t>
        </w:r>
        <w:r>
          <w:fldChar w:fldCharType="end"/>
        </w:r>
      </w:hyperlink>
    </w:p>
    <w:p>
      <w:pPr>
        <w:pStyle w:val="TOC2"/>
        <w:tabs>
          <w:tab w:val="right" w:leader="dot" w:pos="8306"/>
        </w:tabs>
      </w:pPr>
      <w:hyperlink w:anchor="_Toc10944" w:history="1">
        <w:r>
          <w:rPr>
            <w:rFonts w:ascii="仿宋" w:eastAsia="仿宋" w:hAnsi="仿宋" w:cs="仿宋" w:hint="eastAsia"/>
            <w:lang w:eastAsia="zh-CN"/>
          </w:rPr>
          <w:t>(二)、沟通计划</w:t>
        </w:r>
        <w:r>
          <w:tab/>
        </w:r>
        <w:r>
          <w:fldChar w:fldCharType="begin"/>
        </w:r>
        <w:r>
          <w:instrText xml:space="preserve"> PAGEREF _Toc10944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44"/>
      <w:r>
        <w:rPr>
          <w:rFonts w:ascii="仿宋" w:eastAsia="仿宋" w:hAnsi="仿宋" w:cs="仿宋" w:hint="eastAsia"/>
          <w:sz w:val="28"/>
          <w:lang w:eastAsia="zh-CN"/>
        </w:rPr>
        <w:t>一、沙拉酱项目可持续发展</w:t>
      </w:r>
      <w:bookmarkEnd w:id="2"/>
    </w:p>
    <w:p>
      <w:pPr>
        <w:pStyle w:val="Heading2"/>
        <w:rPr>
          <w:rFonts w:ascii="仿宋" w:eastAsia="仿宋" w:hAnsi="仿宋" w:cs="仿宋" w:hint="eastAsia"/>
          <w:lang w:eastAsia="zh-CN"/>
        </w:rPr>
      </w:pPr>
      <w:bookmarkStart w:id="3" w:name="_Toc25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拉酱项目中，沙拉酱项目团队着眼于未来，明确了可持续发展的战略方向。制定的具体可持续发展目标包括降低资源使用、采用环保技术、最大化社会效益等。这一步骤不仅有助于沙拉酱项目在环保和社会责任方面达到最高标准，也为未来提供了明确的指引，确保沙拉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可持续实践的融入沙拉酱项目管理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沙拉酱项目管理周期。从沙拉酱项目规划开始，沙拉酱项目团队就考虑了环境和社会的因素。在执行阶段，沙拉酱项目团队积极推动绿色技术的应用，优化资源利用。此外，关注员工的社会责任，通过培训和沟通活动提高员工对可持续发展的认知，使他们能够在日常工作中践行可持续实践。这些举措不仅为沙拉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5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扎根于沙拉酱项目的可持续发展理念，我们深信环保与社会责任是沙拉酱项目成功的关键支柱。在沙拉酱项目的每一步，我们都致力于通过创新和实践，履行对环境和社会的坚定责任。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团队通过引入先进的环保技术、建立高效的废物处理系统以及推动能源节约措施，积极履行环保责任。定期的环保监测和评估确保沙拉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不仅致力于自身可持续发展，还注重对社会的回馈。通过支持社区沙拉酱项目、参与慈善事业、提供培训机会等方式，沙拉酱项目积极履行社会责任。与当地社区建立积极互动，关注员工的工作与生活平衡，以及员工的身心健康，是沙拉酱项目在社会责任层面的关键举措。这样的实践不仅增强了沙拉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805"/>
      <w:r>
        <w:rPr>
          <w:rFonts w:ascii="仿宋" w:eastAsia="仿宋" w:hAnsi="仿宋" w:cs="仿宋" w:hint="eastAsia"/>
          <w:sz w:val="28"/>
          <w:lang w:eastAsia="zh-CN"/>
        </w:rPr>
        <w:t>二、沙拉酱项目选址可行性分析</w:t>
      </w:r>
      <w:bookmarkEnd w:id="5"/>
    </w:p>
    <w:p>
      <w:pPr>
        <w:pStyle w:val="Heading2"/>
        <w:rPr>
          <w:rFonts w:ascii="仿宋" w:eastAsia="仿宋" w:hAnsi="仿宋" w:cs="仿宋" w:hint="eastAsia"/>
          <w:lang w:eastAsia="zh-CN"/>
        </w:rPr>
      </w:pPr>
      <w:bookmarkStart w:id="6" w:name="_Toc7373"/>
      <w:r>
        <w:rPr>
          <w:rFonts w:ascii="仿宋" w:eastAsia="仿宋" w:hAnsi="仿宋" w:cs="仿宋" w:hint="eastAsia"/>
          <w:lang w:eastAsia="zh-CN"/>
        </w:rPr>
        <w:t>(一)、沙拉酱项目选址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该沙拉酱项目选址位于XX省XX市XX区XXX街道</w:t>
      </w:r>
    </w:p>
    <w:p>
      <w:pPr>
        <w:pStyle w:val="Heading2"/>
        <w:ind w:firstLine="560" w:firstLineChars="200"/>
        <w:rPr>
          <w:rFonts w:ascii="仿宋" w:eastAsia="仿宋" w:hAnsi="仿宋" w:cs="仿宋" w:hint="eastAsia"/>
          <w:sz w:val="28"/>
          <w:lang w:eastAsia="zh-CN"/>
        </w:rPr>
      </w:pPr>
      <w:bookmarkStart w:id="7" w:name="_Toc242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沙拉酱项目的征地面积将根据沙拉酱项目的实际规模和需求进行精确规划。具体面积XXX平方米，旨在确保沙拉酱项目不仅能够满足当前的发展需求，还能够预留空间以适应未来的扩展。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净用地面积是在征地面积基础上去除不可利用面积后的实际可开发用地。具体面积XXX平方米，考虑到环保、交通、安全等多方面因素，以确保沙拉酱项目在整体利用效率上达到最优。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沙拉酱项目计划建设的建筑总规模具体面积XXX平方米。这一规模的确定综合考虑了沙拉酱项目的性质、规模，以及城市规划的相关要求，确保建筑布局与周边环境协调一致。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绿地率是沙拉酱项目用地中被规划为绿地的比例。具体面积XXX平方米，旨在通过合理规划绿地，改善沙拉酱项目周边环境，提升居民生活质量，并符合城市整体绿化规划。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容积率是用地上可以建设的建筑总体积与用地面积之比。具体面积XXX，通过合理的容积率规划，确保沙拉酱项目建筑规模与周边环境和谐共生。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确保沙拉酱项目选址与当地城市规划相一致，具体面积XXX平方米。通过与城市规划部门深入沟通，确保沙拉酱项目不仅符合城市的整体发展方向，还能够融入城市的发展布局，为城市的长远发展贡献力量。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充分了解并确保沙拉酱项目选址符合当地产业政策，具体面积XXX平方米。这包括沙拉酱项目对当地经济的促进作用，以及对相关产业的带动效应，确保沙拉酱项目与地方政府的产业政策保持一致，促进共赢合作。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用地总体要求必须符合环保和可持续发展的原则，具体面积XXX平方米。通过采用绿色建筑设计、节能减排等措施，确保沙拉酱项目在建设和运营过程中对环境的影响最小化，达到可持续发展的要求。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确保沙拉酱项目选址具备必要的公共设施配套，具体面积XXX平方米。这包括交通便利性、教育、医疗等基础设施，以提高居民生活品质，使得沙拉酱项目选址更具吸引力。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考虑用地总体要求对当地社会稳定性的影响，具体面积XXX平方米。通过深入了解当地社区反馈，确保沙拉酱项目的选址和建设过程对当地社会和谐稳定产生积极作用。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拉酱项目选址不仅符合法规和规划，还在实际操作中具有可行性。这一全面规划将为沙拉酱项目的成功实施提供坚实的基础，确保沙拉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70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拉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拉酱项目的设备规划和空间设计中，我们将采取灵活设备布局的措施。设备布局将根据实际需求进行灵活设计，避免不必要的浪费。通过合理规划设备摆放位置，我们将提高设备的利用率，减少设备间距，以确保沙拉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拉酱项目内部引入共享设施的概念，例如共享会议室、办公区等。通过这种方式，我们可以减少对资源的重复建设，提高资源共享效率，从而减小沙拉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9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沙拉酱项目的总图布置中，我们将不同功能区域进行明确的规划，以最大程度满足沙拉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1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我们首先关注市场因素，包括潜在客户分布、竞争对手位置、市场需求等。通过深入的市场调研，我们能够更准确地评估选址对于市场开拓和产品销售的影响，确保沙拉酱项目能够在有利的市场环境中蓬勃发展。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沙拉酱项目对环境的影响是综合评价的重要因素之一。我们将详细考虑选址周边的自然环境、生态保护区、水源地等情况，确保沙拉酱项目的建设和运营对环境影响最小化，并符合当地的环保法规标准。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对选址的评价还需充分考虑当地政府的产业政策和法规。我们将详细了解沙拉酱项目所在地的相关政策，确保沙拉酱项目的规划和运营与当地法规相符，降低不必要的法律风险。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考虑到社会稳定性对企业运营的重要性，我们将评估选址地区的社会安全情况、劳工关系、社区反馈等方面，以确保沙拉酱项目的建设和运营不会受到社会稳定性的负面影响。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最后，我们将综合考虑用地成本，包括土地购置费用、土地开发成本等。通过对用地成本的详细评估，我们能够做出更为精确的经济效益分析，为沙拉酱项目的投资决策提供有力支持。</w:t>
      </w:r>
    </w:p>
    <w:p>
      <w:pPr>
        <w:pStyle w:val="Heading1"/>
        <w:ind w:firstLine="560" w:firstLineChars="200"/>
        <w:rPr>
          <w:rFonts w:ascii="仿宋" w:eastAsia="仿宋" w:hAnsi="仿宋" w:cs="仿宋" w:hint="eastAsia"/>
          <w:sz w:val="28"/>
          <w:lang w:eastAsia="zh-CN"/>
        </w:rPr>
      </w:pPr>
      <w:bookmarkStart w:id="11" w:name="_Toc1380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1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沙拉酱项目的主要产品是XXXX，预计年产值为XXX万元。这一产品在市场中占据着重要的地位，其广泛的应用范围使得该沙拉酱项目的市场前景非常广阔。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沙拉酱项目的xxx产品作为重要的原材料之一，将在多个领域发挥关键作用。其在建筑、交通、能源等方面的广泛应用将为整个产业链提供强大的支持，形成产业协同效应。沙拉酱项目的年产值XXX万XXX万XXX万万元不仅反映了其在市场上的巨大潜力，更预示着它对国民经济的积极贡献。这种关联度高、涉及面广的产业关系，使得该沙拉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3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总征地面积为XXXX平方米，相当于约XX.XX亩，其中净用地面积为XXXX平方米，红线范围内相当于约XX.XX亩。这一用地规模充分考虑了沙拉酱项目的建设需求，保障了沙拉酱项目在合适的空间内得以充分发展。沙拉酱项目规划的总建筑面积为XXXX平方米，其中主体工程建设占XXXX平方米，计容建筑面积达XXXX平方米。预计建筑工程的投资将达到XXXX万元，为沙拉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计划购置的设备共计XXXX台（套），设备购置费用为XXXX万元。这一设备购置计划充分考虑到沙拉酱项目的生产需求和技术要求，确保了沙拉酱项目在生产运营中具备先进的技术装备和高效的生产能力。设备的合理配置将为沙拉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沙拉酱项目计划总投资为XXXX万元，预计年实现营业收入为XXXX万元。这一产能规模的设定旨在确保沙拉酱项目能够在投资与回报之间取得平衡，实现长期可持续的发展。沙拉酱项目的总投资充分考虑到各个方面的需求，包括用地建设、设备购置等多个环节，以确保沙拉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554"/>
      <w:r>
        <w:rPr>
          <w:rFonts w:ascii="仿宋" w:eastAsia="仿宋" w:hAnsi="仿宋" w:cs="仿宋" w:hint="eastAsia"/>
          <w:sz w:val="28"/>
          <w:lang w:eastAsia="zh-CN"/>
        </w:rPr>
        <w:t>四、沙拉酱项目绩效评估</w:t>
      </w:r>
      <w:bookmarkEnd w:id="14"/>
    </w:p>
    <w:p>
      <w:pPr>
        <w:pStyle w:val="Heading2"/>
        <w:rPr>
          <w:rFonts w:ascii="仿宋" w:eastAsia="仿宋" w:hAnsi="仿宋" w:cs="仿宋" w:hint="eastAsia"/>
          <w:lang w:eastAsia="zh-CN"/>
        </w:rPr>
      </w:pPr>
      <w:bookmarkStart w:id="15" w:name="_Toc232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在沙拉酱项目中，我们设计了一套全面的绩效评估指标，以确保沙拉酱项目的可控和成功交付。这些指标跨足沙拉酱项目目标、成本、进度和质量等多个维度，为我们提供了全面洞察沙拉酱项目的健康状况。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目标达成率是我们关注的首要指标。我们设定了明确的目标，并通过定期监测和评估，迅速发现并应对潜在的目标偏差。这为沙拉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成本绩效是另一个核心关注点。通过实际成本与预算成本的对比分析，我们深入了解成本差异的原因，及时调整资源分配，保持沙拉酱项目在经济效益方面的合理水平。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拉酱项目进度作为关键的绩效指标之一，得到了精心的关注。我们制定了详细的沙拉酱项目进度计划，并设立了进度符合度指标，确保实际进度与计划进度保持一致。这使我们能够快速发现和解决潜在的进度问题，保持沙拉酱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沙拉酱项目绩效的不可或缺的一环。我们引入了一系列的质量标准和客户满意度指标，以确保沙拉酱项目交付的成果在质量上达到或超越预期水平。通过持续监测这些指标，我们努力提升沙拉酱项目整体质量水平，为沙拉酱项目的成功交付提供有力保障。通过这些科学且全面的绩效评估，我们能够更好地引导沙拉酱项目的持续改进，确保沙拉酱项目目标的顺利达成。</w:t>
      </w:r>
    </w:p>
    <w:p>
      <w:pPr>
        <w:pStyle w:val="Heading2"/>
        <w:ind w:firstLine="560" w:firstLineChars="200"/>
        <w:rPr>
          <w:rFonts w:ascii="仿宋" w:eastAsia="仿宋" w:hAnsi="仿宋" w:cs="仿宋" w:hint="eastAsia"/>
          <w:sz w:val="28"/>
          <w:lang w:eastAsia="zh-CN"/>
        </w:rPr>
      </w:pPr>
      <w:bookmarkStart w:id="16" w:name="_Toc1660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绩效评估是沙拉酱项目中的关键环节，为确保沙拉酱项目达到预期目标，我们采用了多层次、多维度的绩效评估方法。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沙拉酱项目的战略目标对齐，确保每个决策和行动都与沙拉酱项目整体目标保持一致。团队会定期召开战略对齐会议，审视当前工作与沙拉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沙拉酱项目进度、质量、成本和风险等方面。这些指标通过数据收集和分析，为沙拉酱项目管理团队提供了客观的评估依据。例如，我们通过沙拉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绩效评估不仅仅停留在沙拉酱项目内部，还考虑了沙拉酱项目对外部环境的影响。我们定期进行干系人满意度调查，以了解各利益相关方对沙拉酱项目的期望和满意度，并及时做出调整。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这种多层次、多角度的绩效评估方法，使得我们能够全面了解沙拉酱项目的运行状态，及时做出调整，确保沙拉酱项目在不断变化的环境中保持稳健前行。</w:t>
      </w:r>
    </w:p>
    <w:p>
      <w:pPr>
        <w:pStyle w:val="Heading2"/>
        <w:ind w:firstLine="560" w:firstLineChars="200"/>
        <w:rPr>
          <w:rFonts w:ascii="仿宋" w:eastAsia="仿宋" w:hAnsi="仿宋" w:cs="仿宋" w:hint="eastAsia"/>
          <w:sz w:val="28"/>
          <w:lang w:eastAsia="zh-CN"/>
        </w:rPr>
      </w:pPr>
      <w:bookmarkStart w:id="17" w:name="_Toc338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为了确保沙拉酱项目的有效管理和不断优化，我们采用了精心设计的绩效评估周期。这个周期旨在实现灵活、实时和全面的评估，以适应沙拉酱项目执行中的各种挑战。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沙拉酱项目的不同需求，分为短期、中期和长期。短期评估关注每个迭代或工作周期，以及时发现和解决当前任务中的问题。中期评估涵盖几个迭代，深入了解整体沙拉酱项目的趋势和性能。长期评估则着眼于整个沙拉酱项目阶段，确保沙拉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沙拉酱项目管理工具和协作平台，团队成员能够随时更新和分享沙拉酱项目数据。这种实时性的反馈机制使我们能够及时察觉潜在问题，快速调整，保持沙拉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沙拉酱项目的决策制定密不可分。每个周期的沙拉酱项目回顾会议成为集体总结经验、识别问题深层次原因并找到创新解决方案的平台。这种定期的反思与调整机制使沙拉酱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784"/>
      <w:r>
        <w:rPr>
          <w:rFonts w:ascii="仿宋" w:eastAsia="仿宋" w:hAnsi="仿宋" w:cs="仿宋" w:hint="eastAsia"/>
          <w:sz w:val="28"/>
          <w:lang w:eastAsia="zh-CN"/>
        </w:rPr>
        <w:t>五、沙拉酱项目危机管理</w:t>
      </w:r>
      <w:bookmarkEnd w:id="18"/>
    </w:p>
    <w:p>
      <w:pPr>
        <w:pStyle w:val="Heading2"/>
        <w:rPr>
          <w:rFonts w:ascii="仿宋" w:eastAsia="仿宋" w:hAnsi="仿宋" w:cs="仿宋" w:hint="eastAsia"/>
          <w:lang w:eastAsia="zh-CN"/>
        </w:rPr>
      </w:pPr>
      <w:bookmarkStart w:id="19" w:name="_Toc1447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沙拉酱项目危机管理中，危机预警与识别是确保沙拉酱项目稳健运行的核心步骤。通过建立全面的监测机制，沙拉酱项目团队旨在及时发现和理解潜在的风险和危机因素，以便采取及时的预防和应对措施，确保沙拉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首先，通过深入的风险评估，沙拉酱项目团队全面分析了整个沙拉酱项目和各个阶段可能存在的威胁。这包括准确评估每个潜在风险的发生概率和可能影响的程度，为后续危机预警提供了有力支持。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拉酱项目团队着重于明确定义沙拉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拉酱项目进展的持续监控，团队能够及时发现潜在问题并作出迅速反应。沙拉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在这一阶段，团队的专业素养和反应速度将发挥至关重要的作用，以确保潜在危机能够在初期得到有效的处理，最大程度地减轻负面影响。通过危机预警与识别，沙拉酱项目得以更有序、可控地推进。</w:t>
      </w:r>
    </w:p>
    <w:p>
      <w:pPr>
        <w:pStyle w:val="Heading2"/>
        <w:ind w:firstLine="560" w:firstLineChars="200"/>
        <w:rPr>
          <w:rFonts w:ascii="仿宋" w:eastAsia="仿宋" w:hAnsi="仿宋" w:cs="仿宋" w:hint="eastAsia"/>
          <w:sz w:val="28"/>
          <w:lang w:eastAsia="zh-CN"/>
        </w:rPr>
      </w:pPr>
      <w:bookmarkStart w:id="20" w:name="_Toc2886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在危机发生时，沙拉酱项目团队立即行动，成立了应急小组。该小组的任务是迅速制定并实施紧急应对措施，以最小化潜在损失。以下是采取的主要措施：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暂停沙拉酱项目进度：为遏制危机蔓延，沙拉酱项目暂时停止进行，以便全面评估当前状况。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资源重新分配：重新评估沙拉酱项目资源的分配，确保最大限度地减小损失。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实时沟通：与关键利益相关者建立实时沟通机制，向他们传递沙拉酱项目危机的实际状况，保障沙拉酱项目核心利益。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在紧急应对的同时，沙拉酱项目团队强调了团队协作和有效沟通的重要性。以下是团队协作的关键举措：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信息共享机制：建立了信息共享平台，确保团队成员能够及时获取沙拉酱项目危机的实时信息。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领导者沟通：沙拉酱项目领导者通过定期会议和即时沟通工具，指导团队应对危机，保持团队稳定运行。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https://d.book118.com/928122005117006023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沙拉酱项目规划设计纲要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A16B4"/>
    <w:rsid w:val="4C1A16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20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2024-01-03T14:51:00Z</dcterms:created>
  <dcterms:modified xsi:type="dcterms:W3CDTF">2024-01-03T14:52:11Z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D6DACB901F67415BB9AA4932BD8B6EAA_11</vt:lpwstr>
  </property>
  <property fmtid="{D5CDD505-2E9C-101B-9397-08002B2CF9AE}" pid="3" name="KSOProductBuildVer">
    <vt:lpwstr>2052-12.1.0.16120</vt:lpwstr>
  </property>
</Properties>
</file>