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筒式采煤机项目计划设计方案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26" w:history="1">
        <w:r>
          <w:rPr>
            <w:rFonts w:ascii="仿宋" w:eastAsia="仿宋" w:hAnsi="仿宋" w:cs="仿宋" w:hint="eastAsia"/>
            <w:lang w:eastAsia="zh-CN"/>
          </w:rPr>
          <w:t>序言</w:t>
        </w:r>
        <w:r>
          <w:tab/>
        </w:r>
        <w:r>
          <w:fldChar w:fldCharType="begin"/>
        </w:r>
        <w:r>
          <w:instrText xml:space="preserve"> PAGEREF _Toc15426 \h </w:instrText>
        </w:r>
        <w:r>
          <w:fldChar w:fldCharType="separate"/>
        </w:r>
        <w:r>
          <w:t>3</w:t>
        </w:r>
        <w:r>
          <w:fldChar w:fldCharType="end"/>
        </w:r>
      </w:hyperlink>
    </w:p>
    <w:p>
      <w:pPr>
        <w:pStyle w:val="TOC1"/>
        <w:tabs>
          <w:tab w:val="right" w:leader="dot" w:pos="8306"/>
        </w:tabs>
      </w:pPr>
      <w:hyperlink w:anchor="_Toc31295" w:history="1">
        <w:r>
          <w:rPr>
            <w:rFonts w:ascii="仿宋" w:eastAsia="仿宋" w:hAnsi="仿宋" w:cs="仿宋" w:hint="eastAsia"/>
            <w:lang w:eastAsia="zh-CN"/>
          </w:rPr>
          <w:t>一、产品规划分析</w:t>
        </w:r>
        <w:r>
          <w:tab/>
        </w:r>
        <w:r>
          <w:fldChar w:fldCharType="begin"/>
        </w:r>
        <w:r>
          <w:instrText xml:space="preserve"> PAGEREF _Toc31295 \h </w:instrText>
        </w:r>
        <w:r>
          <w:fldChar w:fldCharType="separate"/>
        </w:r>
        <w:r>
          <w:t>3</w:t>
        </w:r>
        <w:r>
          <w:fldChar w:fldCharType="end"/>
        </w:r>
      </w:hyperlink>
    </w:p>
    <w:p>
      <w:pPr>
        <w:pStyle w:val="TOC2"/>
        <w:tabs>
          <w:tab w:val="right" w:leader="dot" w:pos="8306"/>
        </w:tabs>
      </w:pPr>
      <w:hyperlink w:anchor="_Toc16379" w:history="1">
        <w:r>
          <w:rPr>
            <w:rFonts w:ascii="仿宋" w:eastAsia="仿宋" w:hAnsi="仿宋" w:cs="仿宋" w:hint="eastAsia"/>
            <w:lang w:eastAsia="zh-CN"/>
          </w:rPr>
          <w:t>(一)、产品规划</w:t>
        </w:r>
        <w:r>
          <w:tab/>
        </w:r>
        <w:r>
          <w:fldChar w:fldCharType="begin"/>
        </w:r>
        <w:r>
          <w:instrText xml:space="preserve"> PAGEREF _Toc16379 \h </w:instrText>
        </w:r>
        <w:r>
          <w:fldChar w:fldCharType="separate"/>
        </w:r>
        <w:r>
          <w:t>3</w:t>
        </w:r>
        <w:r>
          <w:fldChar w:fldCharType="end"/>
        </w:r>
      </w:hyperlink>
    </w:p>
    <w:p>
      <w:pPr>
        <w:pStyle w:val="TOC2"/>
        <w:tabs>
          <w:tab w:val="right" w:leader="dot" w:pos="8306"/>
        </w:tabs>
      </w:pPr>
      <w:hyperlink w:anchor="_Toc26331" w:history="1">
        <w:r>
          <w:rPr>
            <w:rFonts w:ascii="仿宋" w:eastAsia="仿宋" w:hAnsi="仿宋" w:cs="仿宋" w:hint="eastAsia"/>
            <w:lang w:eastAsia="zh-CN"/>
          </w:rPr>
          <w:t>(二)、建设规模</w:t>
        </w:r>
        <w:r>
          <w:tab/>
        </w:r>
        <w:r>
          <w:fldChar w:fldCharType="begin"/>
        </w:r>
        <w:r>
          <w:instrText xml:space="preserve"> PAGEREF _Toc26331 \h </w:instrText>
        </w:r>
        <w:r>
          <w:fldChar w:fldCharType="separate"/>
        </w:r>
        <w:r>
          <w:t>4</w:t>
        </w:r>
        <w:r>
          <w:fldChar w:fldCharType="end"/>
        </w:r>
      </w:hyperlink>
    </w:p>
    <w:p>
      <w:pPr>
        <w:pStyle w:val="TOC1"/>
        <w:tabs>
          <w:tab w:val="right" w:leader="dot" w:pos="8306"/>
        </w:tabs>
      </w:pPr>
      <w:hyperlink w:anchor="_Toc25711" w:history="1">
        <w:r>
          <w:rPr>
            <w:rFonts w:ascii="仿宋" w:eastAsia="仿宋" w:hAnsi="仿宋" w:cs="仿宋" w:hint="eastAsia"/>
            <w:lang w:eastAsia="zh-CN"/>
          </w:rPr>
          <w:t>二、筒式采煤机项目危机管理</w:t>
        </w:r>
        <w:r>
          <w:tab/>
        </w:r>
        <w:r>
          <w:fldChar w:fldCharType="begin"/>
        </w:r>
        <w:r>
          <w:instrText xml:space="preserve"> PAGEREF _Toc25711 \h </w:instrText>
        </w:r>
        <w:r>
          <w:fldChar w:fldCharType="separate"/>
        </w:r>
        <w:r>
          <w:t>5</w:t>
        </w:r>
        <w:r>
          <w:fldChar w:fldCharType="end"/>
        </w:r>
      </w:hyperlink>
    </w:p>
    <w:p>
      <w:pPr>
        <w:pStyle w:val="TOC2"/>
        <w:tabs>
          <w:tab w:val="right" w:leader="dot" w:pos="8306"/>
        </w:tabs>
      </w:pPr>
      <w:hyperlink w:anchor="_Toc17863" w:history="1">
        <w:r>
          <w:rPr>
            <w:rFonts w:ascii="仿宋" w:eastAsia="仿宋" w:hAnsi="仿宋" w:cs="仿宋" w:hint="eastAsia"/>
            <w:lang w:eastAsia="zh-CN"/>
          </w:rPr>
          <w:t>(一)、危机预警与识别</w:t>
        </w:r>
        <w:r>
          <w:tab/>
        </w:r>
        <w:r>
          <w:fldChar w:fldCharType="begin"/>
        </w:r>
        <w:r>
          <w:instrText xml:space="preserve"> PAGEREF _Toc17863 \h </w:instrText>
        </w:r>
        <w:r>
          <w:fldChar w:fldCharType="separate"/>
        </w:r>
        <w:r>
          <w:t>5</w:t>
        </w:r>
        <w:r>
          <w:fldChar w:fldCharType="end"/>
        </w:r>
      </w:hyperlink>
    </w:p>
    <w:p>
      <w:pPr>
        <w:pStyle w:val="TOC2"/>
        <w:tabs>
          <w:tab w:val="right" w:leader="dot" w:pos="8306"/>
        </w:tabs>
      </w:pPr>
      <w:hyperlink w:anchor="_Toc16759" w:history="1">
        <w:r>
          <w:rPr>
            <w:rFonts w:ascii="仿宋" w:eastAsia="仿宋" w:hAnsi="仿宋" w:cs="仿宋" w:hint="eastAsia"/>
            <w:lang w:eastAsia="zh-CN"/>
          </w:rPr>
          <w:t>(二)、危机应对与恢复</w:t>
        </w:r>
        <w:r>
          <w:tab/>
        </w:r>
        <w:r>
          <w:fldChar w:fldCharType="begin"/>
        </w:r>
        <w:r>
          <w:instrText xml:space="preserve"> PAGEREF _Toc16759 \h </w:instrText>
        </w:r>
        <w:r>
          <w:fldChar w:fldCharType="separate"/>
        </w:r>
        <w:r>
          <w:t>6</w:t>
        </w:r>
        <w:r>
          <w:fldChar w:fldCharType="end"/>
        </w:r>
      </w:hyperlink>
    </w:p>
    <w:p>
      <w:pPr>
        <w:pStyle w:val="TOC1"/>
        <w:tabs>
          <w:tab w:val="right" w:leader="dot" w:pos="8306"/>
        </w:tabs>
      </w:pPr>
      <w:hyperlink w:anchor="_Toc9584" w:history="1">
        <w:r>
          <w:rPr>
            <w:rFonts w:ascii="仿宋" w:eastAsia="仿宋" w:hAnsi="仿宋" w:cs="仿宋" w:hint="eastAsia"/>
            <w:lang w:eastAsia="zh-CN"/>
          </w:rPr>
          <w:t>三、筒式采煤机项目可持续发展</w:t>
        </w:r>
        <w:r>
          <w:tab/>
        </w:r>
        <w:r>
          <w:fldChar w:fldCharType="begin"/>
        </w:r>
        <w:r>
          <w:instrText xml:space="preserve"> PAGEREF _Toc9584 \h </w:instrText>
        </w:r>
        <w:r>
          <w:fldChar w:fldCharType="separate"/>
        </w:r>
        <w:r>
          <w:t>7</w:t>
        </w:r>
        <w:r>
          <w:fldChar w:fldCharType="end"/>
        </w:r>
      </w:hyperlink>
    </w:p>
    <w:p>
      <w:pPr>
        <w:pStyle w:val="TOC2"/>
        <w:tabs>
          <w:tab w:val="right" w:leader="dot" w:pos="8306"/>
        </w:tabs>
      </w:pPr>
      <w:hyperlink w:anchor="_Toc4569" w:history="1">
        <w:r>
          <w:rPr>
            <w:rFonts w:ascii="仿宋" w:eastAsia="仿宋" w:hAnsi="仿宋" w:cs="仿宋" w:hint="eastAsia"/>
            <w:lang w:eastAsia="zh-CN"/>
          </w:rPr>
          <w:t>(一)、可持续战略与实践</w:t>
        </w:r>
        <w:r>
          <w:tab/>
        </w:r>
        <w:r>
          <w:fldChar w:fldCharType="begin"/>
        </w:r>
        <w:r>
          <w:instrText xml:space="preserve"> PAGEREF _Toc4569 \h </w:instrText>
        </w:r>
        <w:r>
          <w:fldChar w:fldCharType="separate"/>
        </w:r>
        <w:r>
          <w:t>7</w:t>
        </w:r>
        <w:r>
          <w:fldChar w:fldCharType="end"/>
        </w:r>
      </w:hyperlink>
    </w:p>
    <w:p>
      <w:pPr>
        <w:pStyle w:val="TOC2"/>
        <w:tabs>
          <w:tab w:val="right" w:leader="dot" w:pos="8306"/>
        </w:tabs>
      </w:pPr>
      <w:hyperlink w:anchor="_Toc27469" w:history="1">
        <w:r>
          <w:rPr>
            <w:rFonts w:ascii="仿宋" w:eastAsia="仿宋" w:hAnsi="仿宋" w:cs="仿宋" w:hint="eastAsia"/>
            <w:lang w:eastAsia="zh-CN"/>
          </w:rPr>
          <w:t>(二)、环保与社会责任</w:t>
        </w:r>
        <w:r>
          <w:tab/>
        </w:r>
        <w:r>
          <w:fldChar w:fldCharType="begin"/>
        </w:r>
        <w:r>
          <w:instrText xml:space="preserve"> PAGEREF _Toc27469 \h </w:instrText>
        </w:r>
        <w:r>
          <w:fldChar w:fldCharType="separate"/>
        </w:r>
        <w:r>
          <w:t>8</w:t>
        </w:r>
        <w:r>
          <w:fldChar w:fldCharType="end"/>
        </w:r>
      </w:hyperlink>
    </w:p>
    <w:p>
      <w:pPr>
        <w:pStyle w:val="TOC1"/>
        <w:tabs>
          <w:tab w:val="right" w:leader="dot" w:pos="8306"/>
        </w:tabs>
      </w:pPr>
      <w:hyperlink w:anchor="_Toc3032" w:history="1">
        <w:r>
          <w:rPr>
            <w:rFonts w:ascii="仿宋" w:eastAsia="仿宋" w:hAnsi="仿宋" w:cs="仿宋" w:hint="eastAsia"/>
            <w:lang w:eastAsia="zh-CN"/>
          </w:rPr>
          <w:t>四、筒式采煤机项目建设单位说明</w:t>
        </w:r>
        <w:r>
          <w:tab/>
        </w:r>
        <w:r>
          <w:fldChar w:fldCharType="begin"/>
        </w:r>
        <w:r>
          <w:instrText xml:space="preserve"> PAGEREF _Toc3032 \h </w:instrText>
        </w:r>
        <w:r>
          <w:fldChar w:fldCharType="separate"/>
        </w:r>
        <w:r>
          <w:t>9</w:t>
        </w:r>
        <w:r>
          <w:fldChar w:fldCharType="end"/>
        </w:r>
      </w:hyperlink>
    </w:p>
    <w:p>
      <w:pPr>
        <w:pStyle w:val="TOC2"/>
        <w:tabs>
          <w:tab w:val="right" w:leader="dot" w:pos="8306"/>
        </w:tabs>
      </w:pPr>
      <w:hyperlink w:anchor="_Toc18608" w:history="1">
        <w:r>
          <w:rPr>
            <w:rFonts w:ascii="仿宋" w:eastAsia="仿宋" w:hAnsi="仿宋" w:cs="仿宋" w:hint="eastAsia"/>
            <w:lang w:eastAsia="zh-CN"/>
          </w:rPr>
          <w:t>(一)、筒式采煤机项目承办单位基本情况</w:t>
        </w:r>
        <w:r>
          <w:tab/>
        </w:r>
        <w:r>
          <w:fldChar w:fldCharType="begin"/>
        </w:r>
        <w:r>
          <w:instrText xml:space="preserve"> PAGEREF _Toc18608 \h </w:instrText>
        </w:r>
        <w:r>
          <w:fldChar w:fldCharType="separate"/>
        </w:r>
        <w:r>
          <w:t>9</w:t>
        </w:r>
        <w:r>
          <w:fldChar w:fldCharType="end"/>
        </w:r>
      </w:hyperlink>
    </w:p>
    <w:p>
      <w:pPr>
        <w:pStyle w:val="TOC2"/>
        <w:tabs>
          <w:tab w:val="right" w:leader="dot" w:pos="8306"/>
        </w:tabs>
      </w:pPr>
      <w:hyperlink w:anchor="_Toc1837" w:history="1">
        <w:r>
          <w:rPr>
            <w:rFonts w:ascii="仿宋" w:eastAsia="仿宋" w:hAnsi="仿宋" w:cs="仿宋" w:hint="eastAsia"/>
            <w:lang w:eastAsia="zh-CN"/>
          </w:rPr>
          <w:t>(二)、公司经济效益分析</w:t>
        </w:r>
        <w:r>
          <w:tab/>
        </w:r>
        <w:r>
          <w:fldChar w:fldCharType="begin"/>
        </w:r>
        <w:r>
          <w:instrText xml:space="preserve"> PAGEREF _Toc1837 \h </w:instrText>
        </w:r>
        <w:r>
          <w:fldChar w:fldCharType="separate"/>
        </w:r>
        <w:r>
          <w:t>9</w:t>
        </w:r>
        <w:r>
          <w:fldChar w:fldCharType="end"/>
        </w:r>
      </w:hyperlink>
    </w:p>
    <w:p>
      <w:pPr>
        <w:pStyle w:val="TOC1"/>
        <w:tabs>
          <w:tab w:val="right" w:leader="dot" w:pos="8306"/>
        </w:tabs>
      </w:pPr>
      <w:hyperlink w:anchor="_Toc15195" w:history="1">
        <w:r>
          <w:rPr>
            <w:rFonts w:ascii="仿宋" w:eastAsia="仿宋" w:hAnsi="仿宋" w:cs="仿宋" w:hint="eastAsia"/>
            <w:lang w:eastAsia="zh-CN"/>
          </w:rPr>
          <w:t>五、筒式采煤机项目建设背景及必要性分析</w:t>
        </w:r>
        <w:r>
          <w:tab/>
        </w:r>
        <w:r>
          <w:fldChar w:fldCharType="begin"/>
        </w:r>
        <w:r>
          <w:instrText xml:space="preserve"> PAGEREF _Toc15195 \h </w:instrText>
        </w:r>
        <w:r>
          <w:fldChar w:fldCharType="separate"/>
        </w:r>
        <w:r>
          <w:t>10</w:t>
        </w:r>
        <w:r>
          <w:fldChar w:fldCharType="end"/>
        </w:r>
      </w:hyperlink>
    </w:p>
    <w:p>
      <w:pPr>
        <w:pStyle w:val="TOC2"/>
        <w:tabs>
          <w:tab w:val="right" w:leader="dot" w:pos="8306"/>
        </w:tabs>
      </w:pPr>
      <w:hyperlink w:anchor="_Toc9172" w:history="1">
        <w:r>
          <w:rPr>
            <w:rFonts w:ascii="仿宋" w:eastAsia="仿宋" w:hAnsi="仿宋" w:cs="仿宋" w:hint="eastAsia"/>
            <w:lang w:eastAsia="zh-CN"/>
          </w:rPr>
          <w:t>(一)、筒式采煤机项目背景分析</w:t>
        </w:r>
        <w:r>
          <w:tab/>
        </w:r>
        <w:r>
          <w:fldChar w:fldCharType="begin"/>
        </w:r>
        <w:r>
          <w:instrText xml:space="preserve"> PAGEREF _Toc9172 \h </w:instrText>
        </w:r>
        <w:r>
          <w:fldChar w:fldCharType="separate"/>
        </w:r>
        <w:r>
          <w:t>10</w:t>
        </w:r>
        <w:r>
          <w:fldChar w:fldCharType="end"/>
        </w:r>
      </w:hyperlink>
    </w:p>
    <w:p>
      <w:pPr>
        <w:pStyle w:val="TOC2"/>
        <w:tabs>
          <w:tab w:val="right" w:leader="dot" w:pos="8306"/>
        </w:tabs>
      </w:pPr>
      <w:hyperlink w:anchor="_Toc8078" w:history="1">
        <w:r>
          <w:rPr>
            <w:rFonts w:ascii="仿宋" w:eastAsia="仿宋" w:hAnsi="仿宋" w:cs="仿宋" w:hint="eastAsia"/>
            <w:lang w:eastAsia="zh-CN"/>
          </w:rPr>
          <w:t>(二)、筒式采煤机项目建设必要性分析</w:t>
        </w:r>
        <w:r>
          <w:tab/>
        </w:r>
        <w:r>
          <w:fldChar w:fldCharType="begin"/>
        </w:r>
        <w:r>
          <w:instrText xml:space="preserve"> PAGEREF _Toc8078 \h </w:instrText>
        </w:r>
        <w:r>
          <w:fldChar w:fldCharType="separate"/>
        </w:r>
        <w:r>
          <w:t>12</w:t>
        </w:r>
        <w:r>
          <w:fldChar w:fldCharType="end"/>
        </w:r>
      </w:hyperlink>
    </w:p>
    <w:p>
      <w:pPr>
        <w:pStyle w:val="TOC1"/>
        <w:tabs>
          <w:tab w:val="right" w:leader="dot" w:pos="8306"/>
        </w:tabs>
      </w:pPr>
      <w:hyperlink w:anchor="_Toc95" w:history="1">
        <w:r>
          <w:rPr>
            <w:rFonts w:ascii="仿宋" w:eastAsia="仿宋" w:hAnsi="仿宋" w:cs="仿宋" w:hint="eastAsia"/>
            <w:lang w:eastAsia="zh-CN"/>
          </w:rPr>
          <w:t>六、市场分析、调研</w:t>
        </w:r>
        <w:r>
          <w:tab/>
        </w:r>
        <w:r>
          <w:fldChar w:fldCharType="begin"/>
        </w:r>
        <w:r>
          <w:instrText xml:space="preserve"> PAGEREF _Toc95 \h </w:instrText>
        </w:r>
        <w:r>
          <w:fldChar w:fldCharType="separate"/>
        </w:r>
        <w:r>
          <w:t>13</w:t>
        </w:r>
        <w:r>
          <w:fldChar w:fldCharType="end"/>
        </w:r>
      </w:hyperlink>
    </w:p>
    <w:p>
      <w:pPr>
        <w:pStyle w:val="TOC2"/>
        <w:tabs>
          <w:tab w:val="right" w:leader="dot" w:pos="8306"/>
        </w:tabs>
      </w:pPr>
      <w:hyperlink w:anchor="_Toc18340" w:history="1">
        <w:r>
          <w:rPr>
            <w:rFonts w:ascii="仿宋" w:eastAsia="仿宋" w:hAnsi="仿宋" w:cs="仿宋" w:hint="eastAsia"/>
            <w:lang w:eastAsia="zh-CN"/>
          </w:rPr>
          <w:t>(一)、筒式采煤机行业分析</w:t>
        </w:r>
        <w:r>
          <w:tab/>
        </w:r>
        <w:r>
          <w:fldChar w:fldCharType="begin"/>
        </w:r>
        <w:r>
          <w:instrText xml:space="preserve"> PAGEREF _Toc18340 \h </w:instrText>
        </w:r>
        <w:r>
          <w:fldChar w:fldCharType="separate"/>
        </w:r>
        <w:r>
          <w:t>13</w:t>
        </w:r>
        <w:r>
          <w:fldChar w:fldCharType="end"/>
        </w:r>
      </w:hyperlink>
    </w:p>
    <w:p>
      <w:pPr>
        <w:pStyle w:val="TOC2"/>
        <w:tabs>
          <w:tab w:val="right" w:leader="dot" w:pos="8306"/>
        </w:tabs>
      </w:pPr>
      <w:hyperlink w:anchor="_Toc17312" w:history="1">
        <w:r>
          <w:rPr>
            <w:rFonts w:ascii="仿宋" w:eastAsia="仿宋" w:hAnsi="仿宋" w:cs="仿宋" w:hint="eastAsia"/>
            <w:lang w:eastAsia="zh-CN"/>
          </w:rPr>
          <w:t>(二)、筒式采煤机市场分析预测</w:t>
        </w:r>
        <w:r>
          <w:tab/>
        </w:r>
        <w:r>
          <w:fldChar w:fldCharType="begin"/>
        </w:r>
        <w:r>
          <w:instrText xml:space="preserve"> PAGEREF _Toc17312 \h </w:instrText>
        </w:r>
        <w:r>
          <w:fldChar w:fldCharType="separate"/>
        </w:r>
        <w:r>
          <w:t>14</w:t>
        </w:r>
        <w:r>
          <w:fldChar w:fldCharType="end"/>
        </w:r>
      </w:hyperlink>
    </w:p>
    <w:p>
      <w:pPr>
        <w:pStyle w:val="TOC1"/>
        <w:tabs>
          <w:tab w:val="right" w:leader="dot" w:pos="8306"/>
        </w:tabs>
      </w:pPr>
      <w:hyperlink w:anchor="_Toc28026" w:history="1">
        <w:r>
          <w:rPr>
            <w:rFonts w:ascii="仿宋" w:eastAsia="仿宋" w:hAnsi="仿宋" w:cs="仿宋" w:hint="eastAsia"/>
            <w:lang w:eastAsia="zh-CN"/>
          </w:rPr>
          <w:t>七、筒式采煤机项目环境影响分析</w:t>
        </w:r>
        <w:r>
          <w:tab/>
        </w:r>
        <w:r>
          <w:fldChar w:fldCharType="begin"/>
        </w:r>
        <w:r>
          <w:instrText xml:space="preserve"> PAGEREF _Toc28026 \h </w:instrText>
        </w:r>
        <w:r>
          <w:fldChar w:fldCharType="separate"/>
        </w:r>
        <w:r>
          <w:t>15</w:t>
        </w:r>
        <w:r>
          <w:fldChar w:fldCharType="end"/>
        </w:r>
      </w:hyperlink>
    </w:p>
    <w:p>
      <w:pPr>
        <w:pStyle w:val="TOC2"/>
        <w:tabs>
          <w:tab w:val="right" w:leader="dot" w:pos="8306"/>
        </w:tabs>
      </w:pPr>
      <w:hyperlink w:anchor="_Toc7406" w:history="1">
        <w:r>
          <w:rPr>
            <w:rFonts w:ascii="仿宋" w:eastAsia="仿宋" w:hAnsi="仿宋" w:cs="仿宋" w:hint="eastAsia"/>
            <w:lang w:eastAsia="zh-CN"/>
          </w:rPr>
          <w:t>(一)、建设区域环境质量现状</w:t>
        </w:r>
        <w:r>
          <w:tab/>
        </w:r>
        <w:r>
          <w:fldChar w:fldCharType="begin"/>
        </w:r>
        <w:r>
          <w:instrText xml:space="preserve"> PAGEREF _Toc7406 \h </w:instrText>
        </w:r>
        <w:r>
          <w:fldChar w:fldCharType="separate"/>
        </w:r>
        <w:r>
          <w:t>15</w:t>
        </w:r>
        <w:r>
          <w:fldChar w:fldCharType="end"/>
        </w:r>
      </w:hyperlink>
    </w:p>
    <w:p>
      <w:pPr>
        <w:pStyle w:val="TOC2"/>
        <w:tabs>
          <w:tab w:val="right" w:leader="dot" w:pos="8306"/>
        </w:tabs>
      </w:pPr>
      <w:hyperlink w:anchor="_Toc13369" w:history="1">
        <w:r>
          <w:rPr>
            <w:rFonts w:ascii="仿宋" w:eastAsia="仿宋" w:hAnsi="仿宋" w:cs="仿宋" w:hint="eastAsia"/>
            <w:lang w:eastAsia="zh-CN"/>
          </w:rPr>
          <w:t>(二)、建设期环境保护</w:t>
        </w:r>
        <w:r>
          <w:tab/>
        </w:r>
        <w:r>
          <w:fldChar w:fldCharType="begin"/>
        </w:r>
        <w:r>
          <w:instrText xml:space="preserve"> PAGEREF _Toc13369 \h </w:instrText>
        </w:r>
        <w:r>
          <w:fldChar w:fldCharType="separate"/>
        </w:r>
        <w:r>
          <w:t>16</w:t>
        </w:r>
        <w:r>
          <w:fldChar w:fldCharType="end"/>
        </w:r>
      </w:hyperlink>
    </w:p>
    <w:p>
      <w:pPr>
        <w:pStyle w:val="TOC2"/>
        <w:tabs>
          <w:tab w:val="right" w:leader="dot" w:pos="8306"/>
        </w:tabs>
      </w:pPr>
      <w:hyperlink w:anchor="_Toc14165" w:history="1">
        <w:r>
          <w:rPr>
            <w:rFonts w:ascii="仿宋" w:eastAsia="仿宋" w:hAnsi="仿宋" w:cs="仿宋" w:hint="eastAsia"/>
            <w:lang w:eastAsia="zh-CN"/>
          </w:rPr>
          <w:t>(三)、运营期环境保护</w:t>
        </w:r>
        <w:r>
          <w:tab/>
        </w:r>
        <w:r>
          <w:fldChar w:fldCharType="begin"/>
        </w:r>
        <w:r>
          <w:instrText xml:space="preserve"> PAGEREF _Toc14165 \h </w:instrText>
        </w:r>
        <w:r>
          <w:fldChar w:fldCharType="separate"/>
        </w:r>
        <w:r>
          <w:t>18</w:t>
        </w:r>
        <w:r>
          <w:fldChar w:fldCharType="end"/>
        </w:r>
      </w:hyperlink>
    </w:p>
    <w:p>
      <w:pPr>
        <w:pStyle w:val="TOC2"/>
        <w:tabs>
          <w:tab w:val="right" w:leader="dot" w:pos="8306"/>
        </w:tabs>
      </w:pPr>
      <w:hyperlink w:anchor="_Toc25910" w:history="1">
        <w:r>
          <w:rPr>
            <w:rFonts w:ascii="仿宋" w:eastAsia="仿宋" w:hAnsi="仿宋" w:cs="仿宋" w:hint="eastAsia"/>
            <w:lang w:eastAsia="zh-CN"/>
          </w:rPr>
          <w:t>(四)、筒式采煤机项目建设对区域经济的影响</w:t>
        </w:r>
        <w:r>
          <w:tab/>
        </w:r>
        <w:r>
          <w:fldChar w:fldCharType="begin"/>
        </w:r>
        <w:r>
          <w:instrText xml:space="preserve"> PAGEREF _Toc25910 \h </w:instrText>
        </w:r>
        <w:r>
          <w:fldChar w:fldCharType="separate"/>
        </w:r>
        <w:r>
          <w:t>19</w:t>
        </w:r>
        <w:r>
          <w:fldChar w:fldCharType="end"/>
        </w:r>
      </w:hyperlink>
    </w:p>
    <w:p>
      <w:pPr>
        <w:pStyle w:val="TOC2"/>
        <w:tabs>
          <w:tab w:val="right" w:leader="dot" w:pos="8306"/>
        </w:tabs>
      </w:pPr>
      <w:hyperlink w:anchor="_Toc16233" w:history="1">
        <w:r>
          <w:rPr>
            <w:rFonts w:ascii="仿宋" w:eastAsia="仿宋" w:hAnsi="仿宋" w:cs="仿宋" w:hint="eastAsia"/>
            <w:lang w:eastAsia="zh-CN"/>
          </w:rPr>
          <w:t>(五)、废弃物处理</w:t>
        </w:r>
        <w:r>
          <w:tab/>
        </w:r>
        <w:r>
          <w:fldChar w:fldCharType="begin"/>
        </w:r>
        <w:r>
          <w:instrText xml:space="preserve"> PAGEREF _Toc16233 \h </w:instrText>
        </w:r>
        <w:r>
          <w:fldChar w:fldCharType="separate"/>
        </w:r>
        <w:r>
          <w:t>21</w:t>
        </w:r>
        <w:r>
          <w:fldChar w:fldCharType="end"/>
        </w:r>
      </w:hyperlink>
    </w:p>
    <w:p>
      <w:pPr>
        <w:pStyle w:val="TOC2"/>
        <w:tabs>
          <w:tab w:val="right" w:leader="dot" w:pos="8306"/>
        </w:tabs>
      </w:pPr>
      <w:hyperlink w:anchor="_Toc10496" w:history="1">
        <w:r>
          <w:rPr>
            <w:rFonts w:ascii="仿宋" w:eastAsia="仿宋" w:hAnsi="仿宋" w:cs="仿宋" w:hint="eastAsia"/>
            <w:lang w:eastAsia="zh-CN"/>
          </w:rPr>
          <w:t>(六)、特殊环境影响分析</w:t>
        </w:r>
        <w:r>
          <w:tab/>
        </w:r>
        <w:r>
          <w:fldChar w:fldCharType="begin"/>
        </w:r>
        <w:r>
          <w:instrText xml:space="preserve"> PAGEREF _Toc10496 \h </w:instrText>
        </w:r>
        <w:r>
          <w:fldChar w:fldCharType="separate"/>
        </w:r>
        <w:r>
          <w:t>22</w:t>
        </w:r>
        <w:r>
          <w:fldChar w:fldCharType="end"/>
        </w:r>
      </w:hyperlink>
    </w:p>
    <w:p>
      <w:pPr>
        <w:pStyle w:val="TOC2"/>
        <w:tabs>
          <w:tab w:val="right" w:leader="dot" w:pos="8306"/>
        </w:tabs>
      </w:pPr>
      <w:hyperlink w:anchor="_Toc22680" w:history="1">
        <w:r>
          <w:rPr>
            <w:rFonts w:ascii="仿宋" w:eastAsia="仿宋" w:hAnsi="仿宋" w:cs="仿宋" w:hint="eastAsia"/>
            <w:lang w:eastAsia="zh-CN"/>
          </w:rPr>
          <w:t>(七)、清洁生产</w:t>
        </w:r>
        <w:r>
          <w:tab/>
        </w:r>
        <w:r>
          <w:fldChar w:fldCharType="begin"/>
        </w:r>
        <w:r>
          <w:instrText xml:space="preserve"> PAGEREF _Toc22680 \h </w:instrText>
        </w:r>
        <w:r>
          <w:fldChar w:fldCharType="separate"/>
        </w:r>
        <w:r>
          <w:t>23</w:t>
        </w:r>
        <w:r>
          <w:fldChar w:fldCharType="end"/>
        </w:r>
      </w:hyperlink>
    </w:p>
    <w:p>
      <w:pPr>
        <w:pStyle w:val="TOC2"/>
        <w:tabs>
          <w:tab w:val="right" w:leader="dot" w:pos="8306"/>
        </w:tabs>
      </w:pPr>
      <w:hyperlink w:anchor="_Toc17893" w:history="1">
        <w:r>
          <w:rPr>
            <w:rFonts w:ascii="仿宋" w:eastAsia="仿宋" w:hAnsi="仿宋" w:cs="仿宋" w:hint="eastAsia"/>
            <w:lang w:eastAsia="zh-CN"/>
          </w:rPr>
          <w:t>(八)、环境保护综合评价</w:t>
        </w:r>
        <w:r>
          <w:tab/>
        </w:r>
        <w:r>
          <w:fldChar w:fldCharType="begin"/>
        </w:r>
        <w:r>
          <w:instrText xml:space="preserve"> PAGEREF _Toc17893 \h </w:instrText>
        </w:r>
        <w:r>
          <w:fldChar w:fldCharType="separate"/>
        </w:r>
        <w:r>
          <w:t>25</w:t>
        </w:r>
        <w:r>
          <w:fldChar w:fldCharType="end"/>
        </w:r>
      </w:hyperlink>
    </w:p>
    <w:p>
      <w:pPr>
        <w:pStyle w:val="TOC1"/>
        <w:tabs>
          <w:tab w:val="right" w:leader="dot" w:pos="8306"/>
        </w:tabs>
      </w:pPr>
      <w:hyperlink w:anchor="_Toc1586" w:history="1">
        <w:r>
          <w:rPr>
            <w:rFonts w:ascii="仿宋" w:eastAsia="仿宋" w:hAnsi="仿宋" w:cs="仿宋" w:hint="eastAsia"/>
            <w:lang w:eastAsia="zh-CN"/>
          </w:rPr>
          <w:t>八、生产安全保护</w:t>
        </w:r>
        <w:r>
          <w:tab/>
        </w:r>
        <w:r>
          <w:fldChar w:fldCharType="begin"/>
        </w:r>
        <w:r>
          <w:instrText xml:space="preserve"> PAGEREF _Toc1586 \h </w:instrText>
        </w:r>
        <w:r>
          <w:fldChar w:fldCharType="separate"/>
        </w:r>
        <w:r>
          <w:t>26</w:t>
        </w:r>
        <w:r>
          <w:fldChar w:fldCharType="end"/>
        </w:r>
      </w:hyperlink>
    </w:p>
    <w:p>
      <w:pPr>
        <w:pStyle w:val="TOC2"/>
        <w:tabs>
          <w:tab w:val="right" w:leader="dot" w:pos="8306"/>
        </w:tabs>
      </w:pPr>
      <w:hyperlink w:anchor="_Toc30563" w:history="1">
        <w:r>
          <w:rPr>
            <w:rFonts w:ascii="仿宋" w:eastAsia="仿宋" w:hAnsi="仿宋" w:cs="仿宋" w:hint="eastAsia"/>
            <w:lang w:eastAsia="zh-CN"/>
          </w:rPr>
          <w:t>(一)、消防安全</w:t>
        </w:r>
        <w:r>
          <w:tab/>
        </w:r>
        <w:r>
          <w:fldChar w:fldCharType="begin"/>
        </w:r>
        <w:r>
          <w:instrText xml:space="preserve"> PAGEREF _Toc30563 \h </w:instrText>
        </w:r>
        <w:r>
          <w:fldChar w:fldCharType="separate"/>
        </w:r>
        <w:r>
          <w:t>26</w:t>
        </w:r>
        <w:r>
          <w:fldChar w:fldCharType="end"/>
        </w:r>
      </w:hyperlink>
    </w:p>
    <w:p>
      <w:pPr>
        <w:pStyle w:val="TOC2"/>
        <w:tabs>
          <w:tab w:val="right" w:leader="dot" w:pos="8306"/>
        </w:tabs>
      </w:pPr>
      <w:hyperlink w:anchor="_Toc20069" w:history="1">
        <w:r>
          <w:rPr>
            <w:rFonts w:ascii="仿宋" w:eastAsia="仿宋" w:hAnsi="仿宋" w:cs="仿宋" w:hint="eastAsia"/>
            <w:lang w:eastAsia="zh-CN"/>
          </w:rPr>
          <w:t>(二)、防火防爆总图布置措施</w:t>
        </w:r>
        <w:r>
          <w:tab/>
        </w:r>
        <w:r>
          <w:fldChar w:fldCharType="begin"/>
        </w:r>
        <w:r>
          <w:instrText xml:space="preserve"> PAGEREF _Toc20069 \h </w:instrText>
        </w:r>
        <w:r>
          <w:fldChar w:fldCharType="separate"/>
        </w:r>
        <w:r>
          <w:t>27</w:t>
        </w:r>
        <w:r>
          <w:fldChar w:fldCharType="end"/>
        </w:r>
      </w:hyperlink>
    </w:p>
    <w:p>
      <w:pPr>
        <w:pStyle w:val="TOC2"/>
        <w:tabs>
          <w:tab w:val="right" w:leader="dot" w:pos="8306"/>
        </w:tabs>
      </w:pPr>
      <w:hyperlink w:anchor="_Toc16770" w:history="1">
        <w:r>
          <w:rPr>
            <w:rFonts w:ascii="仿宋" w:eastAsia="仿宋" w:hAnsi="仿宋" w:cs="仿宋" w:hint="eastAsia"/>
            <w:lang w:eastAsia="zh-CN"/>
          </w:rPr>
          <w:t>(三)、自然灾害防范措施</w:t>
        </w:r>
        <w:r>
          <w:tab/>
        </w:r>
        <w:r>
          <w:fldChar w:fldCharType="begin"/>
        </w:r>
        <w:r>
          <w:instrText xml:space="preserve"> PAGEREF _Toc16770 \h </w:instrText>
        </w:r>
        <w:r>
          <w:fldChar w:fldCharType="separate"/>
        </w:r>
        <w:r>
          <w:t>28</w:t>
        </w:r>
        <w:r>
          <w:fldChar w:fldCharType="end"/>
        </w:r>
      </w:hyperlink>
    </w:p>
    <w:p>
      <w:pPr>
        <w:pStyle w:val="TOC2"/>
        <w:tabs>
          <w:tab w:val="right" w:leader="dot" w:pos="8306"/>
        </w:tabs>
      </w:pPr>
      <w:hyperlink w:anchor="_Toc18501" w:history="1">
        <w:r>
          <w:rPr>
            <w:rFonts w:ascii="仿宋" w:eastAsia="仿宋" w:hAnsi="仿宋" w:cs="仿宋" w:hint="eastAsia"/>
            <w:lang w:eastAsia="zh-CN"/>
          </w:rPr>
          <w:t>(四)、安全色及安全标志使用要求</w:t>
        </w:r>
        <w:r>
          <w:tab/>
        </w:r>
        <w:r>
          <w:fldChar w:fldCharType="begin"/>
        </w:r>
        <w:r>
          <w:instrText xml:space="preserve"> PAGEREF _Toc18501 \h </w:instrText>
        </w:r>
        <w:r>
          <w:fldChar w:fldCharType="separate"/>
        </w:r>
        <w:r>
          <w:t>29</w:t>
        </w:r>
        <w:r>
          <w:fldChar w:fldCharType="end"/>
        </w:r>
      </w:hyperlink>
    </w:p>
    <w:p>
      <w:pPr>
        <w:pStyle w:val="TOC2"/>
        <w:tabs>
          <w:tab w:val="right" w:leader="dot" w:pos="8306"/>
        </w:tabs>
      </w:pPr>
      <w:hyperlink w:anchor="_Toc28317" w:history="1">
        <w:r>
          <w:rPr>
            <w:rFonts w:ascii="仿宋" w:eastAsia="仿宋" w:hAnsi="仿宋" w:cs="仿宋" w:hint="eastAsia"/>
            <w:lang w:eastAsia="zh-CN"/>
          </w:rPr>
          <w:t>(五)、防尘防毒措施</w:t>
        </w:r>
        <w:r>
          <w:tab/>
        </w:r>
        <w:r>
          <w:fldChar w:fldCharType="begin"/>
        </w:r>
        <w:r>
          <w:instrText xml:space="preserve"> PAGEREF _Toc28317 \h </w:instrText>
        </w:r>
        <w:r>
          <w:fldChar w:fldCharType="separate"/>
        </w:r>
        <w:r>
          <w:t>30</w:t>
        </w:r>
        <w:r>
          <w:fldChar w:fldCharType="end"/>
        </w:r>
      </w:hyperlink>
    </w:p>
    <w:p>
      <w:pPr>
        <w:pStyle w:val="TOC2"/>
        <w:tabs>
          <w:tab w:val="right" w:leader="dot" w:pos="8306"/>
        </w:tabs>
      </w:pPr>
      <w:hyperlink w:anchor="_Toc31454" w:history="1">
        <w:r>
          <w:rPr>
            <w:rFonts w:ascii="仿宋" w:eastAsia="仿宋" w:hAnsi="仿宋" w:cs="仿宋" w:hint="eastAsia"/>
            <w:lang w:eastAsia="zh-CN"/>
          </w:rPr>
          <w:t>(六)、防静电、触电防护及防雷措施</w:t>
        </w:r>
        <w:r>
          <w:tab/>
        </w:r>
        <w:r>
          <w:fldChar w:fldCharType="begin"/>
        </w:r>
        <w:r>
          <w:instrText xml:space="preserve"> PAGEREF _Toc31454 \h </w:instrText>
        </w:r>
        <w:r>
          <w:fldChar w:fldCharType="separate"/>
        </w:r>
        <w:r>
          <w:t>31</w:t>
        </w:r>
        <w:r>
          <w:fldChar w:fldCharType="end"/>
        </w:r>
      </w:hyperlink>
    </w:p>
    <w:p>
      <w:pPr>
        <w:pStyle w:val="TOC2"/>
        <w:tabs>
          <w:tab w:val="right" w:leader="dot" w:pos="8306"/>
        </w:tabs>
      </w:pPr>
      <w:hyperlink w:anchor="_Toc2733" w:history="1">
        <w:r>
          <w:rPr>
            <w:rFonts w:ascii="仿宋" w:eastAsia="仿宋" w:hAnsi="仿宋" w:cs="仿宋" w:hint="eastAsia"/>
            <w:lang w:eastAsia="zh-CN"/>
          </w:rPr>
          <w:t>(七)、机械设备安全保障措施</w:t>
        </w:r>
        <w:r>
          <w:tab/>
        </w:r>
        <w:r>
          <w:fldChar w:fldCharType="begin"/>
        </w:r>
        <w:r>
          <w:instrText xml:space="preserve"> PAGEREF _Toc2733 \h </w:instrText>
        </w:r>
        <w:r>
          <w:fldChar w:fldCharType="separate"/>
        </w:r>
        <w:r>
          <w:t>32</w:t>
        </w:r>
        <w:r>
          <w:fldChar w:fldCharType="end"/>
        </w:r>
      </w:hyperlink>
    </w:p>
    <w:p>
      <w:pPr>
        <w:pStyle w:val="TOC1"/>
        <w:tabs>
          <w:tab w:val="right" w:leader="dot" w:pos="8306"/>
        </w:tabs>
      </w:pPr>
      <w:hyperlink w:anchor="_Toc26170" w:history="1">
        <w:r>
          <w:rPr>
            <w:rFonts w:ascii="仿宋" w:eastAsia="仿宋" w:hAnsi="仿宋" w:cs="仿宋" w:hint="eastAsia"/>
            <w:lang w:eastAsia="zh-CN"/>
          </w:rPr>
          <w:t>九、筒式采煤机项目社会影响</w:t>
        </w:r>
        <w:r>
          <w:tab/>
        </w:r>
        <w:r>
          <w:fldChar w:fldCharType="begin"/>
        </w:r>
        <w:r>
          <w:instrText xml:space="preserve"> PAGEREF _Toc26170 \h </w:instrText>
        </w:r>
        <w:r>
          <w:fldChar w:fldCharType="separate"/>
        </w:r>
        <w:r>
          <w:t>34</w:t>
        </w:r>
        <w:r>
          <w:fldChar w:fldCharType="end"/>
        </w:r>
      </w:hyperlink>
    </w:p>
    <w:p>
      <w:pPr>
        <w:pStyle w:val="TOC2"/>
        <w:tabs>
          <w:tab w:val="right" w:leader="dot" w:pos="8306"/>
        </w:tabs>
      </w:pPr>
      <w:hyperlink w:anchor="_Toc30873" w:history="1">
        <w:r>
          <w:rPr>
            <w:rFonts w:ascii="仿宋" w:eastAsia="仿宋" w:hAnsi="仿宋" w:cs="仿宋" w:hint="eastAsia"/>
            <w:lang w:eastAsia="zh-CN"/>
          </w:rPr>
          <w:t>(一)、社会责任与义务</w:t>
        </w:r>
        <w:r>
          <w:tab/>
        </w:r>
        <w:r>
          <w:fldChar w:fldCharType="begin"/>
        </w:r>
        <w:r>
          <w:instrText xml:space="preserve"> PAGEREF _Toc30873 \h </w:instrText>
        </w:r>
        <w:r>
          <w:fldChar w:fldCharType="separate"/>
        </w:r>
        <w:r>
          <w:t>34</w:t>
        </w:r>
        <w:r>
          <w:fldChar w:fldCharType="end"/>
        </w:r>
      </w:hyperlink>
    </w:p>
    <w:p>
      <w:pPr>
        <w:pStyle w:val="TOC2"/>
        <w:tabs>
          <w:tab w:val="right" w:leader="dot" w:pos="8306"/>
        </w:tabs>
      </w:pPr>
      <w:hyperlink w:anchor="_Toc16539" w:history="1">
        <w:r>
          <w:rPr>
            <w:rFonts w:ascii="仿宋" w:eastAsia="仿宋" w:hAnsi="仿宋" w:cs="仿宋" w:hint="eastAsia"/>
            <w:lang w:eastAsia="zh-CN"/>
          </w:rPr>
          <w:t>(二)、社会参与与沟通</w:t>
        </w:r>
        <w:r>
          <w:tab/>
        </w:r>
        <w:r>
          <w:fldChar w:fldCharType="begin"/>
        </w:r>
        <w:r>
          <w:instrText xml:space="preserve"> PAGEREF _Toc16539 \h </w:instrText>
        </w:r>
        <w:r>
          <w:fldChar w:fldCharType="separate"/>
        </w:r>
        <w:r>
          <w:t>34</w:t>
        </w:r>
        <w:r>
          <w:fldChar w:fldCharType="end"/>
        </w:r>
      </w:hyperlink>
    </w:p>
    <w:p>
      <w:pPr>
        <w:pStyle w:val="TOC1"/>
        <w:tabs>
          <w:tab w:val="right" w:leader="dot" w:pos="8306"/>
        </w:tabs>
      </w:pPr>
      <w:hyperlink w:anchor="_Toc24743" w:history="1">
        <w:r>
          <w:rPr>
            <w:rFonts w:ascii="仿宋" w:eastAsia="仿宋" w:hAnsi="仿宋" w:cs="仿宋" w:hint="eastAsia"/>
            <w:lang w:eastAsia="zh-CN"/>
          </w:rPr>
          <w:t>十、筒式采煤机项目财务管理</w:t>
        </w:r>
        <w:r>
          <w:tab/>
        </w:r>
        <w:r>
          <w:fldChar w:fldCharType="begin"/>
        </w:r>
        <w:r>
          <w:instrText xml:space="preserve"> PAGEREF _Toc24743 \h </w:instrText>
        </w:r>
        <w:r>
          <w:fldChar w:fldCharType="separate"/>
        </w:r>
        <w:r>
          <w:t>35</w:t>
        </w:r>
        <w:r>
          <w:fldChar w:fldCharType="end"/>
        </w:r>
      </w:hyperlink>
    </w:p>
    <w:p>
      <w:pPr>
        <w:pStyle w:val="TOC2"/>
        <w:tabs>
          <w:tab w:val="right" w:leader="dot" w:pos="8306"/>
        </w:tabs>
      </w:pPr>
      <w:hyperlink w:anchor="_Toc30711" w:history="1">
        <w:r>
          <w:rPr>
            <w:rFonts w:ascii="仿宋" w:eastAsia="仿宋" w:hAnsi="仿宋" w:cs="仿宋" w:hint="eastAsia"/>
            <w:lang w:eastAsia="zh-CN"/>
          </w:rPr>
          <w:t>(一)、资金需求大</w:t>
        </w:r>
        <w:r>
          <w:tab/>
        </w:r>
        <w:r>
          <w:fldChar w:fldCharType="begin"/>
        </w:r>
        <w:r>
          <w:instrText xml:space="preserve"> PAGEREF _Toc30711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5" w:history="1">
        <w:r>
          <w:rPr>
            <w:rFonts w:ascii="仿宋" w:eastAsia="仿宋" w:hAnsi="仿宋" w:cs="仿宋" w:hint="eastAsia"/>
            <w:lang w:eastAsia="zh-CN"/>
          </w:rPr>
          <w:t>(二)、研发周期长</w:t>
        </w:r>
        <w:r>
          <w:tab/>
        </w:r>
        <w:r>
          <w:fldChar w:fldCharType="begin"/>
        </w:r>
        <w:r>
          <w:instrText xml:space="preserve"> PAGEREF _Toc27805 \h </w:instrText>
        </w:r>
        <w:r>
          <w:fldChar w:fldCharType="separate"/>
        </w:r>
        <w:r>
          <w:t>36</w:t>
        </w:r>
        <w:r>
          <w:fldChar w:fldCharType="end"/>
        </w:r>
      </w:hyperlink>
    </w:p>
    <w:p>
      <w:pPr>
        <w:pStyle w:val="TOC2"/>
        <w:tabs>
          <w:tab w:val="right" w:leader="dot" w:pos="8306"/>
        </w:tabs>
      </w:pPr>
      <w:hyperlink w:anchor="_Toc15385" w:history="1">
        <w:r>
          <w:rPr>
            <w:rFonts w:ascii="仿宋" w:eastAsia="仿宋" w:hAnsi="仿宋" w:cs="仿宋" w:hint="eastAsia"/>
            <w:lang w:eastAsia="zh-CN"/>
          </w:rPr>
          <w:t>(三)、市场风险大</w:t>
        </w:r>
        <w:r>
          <w:tab/>
        </w:r>
        <w:r>
          <w:fldChar w:fldCharType="begin"/>
        </w:r>
        <w:r>
          <w:instrText xml:space="preserve"> PAGEREF _Toc15385 \h </w:instrText>
        </w:r>
        <w:r>
          <w:fldChar w:fldCharType="separate"/>
        </w:r>
        <w:r>
          <w:t>38</w:t>
        </w:r>
        <w:r>
          <w:fldChar w:fldCharType="end"/>
        </w:r>
      </w:hyperlink>
    </w:p>
    <w:p>
      <w:pPr>
        <w:pStyle w:val="TOC2"/>
        <w:tabs>
          <w:tab w:val="right" w:leader="dot" w:pos="8306"/>
        </w:tabs>
      </w:pPr>
      <w:hyperlink w:anchor="_Toc28103" w:history="1">
        <w:r>
          <w:rPr>
            <w:rFonts w:ascii="仿宋" w:eastAsia="仿宋" w:hAnsi="仿宋" w:cs="仿宋" w:hint="eastAsia"/>
            <w:lang w:eastAsia="zh-CN"/>
          </w:rPr>
          <w:t>(四)、利润率高</w:t>
        </w:r>
        <w:r>
          <w:tab/>
        </w:r>
        <w:r>
          <w:fldChar w:fldCharType="begin"/>
        </w:r>
        <w:r>
          <w:instrText xml:space="preserve"> PAGEREF _Toc28103 \h </w:instrText>
        </w:r>
        <w:r>
          <w:fldChar w:fldCharType="separate"/>
        </w:r>
        <w:r>
          <w:t>40</w:t>
        </w:r>
        <w:r>
          <w:fldChar w:fldCharType="end"/>
        </w:r>
      </w:hyperlink>
    </w:p>
    <w:p>
      <w:pPr>
        <w:pStyle w:val="TOC1"/>
        <w:tabs>
          <w:tab w:val="right" w:leader="dot" w:pos="8306"/>
        </w:tabs>
      </w:pPr>
      <w:hyperlink w:anchor="_Toc16135" w:history="1">
        <w:r>
          <w:rPr>
            <w:rFonts w:ascii="仿宋" w:eastAsia="仿宋" w:hAnsi="仿宋" w:cs="仿宋" w:hint="eastAsia"/>
            <w:lang w:eastAsia="zh-CN"/>
          </w:rPr>
          <w:t>十一、筒式采煤机项目创新与研发</w:t>
        </w:r>
        <w:r>
          <w:tab/>
        </w:r>
        <w:r>
          <w:fldChar w:fldCharType="begin"/>
        </w:r>
        <w:r>
          <w:instrText xml:space="preserve"> PAGEREF _Toc16135 \h </w:instrText>
        </w:r>
        <w:r>
          <w:fldChar w:fldCharType="separate"/>
        </w:r>
        <w:r>
          <w:t>42</w:t>
        </w:r>
        <w:r>
          <w:fldChar w:fldCharType="end"/>
        </w:r>
      </w:hyperlink>
    </w:p>
    <w:p>
      <w:pPr>
        <w:pStyle w:val="TOC2"/>
        <w:tabs>
          <w:tab w:val="right" w:leader="dot" w:pos="8306"/>
        </w:tabs>
      </w:pPr>
      <w:hyperlink w:anchor="_Toc1114" w:history="1">
        <w:r>
          <w:rPr>
            <w:rFonts w:ascii="仿宋" w:eastAsia="仿宋" w:hAnsi="仿宋" w:cs="仿宋" w:hint="eastAsia"/>
            <w:lang w:eastAsia="zh-CN"/>
          </w:rPr>
          <w:t>(一)、创新策略与方向</w:t>
        </w:r>
        <w:r>
          <w:tab/>
        </w:r>
        <w:r>
          <w:fldChar w:fldCharType="begin"/>
        </w:r>
        <w:r>
          <w:instrText xml:space="preserve"> PAGEREF _Toc1114 \h </w:instrText>
        </w:r>
        <w:r>
          <w:fldChar w:fldCharType="separate"/>
        </w:r>
        <w:r>
          <w:t>42</w:t>
        </w:r>
        <w:r>
          <w:fldChar w:fldCharType="end"/>
        </w:r>
      </w:hyperlink>
    </w:p>
    <w:p>
      <w:pPr>
        <w:pStyle w:val="TOC2"/>
        <w:tabs>
          <w:tab w:val="right" w:leader="dot" w:pos="8306"/>
        </w:tabs>
      </w:pPr>
      <w:hyperlink w:anchor="_Toc1374" w:history="1">
        <w:r>
          <w:rPr>
            <w:rFonts w:ascii="仿宋" w:eastAsia="仿宋" w:hAnsi="仿宋" w:cs="仿宋" w:hint="eastAsia"/>
            <w:lang w:eastAsia="zh-CN"/>
          </w:rPr>
          <w:t>(二)、研发规划与投入</w:t>
        </w:r>
        <w:r>
          <w:tab/>
        </w:r>
        <w:r>
          <w:fldChar w:fldCharType="begin"/>
        </w:r>
        <w:r>
          <w:instrText xml:space="preserve"> PAGEREF _Toc1374 \h </w:instrText>
        </w:r>
        <w:r>
          <w:fldChar w:fldCharType="separate"/>
        </w:r>
        <w:r>
          <w:t>44</w:t>
        </w:r>
        <w:r>
          <w:fldChar w:fldCharType="end"/>
        </w:r>
      </w:hyperlink>
    </w:p>
    <w:p>
      <w:pPr>
        <w:pStyle w:val="TOC1"/>
        <w:tabs>
          <w:tab w:val="right" w:leader="dot" w:pos="8306"/>
        </w:tabs>
      </w:pPr>
      <w:hyperlink w:anchor="_Toc23244" w:history="1">
        <w:r>
          <w:rPr>
            <w:rFonts w:ascii="仿宋" w:eastAsia="仿宋" w:hAnsi="仿宋" w:cs="仿宋" w:hint="eastAsia"/>
            <w:lang w:eastAsia="zh-CN"/>
          </w:rPr>
          <w:t>十二、筒式采煤机项目人力资源培养与发展</w:t>
        </w:r>
        <w:r>
          <w:tab/>
        </w:r>
        <w:r>
          <w:fldChar w:fldCharType="begin"/>
        </w:r>
        <w:r>
          <w:instrText xml:space="preserve"> PAGEREF _Toc23244 \h </w:instrText>
        </w:r>
        <w:r>
          <w:fldChar w:fldCharType="separate"/>
        </w:r>
        <w:r>
          <w:t>46</w:t>
        </w:r>
        <w:r>
          <w:fldChar w:fldCharType="end"/>
        </w:r>
      </w:hyperlink>
    </w:p>
    <w:p>
      <w:pPr>
        <w:pStyle w:val="TOC2"/>
        <w:tabs>
          <w:tab w:val="right" w:leader="dot" w:pos="8306"/>
        </w:tabs>
      </w:pPr>
      <w:hyperlink w:anchor="_Toc11968" w:history="1">
        <w:r>
          <w:rPr>
            <w:rFonts w:ascii="仿宋" w:eastAsia="仿宋" w:hAnsi="仿宋" w:cs="仿宋" w:hint="eastAsia"/>
            <w:lang w:eastAsia="zh-CN"/>
          </w:rPr>
          <w:t>(一)、人才需求与规划</w:t>
        </w:r>
        <w:r>
          <w:tab/>
        </w:r>
        <w:r>
          <w:fldChar w:fldCharType="begin"/>
        </w:r>
        <w:r>
          <w:instrText xml:space="preserve"> PAGEREF _Toc11968 \h </w:instrText>
        </w:r>
        <w:r>
          <w:fldChar w:fldCharType="separate"/>
        </w:r>
        <w:r>
          <w:t>46</w:t>
        </w:r>
        <w:r>
          <w:fldChar w:fldCharType="end"/>
        </w:r>
      </w:hyperlink>
    </w:p>
    <w:p>
      <w:pPr>
        <w:pStyle w:val="TOC2"/>
        <w:tabs>
          <w:tab w:val="right" w:leader="dot" w:pos="8306"/>
        </w:tabs>
      </w:pPr>
      <w:hyperlink w:anchor="_Toc23836" w:history="1">
        <w:r>
          <w:rPr>
            <w:rFonts w:ascii="仿宋" w:eastAsia="仿宋" w:hAnsi="仿宋" w:cs="仿宋" w:hint="eastAsia"/>
            <w:lang w:eastAsia="zh-CN"/>
          </w:rPr>
          <w:t>(二)、培训与发展计划</w:t>
        </w:r>
        <w:r>
          <w:tab/>
        </w:r>
        <w:r>
          <w:fldChar w:fldCharType="begin"/>
        </w:r>
        <w:r>
          <w:instrText xml:space="preserve"> PAGEREF _Toc23836 \h </w:instrText>
        </w:r>
        <w:r>
          <w:fldChar w:fldCharType="separate"/>
        </w:r>
        <w:r>
          <w:t>46</w:t>
        </w:r>
        <w:r>
          <w:fldChar w:fldCharType="end"/>
        </w:r>
      </w:hyperlink>
    </w:p>
    <w:p>
      <w:pPr>
        <w:pStyle w:val="TOC1"/>
        <w:tabs>
          <w:tab w:val="right" w:leader="dot" w:pos="8306"/>
        </w:tabs>
      </w:pPr>
      <w:hyperlink w:anchor="_Toc7820" w:history="1">
        <w:r>
          <w:rPr>
            <w:rFonts w:ascii="仿宋" w:eastAsia="仿宋" w:hAnsi="仿宋" w:cs="仿宋" w:hint="eastAsia"/>
            <w:lang w:eastAsia="zh-CN"/>
          </w:rPr>
          <w:t>十三、供应链管理</w:t>
        </w:r>
        <w:r>
          <w:tab/>
        </w:r>
        <w:r>
          <w:fldChar w:fldCharType="begin"/>
        </w:r>
        <w:r>
          <w:instrText xml:space="preserve"> PAGEREF _Toc7820 \h </w:instrText>
        </w:r>
        <w:r>
          <w:fldChar w:fldCharType="separate"/>
        </w:r>
        <w:r>
          <w:t>47</w:t>
        </w:r>
        <w:r>
          <w:fldChar w:fldCharType="end"/>
        </w:r>
      </w:hyperlink>
    </w:p>
    <w:p>
      <w:pPr>
        <w:pStyle w:val="TOC2"/>
        <w:tabs>
          <w:tab w:val="right" w:leader="dot" w:pos="8306"/>
        </w:tabs>
      </w:pPr>
      <w:hyperlink w:anchor="_Toc21278" w:history="1">
        <w:r>
          <w:rPr>
            <w:rFonts w:ascii="仿宋" w:eastAsia="仿宋" w:hAnsi="仿宋" w:cs="仿宋" w:hint="eastAsia"/>
            <w:lang w:eastAsia="zh-CN"/>
          </w:rPr>
          <w:t>(一)、供应链战略规划</w:t>
        </w:r>
        <w:r>
          <w:tab/>
        </w:r>
        <w:r>
          <w:fldChar w:fldCharType="begin"/>
        </w:r>
        <w:r>
          <w:instrText xml:space="preserve"> PAGEREF _Toc21278 \h </w:instrText>
        </w:r>
        <w:r>
          <w:fldChar w:fldCharType="separate"/>
        </w:r>
        <w:r>
          <w:t>47</w:t>
        </w:r>
        <w:r>
          <w:fldChar w:fldCharType="end"/>
        </w:r>
      </w:hyperlink>
    </w:p>
    <w:p>
      <w:pPr>
        <w:pStyle w:val="TOC2"/>
        <w:tabs>
          <w:tab w:val="right" w:leader="dot" w:pos="8306"/>
        </w:tabs>
      </w:pPr>
      <w:hyperlink w:anchor="_Toc28534" w:history="1">
        <w:r>
          <w:rPr>
            <w:rFonts w:ascii="仿宋" w:eastAsia="仿宋" w:hAnsi="仿宋" w:cs="仿宋" w:hint="eastAsia"/>
            <w:lang w:eastAsia="zh-CN"/>
          </w:rPr>
          <w:t>(二)、供应商选择与合作</w:t>
        </w:r>
        <w:r>
          <w:tab/>
        </w:r>
        <w:r>
          <w:fldChar w:fldCharType="begin"/>
        </w:r>
        <w:r>
          <w:instrText xml:space="preserve"> PAGEREF _Toc28534 \h </w:instrText>
        </w:r>
        <w:r>
          <w:fldChar w:fldCharType="separate"/>
        </w:r>
        <w:r>
          <w:t>48</w:t>
        </w:r>
        <w:r>
          <w:fldChar w:fldCharType="end"/>
        </w:r>
      </w:hyperlink>
    </w:p>
    <w:p>
      <w:pPr>
        <w:pStyle w:val="TOC2"/>
        <w:tabs>
          <w:tab w:val="right" w:leader="dot" w:pos="8306"/>
        </w:tabs>
      </w:pPr>
      <w:hyperlink w:anchor="_Toc15930" w:history="1">
        <w:r>
          <w:rPr>
            <w:rFonts w:ascii="仿宋" w:eastAsia="仿宋" w:hAnsi="仿宋" w:cs="仿宋" w:hint="eastAsia"/>
            <w:lang w:eastAsia="zh-CN"/>
          </w:rPr>
          <w:t>(三)、物流与库存管理</w:t>
        </w:r>
        <w:r>
          <w:tab/>
        </w:r>
        <w:r>
          <w:fldChar w:fldCharType="begin"/>
        </w:r>
        <w:r>
          <w:instrText xml:space="preserve"> PAGEREF _Toc15930 \h </w:instrText>
        </w:r>
        <w:r>
          <w:fldChar w:fldCharType="separate"/>
        </w:r>
        <w:r>
          <w:t>49</w:t>
        </w:r>
        <w:r>
          <w:fldChar w:fldCharType="end"/>
        </w:r>
      </w:hyperlink>
    </w:p>
    <w:p>
      <w:pPr>
        <w:pStyle w:val="TOC1"/>
        <w:tabs>
          <w:tab w:val="right" w:leader="dot" w:pos="8306"/>
        </w:tabs>
      </w:pPr>
      <w:hyperlink w:anchor="_Toc12470" w:history="1">
        <w:r>
          <w:rPr>
            <w:rFonts w:ascii="仿宋" w:eastAsia="仿宋" w:hAnsi="仿宋" w:cs="仿宋" w:hint="eastAsia"/>
            <w:lang w:eastAsia="zh-CN"/>
          </w:rPr>
          <w:t>十四、利益相关者分析与沟通计划</w:t>
        </w:r>
        <w:r>
          <w:tab/>
        </w:r>
        <w:r>
          <w:fldChar w:fldCharType="begin"/>
        </w:r>
        <w:r>
          <w:instrText xml:space="preserve"> PAGEREF _Toc12470 \h </w:instrText>
        </w:r>
        <w:r>
          <w:fldChar w:fldCharType="separate"/>
        </w:r>
        <w:r>
          <w:t>51</w:t>
        </w:r>
        <w:r>
          <w:fldChar w:fldCharType="end"/>
        </w:r>
      </w:hyperlink>
    </w:p>
    <w:p>
      <w:pPr>
        <w:pStyle w:val="TOC2"/>
        <w:tabs>
          <w:tab w:val="right" w:leader="dot" w:pos="8306"/>
        </w:tabs>
      </w:pPr>
      <w:hyperlink w:anchor="_Toc7766" w:history="1">
        <w:r>
          <w:rPr>
            <w:rFonts w:ascii="仿宋" w:eastAsia="仿宋" w:hAnsi="仿宋" w:cs="仿宋" w:hint="eastAsia"/>
            <w:lang w:eastAsia="zh-CN"/>
          </w:rPr>
          <w:t>(一)、利益相关者分析</w:t>
        </w:r>
        <w:r>
          <w:tab/>
        </w:r>
        <w:r>
          <w:fldChar w:fldCharType="begin"/>
        </w:r>
        <w:r>
          <w:instrText xml:space="preserve"> PAGEREF _Toc7766 \h </w:instrText>
        </w:r>
        <w:r>
          <w:fldChar w:fldCharType="separate"/>
        </w:r>
        <w:r>
          <w:t>51</w:t>
        </w:r>
        <w:r>
          <w:fldChar w:fldCharType="end"/>
        </w:r>
      </w:hyperlink>
    </w:p>
    <w:p>
      <w:pPr>
        <w:pStyle w:val="TOC2"/>
        <w:tabs>
          <w:tab w:val="right" w:leader="dot" w:pos="8306"/>
        </w:tabs>
      </w:pPr>
      <w:hyperlink w:anchor="_Toc8686" w:history="1">
        <w:r>
          <w:rPr>
            <w:rFonts w:ascii="仿宋" w:eastAsia="仿宋" w:hAnsi="仿宋" w:cs="仿宋" w:hint="eastAsia"/>
            <w:lang w:eastAsia="zh-CN"/>
          </w:rPr>
          <w:t>(二)、沟通计划</w:t>
        </w:r>
        <w:r>
          <w:tab/>
        </w:r>
        <w:r>
          <w:fldChar w:fldCharType="begin"/>
        </w:r>
        <w:r>
          <w:instrText xml:space="preserve"> PAGEREF _Toc8686 \h </w:instrText>
        </w:r>
        <w:r>
          <w:fldChar w:fldCharType="separate"/>
        </w:r>
        <w:r>
          <w:t>52</w:t>
        </w:r>
        <w:r>
          <w:fldChar w:fldCharType="end"/>
        </w:r>
      </w:hyperlink>
    </w:p>
    <w:p>
      <w:pPr>
        <w:pStyle w:val="TOC1"/>
        <w:tabs>
          <w:tab w:val="right" w:leader="dot" w:pos="8306"/>
        </w:tabs>
      </w:pPr>
      <w:hyperlink w:anchor="_Toc7857" w:history="1">
        <w:r>
          <w:rPr>
            <w:rFonts w:ascii="仿宋" w:eastAsia="仿宋" w:hAnsi="仿宋" w:cs="仿宋" w:hint="eastAsia"/>
            <w:lang w:eastAsia="zh-CN"/>
          </w:rPr>
          <w:t>十五、筒式采煤机项目治理与监督</w:t>
        </w:r>
        <w:r>
          <w:tab/>
        </w:r>
        <w:r>
          <w:fldChar w:fldCharType="begin"/>
        </w:r>
        <w:r>
          <w:instrText xml:space="preserve"> PAGEREF _Toc7857 \h </w:instrText>
        </w:r>
        <w:r>
          <w:fldChar w:fldCharType="separate"/>
        </w:r>
        <w:r>
          <w:t>53</w:t>
        </w:r>
        <w:r>
          <w:fldChar w:fldCharType="end"/>
        </w:r>
      </w:hyperlink>
    </w:p>
    <w:p>
      <w:pPr>
        <w:pStyle w:val="TOC2"/>
        <w:tabs>
          <w:tab w:val="right" w:leader="dot" w:pos="8306"/>
        </w:tabs>
      </w:pPr>
      <w:hyperlink w:anchor="_Toc2802" w:history="1">
        <w:r>
          <w:rPr>
            <w:rFonts w:ascii="仿宋" w:eastAsia="仿宋" w:hAnsi="仿宋" w:cs="仿宋" w:hint="eastAsia"/>
            <w:lang w:eastAsia="zh-CN"/>
          </w:rPr>
          <w:t>(一)、筒式采煤机项目治理结构</w:t>
        </w:r>
        <w:r>
          <w:tab/>
        </w:r>
        <w:r>
          <w:fldChar w:fldCharType="begin"/>
        </w:r>
        <w:r>
          <w:instrText xml:space="preserve"> PAGEREF _Toc2802 \h </w:instrText>
        </w:r>
        <w:r>
          <w:fldChar w:fldCharType="separate"/>
        </w:r>
        <w:r>
          <w:t>53</w:t>
        </w:r>
        <w:r>
          <w:fldChar w:fldCharType="end"/>
        </w:r>
      </w:hyperlink>
    </w:p>
    <w:p>
      <w:pPr>
        <w:pStyle w:val="TOC2"/>
        <w:tabs>
          <w:tab w:val="right" w:leader="dot" w:pos="8306"/>
        </w:tabs>
      </w:pPr>
      <w:hyperlink w:anchor="_Toc29439" w:history="1">
        <w:r>
          <w:rPr>
            <w:rFonts w:ascii="仿宋" w:eastAsia="仿宋" w:hAnsi="仿宋" w:cs="仿宋" w:hint="eastAsia"/>
            <w:lang w:eastAsia="zh-CN"/>
          </w:rPr>
          <w:t>(二)、监督与审计</w:t>
        </w:r>
        <w:r>
          <w:tab/>
        </w:r>
        <w:r>
          <w:fldChar w:fldCharType="begin"/>
        </w:r>
        <w:r>
          <w:instrText xml:space="preserve"> PAGEREF _Toc29439 \h </w:instrText>
        </w:r>
        <w:r>
          <w:fldChar w:fldCharType="separate"/>
        </w:r>
        <w:r>
          <w:t>55</w:t>
        </w:r>
        <w:r>
          <w:fldChar w:fldCharType="end"/>
        </w:r>
      </w:hyperlink>
    </w:p>
    <w:p>
      <w:pPr>
        <w:pStyle w:val="TOC1"/>
        <w:tabs>
          <w:tab w:val="right" w:leader="dot" w:pos="8306"/>
        </w:tabs>
      </w:pPr>
      <w:hyperlink w:anchor="_Toc30485" w:history="1">
        <w:r>
          <w:rPr>
            <w:rFonts w:ascii="仿宋" w:eastAsia="仿宋" w:hAnsi="仿宋" w:cs="仿宋" w:hint="eastAsia"/>
            <w:lang w:eastAsia="zh-CN"/>
          </w:rPr>
          <w:t>十六、营销与推广策略</w:t>
        </w:r>
        <w:r>
          <w:tab/>
        </w:r>
        <w:r>
          <w:fldChar w:fldCharType="begin"/>
        </w:r>
        <w:r>
          <w:instrText xml:space="preserve"> PAGEREF _Toc30485 \h </w:instrText>
        </w:r>
        <w:r>
          <w:fldChar w:fldCharType="separate"/>
        </w:r>
        <w:r>
          <w:t>56</w:t>
        </w:r>
        <w:r>
          <w:fldChar w:fldCharType="end"/>
        </w:r>
      </w:hyperlink>
    </w:p>
    <w:p>
      <w:pPr>
        <w:pStyle w:val="TOC2"/>
        <w:tabs>
          <w:tab w:val="right" w:leader="dot" w:pos="8306"/>
        </w:tabs>
      </w:pPr>
      <w:hyperlink w:anchor="_Toc11788" w:history="1">
        <w:r>
          <w:rPr>
            <w:rFonts w:ascii="仿宋" w:eastAsia="仿宋" w:hAnsi="仿宋" w:cs="仿宋" w:hint="eastAsia"/>
            <w:lang w:eastAsia="zh-CN"/>
          </w:rPr>
          <w:t>(一)、产品/服务定位与特点</w:t>
        </w:r>
        <w:r>
          <w:tab/>
        </w:r>
        <w:r>
          <w:fldChar w:fldCharType="begin"/>
        </w:r>
        <w:r>
          <w:instrText xml:space="preserve"> PAGEREF _Toc11788 \h </w:instrText>
        </w:r>
        <w:r>
          <w:fldChar w:fldCharType="separate"/>
        </w:r>
        <w:r>
          <w:t>56</w:t>
        </w:r>
        <w:r>
          <w:fldChar w:fldCharType="end"/>
        </w:r>
      </w:hyperlink>
    </w:p>
    <w:p>
      <w:pPr>
        <w:pStyle w:val="TOC2"/>
        <w:tabs>
          <w:tab w:val="right" w:leader="dot" w:pos="8306"/>
        </w:tabs>
      </w:pPr>
      <w:hyperlink w:anchor="_Toc6064" w:history="1">
        <w:r>
          <w:rPr>
            <w:rFonts w:ascii="仿宋" w:eastAsia="仿宋" w:hAnsi="仿宋" w:cs="仿宋" w:hint="eastAsia"/>
            <w:lang w:eastAsia="zh-CN"/>
          </w:rPr>
          <w:t>(二)、市场定位与竞争分析</w:t>
        </w:r>
        <w:r>
          <w:tab/>
        </w:r>
        <w:r>
          <w:fldChar w:fldCharType="begin"/>
        </w:r>
        <w:r>
          <w:instrText xml:space="preserve"> PAGEREF _Toc6064 \h </w:instrText>
        </w:r>
        <w:r>
          <w:fldChar w:fldCharType="separate"/>
        </w:r>
        <w:r>
          <w:t>57</w:t>
        </w:r>
        <w:r>
          <w:fldChar w:fldCharType="end"/>
        </w:r>
      </w:hyperlink>
    </w:p>
    <w:p>
      <w:pPr>
        <w:pStyle w:val="TOC2"/>
        <w:tabs>
          <w:tab w:val="right" w:leader="dot" w:pos="8306"/>
        </w:tabs>
      </w:pPr>
      <w:hyperlink w:anchor="_Toc26270" w:history="1">
        <w:r>
          <w:rPr>
            <w:rFonts w:ascii="仿宋" w:eastAsia="仿宋" w:hAnsi="仿宋" w:cs="仿宋" w:hint="eastAsia"/>
            <w:lang w:eastAsia="zh-CN"/>
          </w:rPr>
          <w:t>(三)、营销渠道与策略</w:t>
        </w:r>
        <w:r>
          <w:tab/>
        </w:r>
        <w:r>
          <w:fldChar w:fldCharType="begin"/>
        </w:r>
        <w:r>
          <w:instrText xml:space="preserve"> PAGEREF _Toc26270 \h </w:instrText>
        </w:r>
        <w:r>
          <w:fldChar w:fldCharType="separate"/>
        </w:r>
        <w:r>
          <w:t>59</w:t>
        </w:r>
        <w:r>
          <w:fldChar w:fldCharType="end"/>
        </w:r>
      </w:hyperlink>
    </w:p>
    <w:p>
      <w:pPr>
        <w:pStyle w:val="TOC2"/>
        <w:tabs>
          <w:tab w:val="right" w:leader="dot" w:pos="8306"/>
        </w:tabs>
      </w:pPr>
      <w:hyperlink w:anchor="_Toc28658" w:history="1">
        <w:r>
          <w:rPr>
            <w:rFonts w:ascii="仿宋" w:eastAsia="仿宋" w:hAnsi="仿宋" w:cs="仿宋" w:hint="eastAsia"/>
            <w:lang w:eastAsia="zh-CN"/>
          </w:rPr>
          <w:t>(四)、推广与宣传活动</w:t>
        </w:r>
        <w:r>
          <w:tab/>
        </w:r>
        <w:r>
          <w:fldChar w:fldCharType="begin"/>
        </w:r>
        <w:r>
          <w:instrText xml:space="preserve"> PAGEREF _Toc28658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3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筒式采煤机项目的主要产品是XXXX，预计年产值为XXX万元。这一产品在市场中占据着重要的地位，其广泛的应用范围使得该筒式采煤机项目的市场前景非常广阔。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筒式采煤机项目的xxx产品作为重要的原材料之一，将在多个领域发挥关键作用。其在建筑、交通、能源等方面的广泛应用将为整个产业链提供强大的支持，形成产业协同效应。筒式采煤机项目的年产值XXX万XXX万XXX万万元不仅反映了其在市场上的巨大潜力，更预示着它对国民经济的积极贡献。这种关联度高、涉及面广的产业关系，使得该筒式采煤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3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总征地面积为XXXX平方米，相当于约XX.XX亩，其中净用地面积为XXXX平方米，红线范围内相当于约XX.XX亩。这一用地规模充分考虑了筒式采煤机项目的建设需求，保障了筒式采煤机项目在合适的空间内得以充分发展。筒式采煤机项目规划的总建筑面积为XXXX平方米，其中主体工程建设占XXXX平方米，计容建筑面积达XXXX平方米。预计建筑工程的投资将达到XXXX万元，为筒式采煤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计划购置的设备共计XXXX台（套），设备购置费用为XXXX万元。这一设备购置计划充分考虑到筒式采煤机项目的生产需求和技术要求，确保了筒式采煤机项目在生产运营中具备先进的技术装备和高效的生产能力。设备的合理配置将为筒式采煤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计划总投资为XXXX万元，预计年实现营业收入为XXXX万元。这一产能规模的设定旨在确保筒式采煤机项目能够在投资与回报之间取得平衡，实现长期可持续的发展。筒式采煤机项目的总投资充分考虑到各个方面的需求，包括用地建设、设备购置等多个环节，以确保筒式采煤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711"/>
      <w:r>
        <w:rPr>
          <w:rFonts w:ascii="仿宋" w:eastAsia="仿宋" w:hAnsi="仿宋" w:cs="仿宋" w:hint="eastAsia"/>
          <w:sz w:val="28"/>
          <w:lang w:eastAsia="zh-CN"/>
        </w:rPr>
        <w:t>二、筒式采煤机项目危机管理</w:t>
      </w:r>
      <w:bookmarkEnd w:id="5"/>
    </w:p>
    <w:p>
      <w:pPr>
        <w:pStyle w:val="Heading2"/>
        <w:rPr>
          <w:rFonts w:ascii="仿宋" w:eastAsia="仿宋" w:hAnsi="仿宋" w:cs="仿宋" w:hint="eastAsia"/>
          <w:lang w:eastAsia="zh-CN"/>
        </w:rPr>
      </w:pPr>
      <w:bookmarkStart w:id="6" w:name="_Toc1786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危机管理中，危机预警与识别是确保筒式采煤机项目稳健运行的核心步骤。通过建立全面的监测机制，筒式采煤机项目团队旨在及时发现和理解潜在的风险和危机因素，以便采取及时的预防和应对措施，确保筒式采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首先，通过深入的风险评估，筒式采煤机项目团队全面分析了整个筒式采煤机项目和各个阶段可能存在的威胁。这包括准确评估每个潜在风险的发生概率和可能影响的程度，为后续危机预警提供了有力支持。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筒式采煤机项目团队着重于明确定义筒式采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筒式采煤机项目进展的持续监控，团队能够及时发现潜在问题并作出迅速反应。筒式采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在这一阶段，团队的专业素养和反应速度将发挥至关重要的作用，以确保潜在危机能够在初期得到有效的处理，最大程度地减轻负面影响。通过危机预警与识别，筒式采煤机项目得以更有序、可控地推进。</w:t>
      </w:r>
    </w:p>
    <w:p>
      <w:pPr>
        <w:pStyle w:val="Heading2"/>
        <w:ind w:firstLine="560" w:firstLineChars="200"/>
        <w:rPr>
          <w:rFonts w:ascii="仿宋" w:eastAsia="仿宋" w:hAnsi="仿宋" w:cs="仿宋" w:hint="eastAsia"/>
          <w:sz w:val="28"/>
          <w:lang w:eastAsia="zh-CN"/>
        </w:rPr>
      </w:pPr>
      <w:bookmarkStart w:id="7" w:name="_Toc1675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在危机发生时，筒式采煤机项目团队立即行动，成立了应急小组。该小组的任务是迅速制定并实施紧急应对措施，以最小化潜在损失。以下是采取的主要措施：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暂停筒式采煤机项目进度：为遏制危机蔓延，筒式采煤机项目暂时停止进行，以便全面评估当前状况。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资源重新分配：重新评估筒式采煤机项目资源的分配，确保最大限度地减小损失。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实时沟通：与关键利益相关者建立实时沟通机制，向他们传递筒式采煤机项目危机的实际状况，保障筒式采煤机项目核心利益。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在紧急应对的同时，筒式采煤机项目团队强调了团队协作和有效沟通的重要性。以下是团队协作的关键举措：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信息共享机制：建立了信息共享平台，确保团队成员能够及时获取筒式采煤机项目危机的实时信息。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领导者沟通：筒式采煤机项目领导者通过定期会议和即时沟通工具，指导团队应对危机，保持团队稳定运行。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随着危机得到初步控制，筒式采煤机项目团队转向制定恢复计划，以确保筒式采煤机项目能够从中迅速恢复。主要恢复计划包括：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修复受损的进度计划：重新评估筒式采煤机项目进度，制定修复计划，确保筒式采煤机项目尽快回归正常进程。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重新调整资源分配：优化资源分配，确保筒式采煤机项目在有限资源下高效运转。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风险管理机制加强：对筒式采煤机项目风险进行全面评估，制定更强化的风险管理策略，以预防未来可能的危机。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584"/>
      <w:r>
        <w:rPr>
          <w:rFonts w:ascii="仿宋" w:eastAsia="仿宋" w:hAnsi="仿宋" w:cs="仿宋" w:hint="eastAsia"/>
          <w:sz w:val="28"/>
          <w:lang w:eastAsia="zh-CN"/>
        </w:rPr>
        <w:t>三、筒式采煤机项目可持续发展</w:t>
      </w:r>
      <w:bookmarkEnd w:id="8"/>
    </w:p>
    <w:p>
      <w:pPr>
        <w:pStyle w:val="Heading2"/>
        <w:rPr>
          <w:rFonts w:ascii="仿宋" w:eastAsia="仿宋" w:hAnsi="仿宋" w:cs="仿宋" w:hint="eastAsia"/>
          <w:lang w:eastAsia="zh-CN"/>
        </w:rPr>
      </w:pPr>
      <w:bookmarkStart w:id="9" w:name="_Toc456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筒式采煤机项目中，筒式采煤机项目团队着眼于未来，明确了可持续发展的战略方向。制定的具体可持续发展目标包括降低资源使用、采用环保技术、最大化社会效益等。这一步骤不仅有助于筒式采煤机项目在环保和社会责任方面达到最高标准，也为未来提供了明确的指引，确保筒式采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可持续实践的融入筒式采煤机项目管理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筒式采煤机项目管理周期。从筒式采煤机项目规划开始，筒式采煤机项目团队就考虑了环境和社会的因素。在执行阶段，筒式采煤机项目团队积极推动绿色技术的应用，优化资源利用。此外，关注员工的社会责任，通过培训和沟通活动提高员工对可持续发展的认知，使他们能够在日常工作中践行可持续实践。这些举措不仅为筒式采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4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扎根于筒式采煤机项目的可持续发展理念，我们深信环保与社会责任是筒式采煤机项目成功的关键支柱。在筒式采煤机项目的每一步，我们都致力于通过创新和实践，履行对环境和社会的坚定责任。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团队通过引入先进的环保技术、建立高效的废物处理系统以及推动能源节约措施，积极履行环保责任。定期的环保监测和评估确保筒式采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不仅致力于自身可持续发展，还注重对社会的回馈。通过支持社区筒式采煤机项目、参与慈善事业、提供培训机会等方式，筒式采煤机项目积极履行社会责任。与当地社区建立积极互动，关注员工的工作与生活平衡，以及员工的身心健康，是筒式采煤机项目在社会责任层面的关键举措。这样的实践不仅增强了筒式采煤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32"/>
      <w:r>
        <w:rPr>
          <w:rFonts w:ascii="仿宋" w:eastAsia="仿宋" w:hAnsi="仿宋" w:cs="仿宋" w:hint="eastAsia"/>
          <w:sz w:val="28"/>
          <w:lang w:eastAsia="zh-CN"/>
        </w:rPr>
        <w:t>四、筒式采煤机项目建设单位说明</w:t>
      </w:r>
      <w:bookmarkEnd w:id="11"/>
    </w:p>
    <w:p>
      <w:pPr>
        <w:pStyle w:val="Heading2"/>
        <w:rPr>
          <w:rFonts w:ascii="仿宋" w:eastAsia="仿宋" w:hAnsi="仿宋" w:cs="仿宋" w:hint="eastAsia"/>
          <w:lang w:eastAsia="zh-CN"/>
        </w:rPr>
      </w:pPr>
      <w:bookmarkStart w:id="12" w:name="_Toc18608"/>
      <w:r>
        <w:rPr>
          <w:rFonts w:ascii="仿宋" w:eastAsia="仿宋" w:hAnsi="仿宋" w:cs="仿宋" w:hint="eastAsia"/>
          <w:lang w:eastAsia="zh-CN"/>
        </w:rPr>
        <w:t>(一)、筒式采煤机项目承办单位基本情况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3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筒式采煤机项目承办单位的XXXX，我们着眼于实现可持续的经济效益。通过技术创新和解决方案的提供，公司预计在筒式采煤机项目执行期间将获得可观的收入增长。这一收入来源主要包括筒式采煤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同时，我们注重成本控制和效率提升，以确保筒式采煤机项目的可持续盈利。透过精细的管理和资源优化，公司期望实现筒式采煤机项目利润最大化。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筒式采煤机项目实施进行全面的投资评估，包括筒式采煤机项目启动阶段的资金投入和后续运营成本。通过对筒式采煤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筒式采煤机项目实施过程中具备足够的资金流动性，公司将进行详尽的现金流分析。这包括资金需求的合理预测、筒式采煤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195"/>
      <w:r>
        <w:rPr>
          <w:rFonts w:ascii="仿宋" w:eastAsia="仿宋" w:hAnsi="仿宋" w:cs="仿宋" w:hint="eastAsia"/>
          <w:sz w:val="28"/>
          <w:lang w:eastAsia="zh-CN"/>
        </w:rPr>
        <w:t>五、筒式采煤机项目建设背景及必要性分析</w:t>
      </w:r>
      <w:bookmarkEnd w:id="14"/>
    </w:p>
    <w:p>
      <w:pPr>
        <w:pStyle w:val="Heading2"/>
        <w:rPr>
          <w:rFonts w:ascii="仿宋" w:eastAsia="仿宋" w:hAnsi="仿宋" w:cs="仿宋" w:hint="eastAsia"/>
          <w:lang w:eastAsia="zh-CN"/>
        </w:rPr>
      </w:pPr>
      <w:bookmarkStart w:id="15" w:name="_Toc9172"/>
      <w:r>
        <w:rPr>
          <w:rFonts w:ascii="仿宋" w:eastAsia="仿宋" w:hAnsi="仿宋" w:cs="仿宋" w:hint="eastAsia"/>
          <w:lang w:eastAsia="zh-CN"/>
        </w:rPr>
        <w:t>(一)、筒式采煤机项目背景分析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筒式采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筒式采煤机项目在这个潮流中的定位。同时，我们将关注行业内涌现的新兴机遇，以便筒式采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筒式采煤机项目提供了强大的发展动力。我们将聚焦于行业内最新的技术发展趋势，包括但不限于人工智能、大数据分析、物联网等领域。通过深度的技术研究，我们将确保筒式采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筒式采煤机项目发展的源泉。我们将投入更多的精力对市场需求进行深入剖析，超越表面的需求，深入挖掘潜在的市场痛点和机遇。通过对市场需求的细致了解，筒式采煤机项目将更有针对性地设计解决方案，满足市场的多样化需求，从而更好地促进筒式采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筒式采煤机项目战略至关重要。我们将对竞争态势进行更为深入的分析，包括但不限于市场份额、产品特点、客户满意度等多个维度。通过深度的竞争分析，筒式采煤机项目将能够更准确地把握市场脉搏，制定具有竞争力的筒式采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筒式采煤机项目的发展具有直接的影响。我们将进行更为全面的法规和政策分析，了解行业发展中的潜在法律风险和合规挑战。通过充分了解和遵守相关法规，筒式采煤机项目将确保在法律框架内合法合规运营，为筒式采煤机项目的稳健发展提供有力支持。</w:t>
      </w:r>
    </w:p>
    <w:p>
      <w:pPr>
        <w:pStyle w:val="Heading2"/>
        <w:ind w:firstLine="560" w:firstLineChars="200"/>
        <w:rPr>
          <w:rFonts w:ascii="仿宋" w:eastAsia="仿宋" w:hAnsi="仿宋" w:cs="仿宋" w:hint="eastAsia"/>
          <w:sz w:val="28"/>
          <w:lang w:eastAsia="zh-CN"/>
        </w:rPr>
      </w:pPr>
      <w:bookmarkStart w:id="16" w:name="_Toc8078"/>
      <w:r>
        <w:rPr>
          <w:rFonts w:ascii="仿宋" w:eastAsia="仿宋" w:hAnsi="仿宋" w:cs="仿宋" w:hint="eastAsia"/>
          <w:sz w:val="28"/>
          <w:lang w:eastAsia="zh-CN"/>
        </w:rPr>
        <w:t>(二)、筒式采煤机项目建设必要性分析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的迫切性源于对行业发展趋势的深刻洞察。我们正处于一个行业变革的时代，科技创新、数字化转型成为企业发展的关键动力。筒式采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不仅仅是为了跟上潮流，更是为了通过技术创新推动企业的持续发展。通过引入先进的技术和解决方案，筒式采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筒式采煤机项目的建设成为必然选择，通过提高产品质量、拓展服务领域，从而在竞争中获得更多的机会。筒式采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筒式采煤机项目建设的必要性体现在对客户需求更精准的满足。通过筒式采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的背后是对企业持续创新的追求。只有通过不断创新，企业才能在竞争中立于不败之地。筒式采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5"/>
      <w:r>
        <w:rPr>
          <w:rFonts w:ascii="仿宋" w:eastAsia="仿宋" w:hAnsi="仿宋" w:cs="仿宋" w:hint="eastAsia"/>
          <w:sz w:val="28"/>
          <w:lang w:eastAsia="zh-CN"/>
        </w:rPr>
        <w:t>六、市场分析、调研</w:t>
      </w:r>
      <w:bookmarkEnd w:id="17"/>
    </w:p>
    <w:p>
      <w:pPr>
        <w:pStyle w:val="Heading2"/>
        <w:rPr>
          <w:rFonts w:ascii="仿宋" w:eastAsia="仿宋" w:hAnsi="仿宋" w:cs="仿宋" w:hint="eastAsia"/>
          <w:lang w:eastAsia="zh-CN"/>
        </w:rPr>
      </w:pPr>
      <w:bookmarkStart w:id="18" w:name="_Toc18340"/>
      <w:r>
        <w:rPr>
          <w:rFonts w:ascii="仿宋" w:eastAsia="仿宋" w:hAnsi="仿宋" w:cs="仿宋" w:hint="eastAsia"/>
          <w:lang w:eastAsia="zh-CN"/>
        </w:rPr>
        <w:t>(一)、筒式采煤机行业分析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行业一直以来都是市场的关注焦点。行业内的发展趋势、竞争态势以及潜在机会都对筒式采煤机项目的推进产生深远的影响。通过深入研究行业的整体概貌，我们将更好地理解行业的核心特征，为筒式采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行业，技术一直是推动创新和发展的关键因素。我们将对当前技术趋势进行详尽分析，包括但不限于人工智能、大数据应用、先进制造技术等。这有助于筒式采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筒式采煤机项目成功的基础。我们将对主要竞争对手进行深入研究，包括其市场份额、产品特点、市场定位等。通过全面了解竞争对手的优势和劣势，筒式采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312"/>
      <w:r>
        <w:rPr>
          <w:rFonts w:ascii="仿宋" w:eastAsia="仿宋" w:hAnsi="仿宋" w:cs="仿宋" w:hint="eastAsia"/>
          <w:sz w:val="28"/>
          <w:lang w:eastAsia="zh-CN"/>
        </w:rPr>
        <w:t>(二)、筒式采煤机市场分析预测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筒式采煤机市场未来的增长趋势。这包括市场的整体规模、各细分领域的发展趋势等。筒式采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筒式采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筒式采煤机项目实施过程中需要充分考虑的因素。我们将对市场风险进行全面评估，包括但不限于政策法规风险、市场竞争风险、技术变革风险等。通过对潜在风险的深入分析，筒式采煤机项目可以制定相应的风险缓解策略，降低不确定性对筒式采煤机项目的影响。</w:t>
      </w:r>
    </w:p>
    <w:p>
      <w:pPr>
        <w:pStyle w:val="Heading1"/>
        <w:ind w:firstLine="560" w:firstLineChars="200"/>
        <w:rPr>
          <w:rFonts w:ascii="仿宋" w:eastAsia="仿宋" w:hAnsi="仿宋" w:cs="仿宋" w:hint="eastAsia"/>
          <w:sz w:val="28"/>
          <w:lang w:eastAsia="zh-CN"/>
        </w:rPr>
      </w:pPr>
      <w:bookmarkStart w:id="20" w:name="_Toc28026"/>
      <w:r>
        <w:rPr>
          <w:rFonts w:ascii="仿宋" w:eastAsia="仿宋" w:hAnsi="仿宋" w:cs="仿宋" w:hint="eastAsia"/>
          <w:sz w:val="28"/>
          <w:lang w:eastAsia="zh-CN"/>
        </w:rPr>
        <w:t>七、筒式采煤机项目环境影响分析</w:t>
      </w:r>
      <w:bookmarkEnd w:id="20"/>
    </w:p>
    <w:p>
      <w:pPr>
        <w:pStyle w:val="Heading2"/>
        <w:rPr>
          <w:rFonts w:ascii="仿宋" w:eastAsia="仿宋" w:hAnsi="仿宋" w:cs="仿宋" w:hint="eastAsia"/>
          <w:lang w:eastAsia="zh-CN"/>
        </w:rPr>
      </w:pPr>
      <w:bookmarkStart w:id="21" w:name="_Toc7406"/>
      <w:r>
        <w:rPr>
          <w:rFonts w:ascii="仿宋" w:eastAsia="仿宋" w:hAnsi="仿宋" w:cs="仿宋" w:hint="eastAsia"/>
          <w:lang w:eastAsia="zh-CN"/>
        </w:rPr>
        <w:t>(一)、建设区域环境质量现状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建设的区域环境质量是整个筒式采煤机项目顺利实施和未来运营的关键因素之一。在选择建设区域时，我们进行了深入的现状评估，以确保筒式采煤机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筒式采煤机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选址的水域质量较好，水源清澈，水质达到国家相关标准。未检测到有害物质超标的情况。筒式采煤机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土壤调查，建设区域的土壤质量整体良好，未检测到明显的土壤污染。我们将采用科学的土壤管理措施，避免因筒式采煤机项目建设和运营而引起的土壤质量问题。同时，筒式采煤机项目将实施合理的园区绿化和植被覆盖，有助于土壤的保持和改良。</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噪音与振动评估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筒式采煤机项目选址区域噪音水平较低，无明显的噪音和振动污染。在筒式采煤机项目建设和运营阶段，我们将采取有效的隔音、减振等措施，确保筒式采煤机项目对周边环境的噪音和振动影响最小化。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建设区域具有较好的生态环境，植被丰富，野生动植物种类繁多。筒式采煤机项目将制定详细的生态保护计划，确保在筒式采煤机项目建设和运营中对当地生态系统的影响最小。</w:t>
      </w:r>
    </w:p>
    <w:p>
      <w:pPr>
        <w:pStyle w:val="Heading2"/>
        <w:ind w:firstLine="560" w:firstLineChars="200"/>
        <w:rPr>
          <w:rFonts w:ascii="仿宋" w:eastAsia="仿宋" w:hAnsi="仿宋" w:cs="仿宋" w:hint="eastAsia"/>
          <w:sz w:val="28"/>
          <w:lang w:eastAsia="zh-CN"/>
        </w:rPr>
      </w:pPr>
      <w:bookmarkStart w:id="22" w:name="_Toc13369"/>
      <w:r>
        <w:rPr>
          <w:rFonts w:ascii="仿宋" w:eastAsia="仿宋" w:hAnsi="仿宋" w:cs="仿宋" w:hint="eastAsia"/>
          <w:sz w:val="28"/>
          <w:lang w:eastAsia="zh-CN"/>
        </w:rPr>
        <w:t>(二)、建设期环境保护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https://d.book118.com/928131076052006045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426B9"/>
    <w:rsid w:val="47342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107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2024-03-04T07:51:00Z</dcterms:created>
  <dcterms:modified xsi:type="dcterms:W3CDTF">2024-03-04T07:51:40Z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AA92A1480BB94E829D352C94DDE85337_11</vt:lpwstr>
  </property>
  <property fmtid="{D5CDD505-2E9C-101B-9397-08002B2CF9AE}" pid="3" name="KSOProductBuildVer">
    <vt:lpwstr>2052-12.1.0.16388</vt:lpwstr>
  </property>
</Properties>
</file>