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HRN-40松香系中性施胶剂项目计划设计方案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76" w:history="1">
        <w:r>
          <w:rPr>
            <w:rFonts w:ascii="仿宋" w:eastAsia="仿宋" w:hAnsi="仿宋" w:cs="仿宋" w:hint="eastAsia"/>
            <w:lang w:eastAsia="zh-CN"/>
          </w:rPr>
          <w:t>概论</w:t>
        </w:r>
        <w:r>
          <w:tab/>
        </w:r>
        <w:r>
          <w:fldChar w:fldCharType="begin"/>
        </w:r>
        <w:r>
          <w:instrText xml:space="preserve"> PAGEREF _Toc5476 \h </w:instrText>
        </w:r>
        <w:r>
          <w:fldChar w:fldCharType="separate"/>
        </w:r>
        <w:r>
          <w:t>3</w:t>
        </w:r>
        <w:r>
          <w:fldChar w:fldCharType="end"/>
        </w:r>
      </w:hyperlink>
    </w:p>
    <w:p>
      <w:pPr>
        <w:pStyle w:val="TOC1"/>
        <w:tabs>
          <w:tab w:val="right" w:leader="dot" w:pos="8306"/>
        </w:tabs>
      </w:pPr>
      <w:hyperlink w:anchor="_Toc15187" w:history="1">
        <w:r>
          <w:rPr>
            <w:rFonts w:ascii="仿宋" w:eastAsia="仿宋" w:hAnsi="仿宋" w:cs="仿宋" w:hint="eastAsia"/>
            <w:lang w:eastAsia="zh-CN"/>
          </w:rPr>
          <w:t>一、HRN-40松香系中性施胶剂项目危机管理</w:t>
        </w:r>
        <w:r>
          <w:tab/>
        </w:r>
        <w:r>
          <w:fldChar w:fldCharType="begin"/>
        </w:r>
        <w:r>
          <w:instrText xml:space="preserve"> PAGEREF _Toc15187 \h </w:instrText>
        </w:r>
        <w:r>
          <w:fldChar w:fldCharType="separate"/>
        </w:r>
        <w:r>
          <w:t>3</w:t>
        </w:r>
        <w:r>
          <w:fldChar w:fldCharType="end"/>
        </w:r>
      </w:hyperlink>
    </w:p>
    <w:p>
      <w:pPr>
        <w:pStyle w:val="TOC2"/>
        <w:tabs>
          <w:tab w:val="right" w:leader="dot" w:pos="8306"/>
        </w:tabs>
      </w:pPr>
      <w:hyperlink w:anchor="_Toc5843" w:history="1">
        <w:r>
          <w:rPr>
            <w:rFonts w:ascii="仿宋" w:eastAsia="仿宋" w:hAnsi="仿宋" w:cs="仿宋" w:hint="eastAsia"/>
            <w:lang w:eastAsia="zh-CN"/>
          </w:rPr>
          <w:t>(一)、危机预警与识别</w:t>
        </w:r>
        <w:r>
          <w:tab/>
        </w:r>
        <w:r>
          <w:fldChar w:fldCharType="begin"/>
        </w:r>
        <w:r>
          <w:instrText xml:space="preserve"> PAGEREF _Toc5843 \h </w:instrText>
        </w:r>
        <w:r>
          <w:fldChar w:fldCharType="separate"/>
        </w:r>
        <w:r>
          <w:t>3</w:t>
        </w:r>
        <w:r>
          <w:fldChar w:fldCharType="end"/>
        </w:r>
      </w:hyperlink>
    </w:p>
    <w:p>
      <w:pPr>
        <w:pStyle w:val="TOC2"/>
        <w:tabs>
          <w:tab w:val="right" w:leader="dot" w:pos="8306"/>
        </w:tabs>
      </w:pPr>
      <w:hyperlink w:anchor="_Toc5534" w:history="1">
        <w:r>
          <w:rPr>
            <w:rFonts w:ascii="仿宋" w:eastAsia="仿宋" w:hAnsi="仿宋" w:cs="仿宋" w:hint="eastAsia"/>
            <w:lang w:eastAsia="zh-CN"/>
          </w:rPr>
          <w:t>(二)、危机应对与恢复</w:t>
        </w:r>
        <w:r>
          <w:tab/>
        </w:r>
        <w:r>
          <w:fldChar w:fldCharType="begin"/>
        </w:r>
        <w:r>
          <w:instrText xml:space="preserve"> PAGEREF _Toc5534 \h </w:instrText>
        </w:r>
        <w:r>
          <w:fldChar w:fldCharType="separate"/>
        </w:r>
        <w:r>
          <w:t>4</w:t>
        </w:r>
        <w:r>
          <w:fldChar w:fldCharType="end"/>
        </w:r>
      </w:hyperlink>
    </w:p>
    <w:p>
      <w:pPr>
        <w:pStyle w:val="TOC1"/>
        <w:tabs>
          <w:tab w:val="right" w:leader="dot" w:pos="8306"/>
        </w:tabs>
      </w:pPr>
      <w:hyperlink w:anchor="_Toc14797" w:history="1">
        <w:r>
          <w:rPr>
            <w:rFonts w:ascii="仿宋" w:eastAsia="仿宋" w:hAnsi="仿宋" w:cs="仿宋" w:hint="eastAsia"/>
            <w:lang w:eastAsia="zh-CN"/>
          </w:rPr>
          <w:t>二、HRN-40松香系中性施胶剂项目土建工程</w:t>
        </w:r>
        <w:r>
          <w:tab/>
        </w:r>
        <w:r>
          <w:fldChar w:fldCharType="begin"/>
        </w:r>
        <w:r>
          <w:instrText xml:space="preserve"> PAGEREF _Toc14797 \h </w:instrText>
        </w:r>
        <w:r>
          <w:fldChar w:fldCharType="separate"/>
        </w:r>
        <w:r>
          <w:t>6</w:t>
        </w:r>
        <w:r>
          <w:fldChar w:fldCharType="end"/>
        </w:r>
      </w:hyperlink>
    </w:p>
    <w:p>
      <w:pPr>
        <w:pStyle w:val="TOC2"/>
        <w:tabs>
          <w:tab w:val="right" w:leader="dot" w:pos="8306"/>
        </w:tabs>
      </w:pPr>
      <w:hyperlink w:anchor="_Toc11836" w:history="1">
        <w:r>
          <w:rPr>
            <w:rFonts w:ascii="仿宋" w:eastAsia="仿宋" w:hAnsi="仿宋" w:cs="仿宋" w:hint="eastAsia"/>
            <w:lang w:eastAsia="zh-CN"/>
          </w:rPr>
          <w:t>(一)、建筑工程设计原则</w:t>
        </w:r>
        <w:r>
          <w:tab/>
        </w:r>
        <w:r>
          <w:fldChar w:fldCharType="begin"/>
        </w:r>
        <w:r>
          <w:instrText xml:space="preserve"> PAGEREF _Toc11836 \h </w:instrText>
        </w:r>
        <w:r>
          <w:fldChar w:fldCharType="separate"/>
        </w:r>
        <w:r>
          <w:t>6</w:t>
        </w:r>
        <w:r>
          <w:fldChar w:fldCharType="end"/>
        </w:r>
      </w:hyperlink>
    </w:p>
    <w:p>
      <w:pPr>
        <w:pStyle w:val="TOC2"/>
        <w:tabs>
          <w:tab w:val="right" w:leader="dot" w:pos="8306"/>
        </w:tabs>
      </w:pPr>
      <w:hyperlink w:anchor="_Toc9703" w:history="1">
        <w:r>
          <w:rPr>
            <w:rFonts w:ascii="仿宋" w:eastAsia="仿宋" w:hAnsi="仿宋" w:cs="仿宋" w:hint="eastAsia"/>
            <w:lang w:eastAsia="zh-CN"/>
          </w:rPr>
          <w:t>(二)、土建工程设计年限及安全等级</w:t>
        </w:r>
        <w:r>
          <w:tab/>
        </w:r>
        <w:r>
          <w:fldChar w:fldCharType="begin"/>
        </w:r>
        <w:r>
          <w:instrText xml:space="preserve"> PAGEREF _Toc9703 \h </w:instrText>
        </w:r>
        <w:r>
          <w:fldChar w:fldCharType="separate"/>
        </w:r>
        <w:r>
          <w:t>7</w:t>
        </w:r>
        <w:r>
          <w:fldChar w:fldCharType="end"/>
        </w:r>
      </w:hyperlink>
    </w:p>
    <w:p>
      <w:pPr>
        <w:pStyle w:val="TOC2"/>
        <w:tabs>
          <w:tab w:val="right" w:leader="dot" w:pos="8306"/>
        </w:tabs>
      </w:pPr>
      <w:hyperlink w:anchor="_Toc6191" w:history="1">
        <w:r>
          <w:rPr>
            <w:rFonts w:ascii="仿宋" w:eastAsia="仿宋" w:hAnsi="仿宋" w:cs="仿宋" w:hint="eastAsia"/>
            <w:lang w:eastAsia="zh-CN"/>
          </w:rPr>
          <w:t>(三)、建筑工程设计总体要求</w:t>
        </w:r>
        <w:r>
          <w:tab/>
        </w:r>
        <w:r>
          <w:fldChar w:fldCharType="begin"/>
        </w:r>
        <w:r>
          <w:instrText xml:space="preserve"> PAGEREF _Toc6191 \h </w:instrText>
        </w:r>
        <w:r>
          <w:fldChar w:fldCharType="separate"/>
        </w:r>
        <w:r>
          <w:t>8</w:t>
        </w:r>
        <w:r>
          <w:fldChar w:fldCharType="end"/>
        </w:r>
      </w:hyperlink>
    </w:p>
    <w:p>
      <w:pPr>
        <w:pStyle w:val="TOC2"/>
        <w:tabs>
          <w:tab w:val="right" w:leader="dot" w:pos="8306"/>
        </w:tabs>
      </w:pPr>
      <w:hyperlink w:anchor="_Toc27887" w:history="1">
        <w:r>
          <w:rPr>
            <w:rFonts w:ascii="仿宋" w:eastAsia="仿宋" w:hAnsi="仿宋" w:cs="仿宋" w:hint="eastAsia"/>
            <w:lang w:eastAsia="zh-CN"/>
          </w:rPr>
          <w:t>(四)、土建工程建设指标</w:t>
        </w:r>
        <w:r>
          <w:tab/>
        </w:r>
        <w:r>
          <w:fldChar w:fldCharType="begin"/>
        </w:r>
        <w:r>
          <w:instrText xml:space="preserve"> PAGEREF _Toc27887 \h </w:instrText>
        </w:r>
        <w:r>
          <w:fldChar w:fldCharType="separate"/>
        </w:r>
        <w:r>
          <w:t>9</w:t>
        </w:r>
        <w:r>
          <w:fldChar w:fldCharType="end"/>
        </w:r>
      </w:hyperlink>
    </w:p>
    <w:p>
      <w:pPr>
        <w:pStyle w:val="TOC1"/>
        <w:tabs>
          <w:tab w:val="right" w:leader="dot" w:pos="8306"/>
        </w:tabs>
      </w:pPr>
      <w:hyperlink w:anchor="_Toc1424" w:history="1">
        <w:r>
          <w:rPr>
            <w:rFonts w:ascii="仿宋" w:eastAsia="仿宋" w:hAnsi="仿宋" w:cs="仿宋" w:hint="eastAsia"/>
            <w:lang w:eastAsia="zh-CN"/>
          </w:rPr>
          <w:t>三、HRN-40松香系中性施胶剂项目文档管理</w:t>
        </w:r>
        <w:r>
          <w:tab/>
        </w:r>
        <w:r>
          <w:fldChar w:fldCharType="begin"/>
        </w:r>
        <w:r>
          <w:instrText xml:space="preserve"> PAGEREF _Toc1424 \h </w:instrText>
        </w:r>
        <w:r>
          <w:fldChar w:fldCharType="separate"/>
        </w:r>
        <w:r>
          <w:t>9</w:t>
        </w:r>
        <w:r>
          <w:fldChar w:fldCharType="end"/>
        </w:r>
      </w:hyperlink>
    </w:p>
    <w:p>
      <w:pPr>
        <w:pStyle w:val="TOC2"/>
        <w:tabs>
          <w:tab w:val="right" w:leader="dot" w:pos="8306"/>
        </w:tabs>
      </w:pPr>
      <w:hyperlink w:anchor="_Toc27135" w:history="1">
        <w:r>
          <w:rPr>
            <w:rFonts w:ascii="仿宋" w:eastAsia="仿宋" w:hAnsi="仿宋" w:cs="仿宋" w:hint="eastAsia"/>
            <w:lang w:eastAsia="zh-CN"/>
          </w:rPr>
          <w:t>(一)、文档编制与审查</w:t>
        </w:r>
        <w:r>
          <w:tab/>
        </w:r>
        <w:r>
          <w:fldChar w:fldCharType="begin"/>
        </w:r>
        <w:r>
          <w:instrText xml:space="preserve"> PAGEREF _Toc27135 \h </w:instrText>
        </w:r>
        <w:r>
          <w:fldChar w:fldCharType="separate"/>
        </w:r>
        <w:r>
          <w:t>9</w:t>
        </w:r>
        <w:r>
          <w:fldChar w:fldCharType="end"/>
        </w:r>
      </w:hyperlink>
    </w:p>
    <w:p>
      <w:pPr>
        <w:pStyle w:val="TOC2"/>
        <w:tabs>
          <w:tab w:val="right" w:leader="dot" w:pos="8306"/>
        </w:tabs>
      </w:pPr>
      <w:hyperlink w:anchor="_Toc6386" w:history="1">
        <w:r>
          <w:rPr>
            <w:rFonts w:ascii="仿宋" w:eastAsia="仿宋" w:hAnsi="仿宋" w:cs="仿宋" w:hint="eastAsia"/>
            <w:lang w:eastAsia="zh-CN"/>
          </w:rPr>
          <w:t>(二)、文档发布与分发</w:t>
        </w:r>
        <w:r>
          <w:tab/>
        </w:r>
        <w:r>
          <w:fldChar w:fldCharType="begin"/>
        </w:r>
        <w:r>
          <w:instrText xml:space="preserve"> PAGEREF _Toc6386 \h </w:instrText>
        </w:r>
        <w:r>
          <w:fldChar w:fldCharType="separate"/>
        </w:r>
        <w:r>
          <w:t>10</w:t>
        </w:r>
        <w:r>
          <w:fldChar w:fldCharType="end"/>
        </w:r>
      </w:hyperlink>
    </w:p>
    <w:p>
      <w:pPr>
        <w:pStyle w:val="TOC2"/>
        <w:tabs>
          <w:tab w:val="right" w:leader="dot" w:pos="8306"/>
        </w:tabs>
      </w:pPr>
      <w:hyperlink w:anchor="_Toc457" w:history="1">
        <w:r>
          <w:rPr>
            <w:rFonts w:ascii="仿宋" w:eastAsia="仿宋" w:hAnsi="仿宋" w:cs="仿宋" w:hint="eastAsia"/>
            <w:lang w:eastAsia="zh-CN"/>
          </w:rPr>
          <w:t>(三)、文档存档与归档</w:t>
        </w:r>
        <w:r>
          <w:tab/>
        </w:r>
        <w:r>
          <w:fldChar w:fldCharType="begin"/>
        </w:r>
        <w:r>
          <w:instrText xml:space="preserve"> PAGEREF _Toc457 \h </w:instrText>
        </w:r>
        <w:r>
          <w:fldChar w:fldCharType="separate"/>
        </w:r>
        <w:r>
          <w:t>11</w:t>
        </w:r>
        <w:r>
          <w:fldChar w:fldCharType="end"/>
        </w:r>
      </w:hyperlink>
    </w:p>
    <w:p>
      <w:pPr>
        <w:pStyle w:val="TOC1"/>
        <w:tabs>
          <w:tab w:val="right" w:leader="dot" w:pos="8306"/>
        </w:tabs>
      </w:pPr>
      <w:hyperlink w:anchor="_Toc1761" w:history="1">
        <w:r>
          <w:rPr>
            <w:rFonts w:ascii="仿宋" w:eastAsia="仿宋" w:hAnsi="仿宋" w:cs="仿宋" w:hint="eastAsia"/>
            <w:lang w:eastAsia="zh-CN"/>
          </w:rPr>
          <w:t>四、HRN-40松香系中性施胶剂项目绩效评估</w:t>
        </w:r>
        <w:r>
          <w:tab/>
        </w:r>
        <w:r>
          <w:fldChar w:fldCharType="begin"/>
        </w:r>
        <w:r>
          <w:instrText xml:space="preserve"> PAGEREF _Toc1761 \h </w:instrText>
        </w:r>
        <w:r>
          <w:fldChar w:fldCharType="separate"/>
        </w:r>
        <w:r>
          <w:t>13</w:t>
        </w:r>
        <w:r>
          <w:fldChar w:fldCharType="end"/>
        </w:r>
      </w:hyperlink>
    </w:p>
    <w:p>
      <w:pPr>
        <w:pStyle w:val="TOC2"/>
        <w:tabs>
          <w:tab w:val="right" w:leader="dot" w:pos="8306"/>
        </w:tabs>
      </w:pPr>
      <w:hyperlink w:anchor="_Toc5805" w:history="1">
        <w:r>
          <w:rPr>
            <w:rFonts w:ascii="仿宋" w:eastAsia="仿宋" w:hAnsi="仿宋" w:cs="仿宋" w:hint="eastAsia"/>
            <w:lang w:eastAsia="zh-CN"/>
          </w:rPr>
          <w:t>(一)、绩效评估指标</w:t>
        </w:r>
        <w:r>
          <w:tab/>
        </w:r>
        <w:r>
          <w:fldChar w:fldCharType="begin"/>
        </w:r>
        <w:r>
          <w:instrText xml:space="preserve"> PAGEREF _Toc5805 \h </w:instrText>
        </w:r>
        <w:r>
          <w:fldChar w:fldCharType="separate"/>
        </w:r>
        <w:r>
          <w:t>13</w:t>
        </w:r>
        <w:r>
          <w:fldChar w:fldCharType="end"/>
        </w:r>
      </w:hyperlink>
    </w:p>
    <w:p>
      <w:pPr>
        <w:pStyle w:val="TOC2"/>
        <w:tabs>
          <w:tab w:val="right" w:leader="dot" w:pos="8306"/>
        </w:tabs>
      </w:pPr>
      <w:hyperlink w:anchor="_Toc12352" w:history="1">
        <w:r>
          <w:rPr>
            <w:rFonts w:ascii="仿宋" w:eastAsia="仿宋" w:hAnsi="仿宋" w:cs="仿宋" w:hint="eastAsia"/>
            <w:lang w:eastAsia="zh-CN"/>
          </w:rPr>
          <w:t>(二)、绩效评估方法</w:t>
        </w:r>
        <w:r>
          <w:tab/>
        </w:r>
        <w:r>
          <w:fldChar w:fldCharType="begin"/>
        </w:r>
        <w:r>
          <w:instrText xml:space="preserve"> PAGEREF _Toc12352 \h </w:instrText>
        </w:r>
        <w:r>
          <w:fldChar w:fldCharType="separate"/>
        </w:r>
        <w:r>
          <w:t>14</w:t>
        </w:r>
        <w:r>
          <w:fldChar w:fldCharType="end"/>
        </w:r>
      </w:hyperlink>
    </w:p>
    <w:p>
      <w:pPr>
        <w:pStyle w:val="TOC2"/>
        <w:tabs>
          <w:tab w:val="right" w:leader="dot" w:pos="8306"/>
        </w:tabs>
      </w:pPr>
      <w:hyperlink w:anchor="_Toc22040" w:history="1">
        <w:r>
          <w:rPr>
            <w:rFonts w:ascii="仿宋" w:eastAsia="仿宋" w:hAnsi="仿宋" w:cs="仿宋" w:hint="eastAsia"/>
            <w:lang w:eastAsia="zh-CN"/>
          </w:rPr>
          <w:t>(三)、绩效评估周期</w:t>
        </w:r>
        <w:r>
          <w:tab/>
        </w:r>
        <w:r>
          <w:fldChar w:fldCharType="begin"/>
        </w:r>
        <w:r>
          <w:instrText xml:space="preserve"> PAGEREF _Toc22040 \h </w:instrText>
        </w:r>
        <w:r>
          <w:fldChar w:fldCharType="separate"/>
        </w:r>
        <w:r>
          <w:t>15</w:t>
        </w:r>
        <w:r>
          <w:fldChar w:fldCharType="end"/>
        </w:r>
      </w:hyperlink>
    </w:p>
    <w:p>
      <w:pPr>
        <w:pStyle w:val="TOC1"/>
        <w:tabs>
          <w:tab w:val="right" w:leader="dot" w:pos="8306"/>
        </w:tabs>
      </w:pPr>
      <w:hyperlink w:anchor="_Toc25737" w:history="1">
        <w:r>
          <w:rPr>
            <w:rFonts w:ascii="仿宋" w:eastAsia="仿宋" w:hAnsi="仿宋" w:cs="仿宋" w:hint="eastAsia"/>
            <w:lang w:eastAsia="zh-CN"/>
          </w:rPr>
          <w:t>五、HRN-40松香系中性施胶剂项目可持续发展</w:t>
        </w:r>
        <w:r>
          <w:tab/>
        </w:r>
        <w:r>
          <w:fldChar w:fldCharType="begin"/>
        </w:r>
        <w:r>
          <w:instrText xml:space="preserve"> PAGEREF _Toc25737 \h </w:instrText>
        </w:r>
        <w:r>
          <w:fldChar w:fldCharType="separate"/>
        </w:r>
        <w:r>
          <w:t>16</w:t>
        </w:r>
        <w:r>
          <w:fldChar w:fldCharType="end"/>
        </w:r>
      </w:hyperlink>
    </w:p>
    <w:p>
      <w:pPr>
        <w:pStyle w:val="TOC2"/>
        <w:tabs>
          <w:tab w:val="right" w:leader="dot" w:pos="8306"/>
        </w:tabs>
      </w:pPr>
      <w:hyperlink w:anchor="_Toc29243" w:history="1">
        <w:r>
          <w:rPr>
            <w:rFonts w:ascii="仿宋" w:eastAsia="仿宋" w:hAnsi="仿宋" w:cs="仿宋" w:hint="eastAsia"/>
            <w:lang w:eastAsia="zh-CN"/>
          </w:rPr>
          <w:t>(一)、可持续战略与实践</w:t>
        </w:r>
        <w:r>
          <w:tab/>
        </w:r>
        <w:r>
          <w:fldChar w:fldCharType="begin"/>
        </w:r>
        <w:r>
          <w:instrText xml:space="preserve"> PAGEREF _Toc29243 \h </w:instrText>
        </w:r>
        <w:r>
          <w:fldChar w:fldCharType="separate"/>
        </w:r>
        <w:r>
          <w:t>16</w:t>
        </w:r>
        <w:r>
          <w:fldChar w:fldCharType="end"/>
        </w:r>
      </w:hyperlink>
    </w:p>
    <w:p>
      <w:pPr>
        <w:pStyle w:val="TOC2"/>
        <w:tabs>
          <w:tab w:val="right" w:leader="dot" w:pos="8306"/>
        </w:tabs>
      </w:pPr>
      <w:hyperlink w:anchor="_Toc13130" w:history="1">
        <w:r>
          <w:rPr>
            <w:rFonts w:ascii="仿宋" w:eastAsia="仿宋" w:hAnsi="仿宋" w:cs="仿宋" w:hint="eastAsia"/>
            <w:lang w:eastAsia="zh-CN"/>
          </w:rPr>
          <w:t>(二)、环保与社会责任</w:t>
        </w:r>
        <w:r>
          <w:tab/>
        </w:r>
        <w:r>
          <w:fldChar w:fldCharType="begin"/>
        </w:r>
        <w:r>
          <w:instrText xml:space="preserve"> PAGEREF _Toc13130 \h </w:instrText>
        </w:r>
        <w:r>
          <w:fldChar w:fldCharType="separate"/>
        </w:r>
        <w:r>
          <w:t>17</w:t>
        </w:r>
        <w:r>
          <w:fldChar w:fldCharType="end"/>
        </w:r>
      </w:hyperlink>
    </w:p>
    <w:p>
      <w:pPr>
        <w:pStyle w:val="TOC1"/>
        <w:tabs>
          <w:tab w:val="right" w:leader="dot" w:pos="8306"/>
        </w:tabs>
      </w:pPr>
      <w:hyperlink w:anchor="_Toc12829" w:history="1">
        <w:r>
          <w:rPr>
            <w:rFonts w:ascii="仿宋" w:eastAsia="仿宋" w:hAnsi="仿宋" w:cs="仿宋" w:hint="eastAsia"/>
            <w:lang w:eastAsia="zh-CN"/>
          </w:rPr>
          <w:t>六、HRN-40松香系中性施胶剂项目概论</w:t>
        </w:r>
        <w:r>
          <w:tab/>
        </w:r>
        <w:r>
          <w:fldChar w:fldCharType="begin"/>
        </w:r>
        <w:r>
          <w:instrText xml:space="preserve"> PAGEREF _Toc12829 \h </w:instrText>
        </w:r>
        <w:r>
          <w:fldChar w:fldCharType="separate"/>
        </w:r>
        <w:r>
          <w:t>18</w:t>
        </w:r>
        <w:r>
          <w:fldChar w:fldCharType="end"/>
        </w:r>
      </w:hyperlink>
    </w:p>
    <w:p>
      <w:pPr>
        <w:pStyle w:val="TOC2"/>
        <w:tabs>
          <w:tab w:val="right" w:leader="dot" w:pos="8306"/>
        </w:tabs>
      </w:pPr>
      <w:hyperlink w:anchor="_Toc11859" w:history="1">
        <w:r>
          <w:rPr>
            <w:rFonts w:ascii="仿宋" w:eastAsia="仿宋" w:hAnsi="仿宋" w:cs="仿宋" w:hint="eastAsia"/>
            <w:lang w:eastAsia="zh-CN"/>
          </w:rPr>
          <w:t>(一)、HRN-40松香系中性施胶剂项目概况</w:t>
        </w:r>
        <w:r>
          <w:tab/>
        </w:r>
        <w:r>
          <w:fldChar w:fldCharType="begin"/>
        </w:r>
        <w:r>
          <w:instrText xml:space="preserve"> PAGEREF _Toc11859 \h </w:instrText>
        </w:r>
        <w:r>
          <w:fldChar w:fldCharType="separate"/>
        </w:r>
        <w:r>
          <w:t>18</w:t>
        </w:r>
        <w:r>
          <w:fldChar w:fldCharType="end"/>
        </w:r>
      </w:hyperlink>
    </w:p>
    <w:p>
      <w:pPr>
        <w:pStyle w:val="TOC2"/>
        <w:tabs>
          <w:tab w:val="right" w:leader="dot" w:pos="8306"/>
        </w:tabs>
      </w:pPr>
      <w:hyperlink w:anchor="_Toc21393" w:history="1">
        <w:r>
          <w:rPr>
            <w:rFonts w:ascii="仿宋" w:eastAsia="仿宋" w:hAnsi="仿宋" w:cs="仿宋" w:hint="eastAsia"/>
            <w:lang w:eastAsia="zh-CN"/>
          </w:rPr>
          <w:t>(二)、HRN-40松香系中性施胶剂项目目标</w:t>
        </w:r>
        <w:r>
          <w:tab/>
        </w:r>
        <w:r>
          <w:fldChar w:fldCharType="begin"/>
        </w:r>
        <w:r>
          <w:instrText xml:space="preserve"> PAGEREF _Toc21393 \h </w:instrText>
        </w:r>
        <w:r>
          <w:fldChar w:fldCharType="separate"/>
        </w:r>
        <w:r>
          <w:t>21</w:t>
        </w:r>
        <w:r>
          <w:fldChar w:fldCharType="end"/>
        </w:r>
      </w:hyperlink>
    </w:p>
    <w:p>
      <w:pPr>
        <w:pStyle w:val="TOC2"/>
        <w:tabs>
          <w:tab w:val="right" w:leader="dot" w:pos="8306"/>
        </w:tabs>
      </w:pPr>
      <w:hyperlink w:anchor="_Toc19047" w:history="1">
        <w:r>
          <w:rPr>
            <w:rFonts w:ascii="仿宋" w:eastAsia="仿宋" w:hAnsi="仿宋" w:cs="仿宋" w:hint="eastAsia"/>
            <w:lang w:eastAsia="zh-CN"/>
          </w:rPr>
          <w:t>(三)、HRN-40松香系中性施胶剂项目提出的理由</w:t>
        </w:r>
        <w:r>
          <w:tab/>
        </w:r>
        <w:r>
          <w:fldChar w:fldCharType="begin"/>
        </w:r>
        <w:r>
          <w:instrText xml:space="preserve"> PAGEREF _Toc19047 \h </w:instrText>
        </w:r>
        <w:r>
          <w:fldChar w:fldCharType="separate"/>
        </w:r>
        <w:r>
          <w:t>22</w:t>
        </w:r>
        <w:r>
          <w:fldChar w:fldCharType="end"/>
        </w:r>
      </w:hyperlink>
    </w:p>
    <w:p>
      <w:pPr>
        <w:pStyle w:val="TOC2"/>
        <w:tabs>
          <w:tab w:val="right" w:leader="dot" w:pos="8306"/>
        </w:tabs>
      </w:pPr>
      <w:hyperlink w:anchor="_Toc21920" w:history="1">
        <w:r>
          <w:rPr>
            <w:rFonts w:ascii="仿宋" w:eastAsia="仿宋" w:hAnsi="仿宋" w:cs="仿宋" w:hint="eastAsia"/>
            <w:lang w:eastAsia="zh-CN"/>
          </w:rPr>
          <w:t>(四)、HRN-40松香系中性施胶剂项目意义</w:t>
        </w:r>
        <w:r>
          <w:tab/>
        </w:r>
        <w:r>
          <w:fldChar w:fldCharType="begin"/>
        </w:r>
        <w:r>
          <w:instrText xml:space="preserve"> PAGEREF _Toc21920 \h </w:instrText>
        </w:r>
        <w:r>
          <w:fldChar w:fldCharType="separate"/>
        </w:r>
        <w:r>
          <w:t>24</w:t>
        </w:r>
        <w:r>
          <w:fldChar w:fldCharType="end"/>
        </w:r>
      </w:hyperlink>
    </w:p>
    <w:p>
      <w:pPr>
        <w:pStyle w:val="TOC2"/>
        <w:tabs>
          <w:tab w:val="right" w:leader="dot" w:pos="8306"/>
        </w:tabs>
      </w:pPr>
      <w:hyperlink w:anchor="_Toc14967" w:history="1">
        <w:r>
          <w:rPr>
            <w:rFonts w:ascii="仿宋" w:eastAsia="仿宋" w:hAnsi="仿宋" w:cs="仿宋" w:hint="eastAsia"/>
            <w:lang w:eastAsia="zh-CN"/>
          </w:rPr>
          <w:t>(五)、HRN-40松香系中性施胶剂项目背景</w:t>
        </w:r>
        <w:r>
          <w:tab/>
        </w:r>
        <w:r>
          <w:fldChar w:fldCharType="begin"/>
        </w:r>
        <w:r>
          <w:instrText xml:space="preserve"> PAGEREF _Toc14967 \h </w:instrText>
        </w:r>
        <w:r>
          <w:fldChar w:fldCharType="separate"/>
        </w:r>
        <w:r>
          <w:t>24</w:t>
        </w:r>
        <w:r>
          <w:fldChar w:fldCharType="end"/>
        </w:r>
      </w:hyperlink>
    </w:p>
    <w:p>
      <w:pPr>
        <w:pStyle w:val="TOC1"/>
        <w:tabs>
          <w:tab w:val="right" w:leader="dot" w:pos="8306"/>
        </w:tabs>
      </w:pPr>
      <w:hyperlink w:anchor="_Toc14170" w:history="1">
        <w:r>
          <w:rPr>
            <w:rFonts w:ascii="仿宋" w:eastAsia="仿宋" w:hAnsi="仿宋" w:cs="仿宋" w:hint="eastAsia"/>
            <w:lang w:eastAsia="zh-CN"/>
          </w:rPr>
          <w:t>七、生产安全保护</w:t>
        </w:r>
        <w:r>
          <w:tab/>
        </w:r>
        <w:r>
          <w:fldChar w:fldCharType="begin"/>
        </w:r>
        <w:r>
          <w:instrText xml:space="preserve"> PAGEREF _Toc14170 \h </w:instrText>
        </w:r>
        <w:r>
          <w:fldChar w:fldCharType="separate"/>
        </w:r>
        <w:r>
          <w:t>26</w:t>
        </w:r>
        <w:r>
          <w:fldChar w:fldCharType="end"/>
        </w:r>
      </w:hyperlink>
    </w:p>
    <w:p>
      <w:pPr>
        <w:pStyle w:val="TOC2"/>
        <w:tabs>
          <w:tab w:val="right" w:leader="dot" w:pos="8306"/>
        </w:tabs>
      </w:pPr>
      <w:hyperlink w:anchor="_Toc16812" w:history="1">
        <w:r>
          <w:rPr>
            <w:rFonts w:ascii="仿宋" w:eastAsia="仿宋" w:hAnsi="仿宋" w:cs="仿宋" w:hint="eastAsia"/>
            <w:lang w:eastAsia="zh-CN"/>
          </w:rPr>
          <w:t>(一)、消防安全</w:t>
        </w:r>
        <w:r>
          <w:tab/>
        </w:r>
        <w:r>
          <w:fldChar w:fldCharType="begin"/>
        </w:r>
        <w:r>
          <w:instrText xml:space="preserve"> PAGEREF _Toc16812 \h </w:instrText>
        </w:r>
        <w:r>
          <w:fldChar w:fldCharType="separate"/>
        </w:r>
        <w:r>
          <w:t>26</w:t>
        </w:r>
        <w:r>
          <w:fldChar w:fldCharType="end"/>
        </w:r>
      </w:hyperlink>
    </w:p>
    <w:p>
      <w:pPr>
        <w:pStyle w:val="TOC2"/>
        <w:tabs>
          <w:tab w:val="right" w:leader="dot" w:pos="8306"/>
        </w:tabs>
      </w:pPr>
      <w:hyperlink w:anchor="_Toc22069" w:history="1">
        <w:r>
          <w:rPr>
            <w:rFonts w:ascii="仿宋" w:eastAsia="仿宋" w:hAnsi="仿宋" w:cs="仿宋" w:hint="eastAsia"/>
            <w:lang w:eastAsia="zh-CN"/>
          </w:rPr>
          <w:t>(二)、防火防爆总图布置措施</w:t>
        </w:r>
        <w:r>
          <w:tab/>
        </w:r>
        <w:r>
          <w:fldChar w:fldCharType="begin"/>
        </w:r>
        <w:r>
          <w:instrText xml:space="preserve"> PAGEREF _Toc22069 \h </w:instrText>
        </w:r>
        <w:r>
          <w:fldChar w:fldCharType="separate"/>
        </w:r>
        <w:r>
          <w:t>27</w:t>
        </w:r>
        <w:r>
          <w:fldChar w:fldCharType="end"/>
        </w:r>
      </w:hyperlink>
    </w:p>
    <w:p>
      <w:pPr>
        <w:pStyle w:val="TOC2"/>
        <w:tabs>
          <w:tab w:val="right" w:leader="dot" w:pos="8306"/>
        </w:tabs>
      </w:pPr>
      <w:hyperlink w:anchor="_Toc6860" w:history="1">
        <w:r>
          <w:rPr>
            <w:rFonts w:ascii="仿宋" w:eastAsia="仿宋" w:hAnsi="仿宋" w:cs="仿宋" w:hint="eastAsia"/>
            <w:lang w:eastAsia="zh-CN"/>
          </w:rPr>
          <w:t>(三)、自然灾害防范措施</w:t>
        </w:r>
        <w:r>
          <w:tab/>
        </w:r>
        <w:r>
          <w:fldChar w:fldCharType="begin"/>
        </w:r>
        <w:r>
          <w:instrText xml:space="preserve"> PAGEREF _Toc6860 \h </w:instrText>
        </w:r>
        <w:r>
          <w:fldChar w:fldCharType="separate"/>
        </w:r>
        <w:r>
          <w:t>28</w:t>
        </w:r>
        <w:r>
          <w:fldChar w:fldCharType="end"/>
        </w:r>
      </w:hyperlink>
    </w:p>
    <w:p>
      <w:pPr>
        <w:pStyle w:val="TOC2"/>
        <w:tabs>
          <w:tab w:val="right" w:leader="dot" w:pos="8306"/>
        </w:tabs>
      </w:pPr>
      <w:hyperlink w:anchor="_Toc12387" w:history="1">
        <w:r>
          <w:rPr>
            <w:rFonts w:ascii="仿宋" w:eastAsia="仿宋" w:hAnsi="仿宋" w:cs="仿宋" w:hint="eastAsia"/>
            <w:lang w:eastAsia="zh-CN"/>
          </w:rPr>
          <w:t>(四)、安全色及安全标志使用要求</w:t>
        </w:r>
        <w:r>
          <w:tab/>
        </w:r>
        <w:r>
          <w:fldChar w:fldCharType="begin"/>
        </w:r>
        <w:r>
          <w:instrText xml:space="preserve"> PAGEREF _Toc12387 \h </w:instrText>
        </w:r>
        <w:r>
          <w:fldChar w:fldCharType="separate"/>
        </w:r>
        <w:r>
          <w:t>30</w:t>
        </w:r>
        <w:r>
          <w:fldChar w:fldCharType="end"/>
        </w:r>
      </w:hyperlink>
    </w:p>
    <w:p>
      <w:pPr>
        <w:pStyle w:val="TOC2"/>
        <w:tabs>
          <w:tab w:val="right" w:leader="dot" w:pos="8306"/>
        </w:tabs>
      </w:pPr>
      <w:hyperlink w:anchor="_Toc18366" w:history="1">
        <w:r>
          <w:rPr>
            <w:rFonts w:ascii="仿宋" w:eastAsia="仿宋" w:hAnsi="仿宋" w:cs="仿宋" w:hint="eastAsia"/>
            <w:lang w:eastAsia="zh-CN"/>
          </w:rPr>
          <w:t>(五)、防尘防毒措施</w:t>
        </w:r>
        <w:r>
          <w:tab/>
        </w:r>
        <w:r>
          <w:fldChar w:fldCharType="begin"/>
        </w:r>
        <w:r>
          <w:instrText xml:space="preserve"> PAGEREF _Toc18366 \h </w:instrText>
        </w:r>
        <w:r>
          <w:fldChar w:fldCharType="separate"/>
        </w:r>
        <w:r>
          <w:t>31</w:t>
        </w:r>
        <w:r>
          <w:fldChar w:fldCharType="end"/>
        </w:r>
      </w:hyperlink>
    </w:p>
    <w:p>
      <w:pPr>
        <w:pStyle w:val="TOC2"/>
        <w:tabs>
          <w:tab w:val="right" w:leader="dot" w:pos="8306"/>
        </w:tabs>
      </w:pPr>
      <w:hyperlink w:anchor="_Toc12990" w:history="1">
        <w:r>
          <w:rPr>
            <w:rFonts w:ascii="仿宋" w:eastAsia="仿宋" w:hAnsi="仿宋" w:cs="仿宋" w:hint="eastAsia"/>
            <w:lang w:eastAsia="zh-CN"/>
          </w:rPr>
          <w:t>(六)、防静电、触电防护及防雷措施</w:t>
        </w:r>
        <w:r>
          <w:tab/>
        </w:r>
        <w:r>
          <w:fldChar w:fldCharType="begin"/>
        </w:r>
        <w:r>
          <w:instrText xml:space="preserve"> PAGEREF _Toc12990 \h </w:instrText>
        </w:r>
        <w:r>
          <w:fldChar w:fldCharType="separate"/>
        </w:r>
        <w:r>
          <w:t>32</w:t>
        </w:r>
        <w:r>
          <w:fldChar w:fldCharType="end"/>
        </w:r>
      </w:hyperlink>
    </w:p>
    <w:p>
      <w:pPr>
        <w:pStyle w:val="TOC2"/>
        <w:tabs>
          <w:tab w:val="right" w:leader="dot" w:pos="8306"/>
        </w:tabs>
      </w:pPr>
      <w:hyperlink w:anchor="_Toc29241" w:history="1">
        <w:r>
          <w:rPr>
            <w:rFonts w:ascii="仿宋" w:eastAsia="仿宋" w:hAnsi="仿宋" w:cs="仿宋" w:hint="eastAsia"/>
            <w:lang w:eastAsia="zh-CN"/>
          </w:rPr>
          <w:t>(七)、机械设备安全保障措施</w:t>
        </w:r>
        <w:r>
          <w:tab/>
        </w:r>
        <w:r>
          <w:fldChar w:fldCharType="begin"/>
        </w:r>
        <w:r>
          <w:instrText xml:space="preserve"> PAGEREF _Toc29241 \h </w:instrText>
        </w:r>
        <w:r>
          <w:fldChar w:fldCharType="separate"/>
        </w:r>
        <w:r>
          <w:t>33</w:t>
        </w:r>
        <w:r>
          <w:fldChar w:fldCharType="end"/>
        </w:r>
      </w:hyperlink>
    </w:p>
    <w:p>
      <w:pPr>
        <w:pStyle w:val="TOC1"/>
        <w:tabs>
          <w:tab w:val="right" w:leader="dot" w:pos="8306"/>
        </w:tabs>
      </w:pPr>
      <w:hyperlink w:anchor="_Toc14147" w:history="1">
        <w:r>
          <w:rPr>
            <w:rFonts w:ascii="仿宋" w:eastAsia="仿宋" w:hAnsi="仿宋" w:cs="仿宋" w:hint="eastAsia"/>
            <w:lang w:eastAsia="zh-CN"/>
          </w:rPr>
          <w:t>八、HRN-40松香系中性施胶剂项目技术管理</w:t>
        </w:r>
        <w:r>
          <w:tab/>
        </w:r>
        <w:r>
          <w:fldChar w:fldCharType="begin"/>
        </w:r>
        <w:r>
          <w:instrText xml:space="preserve"> PAGEREF _Toc14147 \h </w:instrText>
        </w:r>
        <w:r>
          <w:fldChar w:fldCharType="separate"/>
        </w:r>
        <w:r>
          <w:t>35</w:t>
        </w:r>
        <w:r>
          <w:fldChar w:fldCharType="end"/>
        </w:r>
      </w:hyperlink>
    </w:p>
    <w:p>
      <w:pPr>
        <w:pStyle w:val="TOC2"/>
        <w:tabs>
          <w:tab w:val="right" w:leader="dot" w:pos="8306"/>
        </w:tabs>
      </w:pPr>
      <w:hyperlink w:anchor="_Toc3812" w:history="1">
        <w:r>
          <w:rPr>
            <w:rFonts w:ascii="仿宋" w:eastAsia="仿宋" w:hAnsi="仿宋" w:cs="仿宋" w:hint="eastAsia"/>
            <w:lang w:eastAsia="zh-CN"/>
          </w:rPr>
          <w:t>(一)、技术方案选用方向</w:t>
        </w:r>
        <w:r>
          <w:tab/>
        </w:r>
        <w:r>
          <w:fldChar w:fldCharType="begin"/>
        </w:r>
        <w:r>
          <w:instrText xml:space="preserve"> PAGEREF _Toc3812 \h </w:instrText>
        </w:r>
        <w:r>
          <w:fldChar w:fldCharType="separate"/>
        </w:r>
        <w:r>
          <w:t>35</w:t>
        </w:r>
        <w:r>
          <w:fldChar w:fldCharType="end"/>
        </w:r>
      </w:hyperlink>
    </w:p>
    <w:p>
      <w:pPr>
        <w:pStyle w:val="TOC2"/>
        <w:tabs>
          <w:tab w:val="right" w:leader="dot" w:pos="8306"/>
        </w:tabs>
      </w:pPr>
      <w:hyperlink w:anchor="_Toc16433" w:history="1">
        <w:r>
          <w:rPr>
            <w:rFonts w:ascii="仿宋" w:eastAsia="仿宋" w:hAnsi="仿宋" w:cs="仿宋" w:hint="eastAsia"/>
            <w:lang w:eastAsia="zh-CN"/>
          </w:rPr>
          <w:t>(二)、工艺技术方案选用原则</w:t>
        </w:r>
        <w:r>
          <w:tab/>
        </w:r>
        <w:r>
          <w:fldChar w:fldCharType="begin"/>
        </w:r>
        <w:r>
          <w:instrText xml:space="preserve"> PAGEREF _Toc16433 \h </w:instrText>
        </w:r>
        <w:r>
          <w:fldChar w:fldCharType="separate"/>
        </w:r>
        <w:r>
          <w:t>37</w:t>
        </w:r>
        <w:r>
          <w:fldChar w:fldCharType="end"/>
        </w:r>
      </w:hyperlink>
    </w:p>
    <w:p>
      <w:pPr>
        <w:pStyle w:val="TOC2"/>
        <w:tabs>
          <w:tab w:val="right" w:leader="dot" w:pos="8306"/>
        </w:tabs>
      </w:pPr>
      <w:hyperlink w:anchor="_Toc15980" w:history="1">
        <w:r>
          <w:rPr>
            <w:rFonts w:ascii="仿宋" w:eastAsia="仿宋" w:hAnsi="仿宋" w:cs="仿宋" w:hint="eastAsia"/>
            <w:lang w:eastAsia="zh-CN"/>
          </w:rPr>
          <w:t>(三)、工艺技术方案要求</w:t>
        </w:r>
        <w:r>
          <w:tab/>
        </w:r>
        <w:r>
          <w:fldChar w:fldCharType="begin"/>
        </w:r>
        <w:r>
          <w:instrText xml:space="preserve"> PAGEREF _Toc15980 \h </w:instrText>
        </w:r>
        <w:r>
          <w:fldChar w:fldCharType="separate"/>
        </w:r>
        <w:r>
          <w:t>39</w:t>
        </w:r>
        <w:r>
          <w:fldChar w:fldCharType="end"/>
        </w:r>
      </w:hyperlink>
    </w:p>
    <w:p>
      <w:pPr>
        <w:pStyle w:val="TOC1"/>
        <w:tabs>
          <w:tab w:val="right" w:leader="dot" w:pos="8306"/>
        </w:tabs>
      </w:pPr>
      <w:hyperlink w:anchor="_Toc7489" w:history="1">
        <w:r>
          <w:rPr>
            <w:rFonts w:ascii="仿宋" w:eastAsia="仿宋" w:hAnsi="仿宋" w:cs="仿宋" w:hint="eastAsia"/>
            <w:lang w:eastAsia="zh-CN"/>
          </w:rPr>
          <w:t>九、HRN-40松香系中性施胶剂项目计划安排</w:t>
        </w:r>
        <w:r>
          <w:tab/>
        </w:r>
        <w:r>
          <w:fldChar w:fldCharType="begin"/>
        </w:r>
        <w:r>
          <w:instrText xml:space="preserve"> PAGEREF _Toc7489 \h </w:instrText>
        </w:r>
        <w:r>
          <w:fldChar w:fldCharType="separate"/>
        </w:r>
        <w:r>
          <w:t>41</w:t>
        </w:r>
        <w:r>
          <w:fldChar w:fldCharType="end"/>
        </w:r>
      </w:hyperlink>
    </w:p>
    <w:p>
      <w:pPr>
        <w:pStyle w:val="TOC2"/>
        <w:tabs>
          <w:tab w:val="right" w:leader="dot" w:pos="8306"/>
        </w:tabs>
      </w:pPr>
      <w:hyperlink w:anchor="_Toc1120" w:history="1">
        <w:r>
          <w:rPr>
            <w:rFonts w:ascii="仿宋" w:eastAsia="仿宋" w:hAnsi="仿宋" w:cs="仿宋" w:hint="eastAsia"/>
            <w:lang w:eastAsia="zh-CN"/>
          </w:rPr>
          <w:t>(一)、建设周期</w:t>
        </w:r>
        <w:r>
          <w:tab/>
        </w:r>
        <w:r>
          <w:fldChar w:fldCharType="begin"/>
        </w:r>
        <w:r>
          <w:instrText xml:space="preserve"> PAGEREF _Toc1120 \h </w:instrText>
        </w:r>
        <w:r>
          <w:fldChar w:fldCharType="separate"/>
        </w:r>
        <w:r>
          <w:t>41</w:t>
        </w:r>
        <w:r>
          <w:fldChar w:fldCharType="end"/>
        </w:r>
      </w:hyperlink>
    </w:p>
    <w:p>
      <w:pPr>
        <w:pStyle w:val="TOC2"/>
        <w:tabs>
          <w:tab w:val="right" w:leader="dot" w:pos="8306"/>
        </w:tabs>
      </w:pPr>
      <w:hyperlink w:anchor="_Toc21404" w:history="1">
        <w:r>
          <w:rPr>
            <w:rFonts w:ascii="仿宋" w:eastAsia="仿宋" w:hAnsi="仿宋" w:cs="仿宋" w:hint="eastAsia"/>
            <w:lang w:eastAsia="zh-CN"/>
          </w:rPr>
          <w:t>(二)、建设进度</w:t>
        </w:r>
        <w:r>
          <w:tab/>
        </w:r>
        <w:r>
          <w:fldChar w:fldCharType="begin"/>
        </w:r>
        <w:r>
          <w:instrText xml:space="preserve"> PAGEREF _Toc21404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87" w:history="1">
        <w:r>
          <w:rPr>
            <w:rFonts w:ascii="仿宋" w:eastAsia="仿宋" w:hAnsi="仿宋" w:cs="仿宋" w:hint="eastAsia"/>
            <w:lang w:eastAsia="zh-CN"/>
          </w:rPr>
          <w:t>(三)、进度安排注意事项</w:t>
        </w:r>
        <w:r>
          <w:tab/>
        </w:r>
        <w:r>
          <w:fldChar w:fldCharType="begin"/>
        </w:r>
        <w:r>
          <w:instrText xml:space="preserve"> PAGEREF _Toc27087 \h </w:instrText>
        </w:r>
        <w:r>
          <w:fldChar w:fldCharType="separate"/>
        </w:r>
        <w:r>
          <w:t>43</w:t>
        </w:r>
        <w:r>
          <w:fldChar w:fldCharType="end"/>
        </w:r>
      </w:hyperlink>
    </w:p>
    <w:p>
      <w:pPr>
        <w:pStyle w:val="TOC2"/>
        <w:tabs>
          <w:tab w:val="right" w:leader="dot" w:pos="8306"/>
        </w:tabs>
      </w:pPr>
      <w:hyperlink w:anchor="_Toc9842" w:history="1">
        <w:r>
          <w:rPr>
            <w:rFonts w:ascii="仿宋" w:eastAsia="仿宋" w:hAnsi="仿宋" w:cs="仿宋" w:hint="eastAsia"/>
            <w:lang w:eastAsia="zh-CN"/>
          </w:rPr>
          <w:t>(四)、人力资源配置</w:t>
        </w:r>
        <w:r>
          <w:tab/>
        </w:r>
        <w:r>
          <w:fldChar w:fldCharType="begin"/>
        </w:r>
        <w:r>
          <w:instrText xml:space="preserve"> PAGEREF _Toc9842 \h </w:instrText>
        </w:r>
        <w:r>
          <w:fldChar w:fldCharType="separate"/>
        </w:r>
        <w:r>
          <w:t>45</w:t>
        </w:r>
        <w:r>
          <w:fldChar w:fldCharType="end"/>
        </w:r>
      </w:hyperlink>
    </w:p>
    <w:p>
      <w:pPr>
        <w:pStyle w:val="TOC1"/>
        <w:tabs>
          <w:tab w:val="right" w:leader="dot" w:pos="8306"/>
        </w:tabs>
      </w:pPr>
      <w:hyperlink w:anchor="_Toc4608" w:history="1">
        <w:r>
          <w:rPr>
            <w:rFonts w:ascii="仿宋" w:eastAsia="仿宋" w:hAnsi="仿宋" w:cs="仿宋" w:hint="eastAsia"/>
            <w:lang w:eastAsia="zh-CN"/>
          </w:rPr>
          <w:t>十、HRN-40松香系中性施胶剂项目财务管理</w:t>
        </w:r>
        <w:r>
          <w:tab/>
        </w:r>
        <w:r>
          <w:fldChar w:fldCharType="begin"/>
        </w:r>
        <w:r>
          <w:instrText xml:space="preserve"> PAGEREF _Toc4608 \h </w:instrText>
        </w:r>
        <w:r>
          <w:fldChar w:fldCharType="separate"/>
        </w:r>
        <w:r>
          <w:t>46</w:t>
        </w:r>
        <w:r>
          <w:fldChar w:fldCharType="end"/>
        </w:r>
      </w:hyperlink>
    </w:p>
    <w:p>
      <w:pPr>
        <w:pStyle w:val="TOC2"/>
        <w:tabs>
          <w:tab w:val="right" w:leader="dot" w:pos="8306"/>
        </w:tabs>
      </w:pPr>
      <w:hyperlink w:anchor="_Toc19814" w:history="1">
        <w:r>
          <w:rPr>
            <w:rFonts w:ascii="仿宋" w:eastAsia="仿宋" w:hAnsi="仿宋" w:cs="仿宋" w:hint="eastAsia"/>
            <w:lang w:eastAsia="zh-CN"/>
          </w:rPr>
          <w:t>(一)、资金需求大</w:t>
        </w:r>
        <w:r>
          <w:tab/>
        </w:r>
        <w:r>
          <w:fldChar w:fldCharType="begin"/>
        </w:r>
        <w:r>
          <w:instrText xml:space="preserve"> PAGEREF _Toc19814 \h </w:instrText>
        </w:r>
        <w:r>
          <w:fldChar w:fldCharType="separate"/>
        </w:r>
        <w:r>
          <w:t>46</w:t>
        </w:r>
        <w:r>
          <w:fldChar w:fldCharType="end"/>
        </w:r>
      </w:hyperlink>
    </w:p>
    <w:p>
      <w:pPr>
        <w:pStyle w:val="TOC2"/>
        <w:tabs>
          <w:tab w:val="right" w:leader="dot" w:pos="8306"/>
        </w:tabs>
      </w:pPr>
      <w:hyperlink w:anchor="_Toc14776" w:history="1">
        <w:r>
          <w:rPr>
            <w:rFonts w:ascii="仿宋" w:eastAsia="仿宋" w:hAnsi="仿宋" w:cs="仿宋" w:hint="eastAsia"/>
            <w:lang w:eastAsia="zh-CN"/>
          </w:rPr>
          <w:t>(二)、研发周期长</w:t>
        </w:r>
        <w:r>
          <w:tab/>
        </w:r>
        <w:r>
          <w:fldChar w:fldCharType="begin"/>
        </w:r>
        <w:r>
          <w:instrText xml:space="preserve"> PAGEREF _Toc14776 \h </w:instrText>
        </w:r>
        <w:r>
          <w:fldChar w:fldCharType="separate"/>
        </w:r>
        <w:r>
          <w:t>47</w:t>
        </w:r>
        <w:r>
          <w:fldChar w:fldCharType="end"/>
        </w:r>
      </w:hyperlink>
    </w:p>
    <w:p>
      <w:pPr>
        <w:pStyle w:val="TOC2"/>
        <w:tabs>
          <w:tab w:val="right" w:leader="dot" w:pos="8306"/>
        </w:tabs>
      </w:pPr>
      <w:hyperlink w:anchor="_Toc3874" w:history="1">
        <w:r>
          <w:rPr>
            <w:rFonts w:ascii="仿宋" w:eastAsia="仿宋" w:hAnsi="仿宋" w:cs="仿宋" w:hint="eastAsia"/>
            <w:lang w:eastAsia="zh-CN"/>
          </w:rPr>
          <w:t>(三)、市场风险大</w:t>
        </w:r>
        <w:r>
          <w:tab/>
        </w:r>
        <w:r>
          <w:fldChar w:fldCharType="begin"/>
        </w:r>
        <w:r>
          <w:instrText xml:space="preserve"> PAGEREF _Toc3874 \h </w:instrText>
        </w:r>
        <w:r>
          <w:fldChar w:fldCharType="separate"/>
        </w:r>
        <w:r>
          <w:t>48</w:t>
        </w:r>
        <w:r>
          <w:fldChar w:fldCharType="end"/>
        </w:r>
      </w:hyperlink>
    </w:p>
    <w:p>
      <w:pPr>
        <w:pStyle w:val="TOC2"/>
        <w:tabs>
          <w:tab w:val="right" w:leader="dot" w:pos="8306"/>
        </w:tabs>
      </w:pPr>
      <w:hyperlink w:anchor="_Toc7664" w:history="1">
        <w:r>
          <w:rPr>
            <w:rFonts w:ascii="仿宋" w:eastAsia="仿宋" w:hAnsi="仿宋" w:cs="仿宋" w:hint="eastAsia"/>
            <w:lang w:eastAsia="zh-CN"/>
          </w:rPr>
          <w:t>(四)、利润率高</w:t>
        </w:r>
        <w:r>
          <w:tab/>
        </w:r>
        <w:r>
          <w:fldChar w:fldCharType="begin"/>
        </w:r>
        <w:r>
          <w:instrText xml:space="preserve"> PAGEREF _Toc7664 \h </w:instrText>
        </w:r>
        <w:r>
          <w:fldChar w:fldCharType="separate"/>
        </w:r>
        <w:r>
          <w:t>51</w:t>
        </w:r>
        <w:r>
          <w:fldChar w:fldCharType="end"/>
        </w:r>
      </w:hyperlink>
    </w:p>
    <w:p>
      <w:pPr>
        <w:pStyle w:val="TOC1"/>
        <w:tabs>
          <w:tab w:val="right" w:leader="dot" w:pos="8306"/>
        </w:tabs>
      </w:pPr>
      <w:hyperlink w:anchor="_Toc27095" w:history="1">
        <w:r>
          <w:rPr>
            <w:rFonts w:ascii="仿宋" w:eastAsia="仿宋" w:hAnsi="仿宋" w:cs="仿宋" w:hint="eastAsia"/>
            <w:lang w:eastAsia="zh-CN"/>
          </w:rPr>
          <w:t>十一、HRN-40松香系中性施胶剂项目创新与研发</w:t>
        </w:r>
        <w:r>
          <w:tab/>
        </w:r>
        <w:r>
          <w:fldChar w:fldCharType="begin"/>
        </w:r>
        <w:r>
          <w:instrText xml:space="preserve"> PAGEREF _Toc27095 \h </w:instrText>
        </w:r>
        <w:r>
          <w:fldChar w:fldCharType="separate"/>
        </w:r>
        <w:r>
          <w:t>53</w:t>
        </w:r>
        <w:r>
          <w:fldChar w:fldCharType="end"/>
        </w:r>
      </w:hyperlink>
    </w:p>
    <w:p>
      <w:pPr>
        <w:pStyle w:val="TOC2"/>
        <w:tabs>
          <w:tab w:val="right" w:leader="dot" w:pos="8306"/>
        </w:tabs>
      </w:pPr>
      <w:hyperlink w:anchor="_Toc27873" w:history="1">
        <w:r>
          <w:rPr>
            <w:rFonts w:ascii="仿宋" w:eastAsia="仿宋" w:hAnsi="仿宋" w:cs="仿宋" w:hint="eastAsia"/>
            <w:lang w:eastAsia="zh-CN"/>
          </w:rPr>
          <w:t>(一)、创新策略与方向</w:t>
        </w:r>
        <w:r>
          <w:tab/>
        </w:r>
        <w:r>
          <w:fldChar w:fldCharType="begin"/>
        </w:r>
        <w:r>
          <w:instrText xml:space="preserve"> PAGEREF _Toc27873 \h </w:instrText>
        </w:r>
        <w:r>
          <w:fldChar w:fldCharType="separate"/>
        </w:r>
        <w:r>
          <w:t>53</w:t>
        </w:r>
        <w:r>
          <w:fldChar w:fldCharType="end"/>
        </w:r>
      </w:hyperlink>
    </w:p>
    <w:p>
      <w:pPr>
        <w:pStyle w:val="TOC2"/>
        <w:tabs>
          <w:tab w:val="right" w:leader="dot" w:pos="8306"/>
        </w:tabs>
      </w:pPr>
      <w:hyperlink w:anchor="_Toc117" w:history="1">
        <w:r>
          <w:rPr>
            <w:rFonts w:ascii="仿宋" w:eastAsia="仿宋" w:hAnsi="仿宋" w:cs="仿宋" w:hint="eastAsia"/>
            <w:lang w:eastAsia="zh-CN"/>
          </w:rPr>
          <w:t>(二)、研发规划与投入</w:t>
        </w:r>
        <w:r>
          <w:tab/>
        </w:r>
        <w:r>
          <w:fldChar w:fldCharType="begin"/>
        </w:r>
        <w:r>
          <w:instrText xml:space="preserve"> PAGEREF _Toc117 \h </w:instrText>
        </w:r>
        <w:r>
          <w:fldChar w:fldCharType="separate"/>
        </w:r>
        <w:r>
          <w:t>55</w:t>
        </w:r>
        <w:r>
          <w:fldChar w:fldCharType="end"/>
        </w:r>
      </w:hyperlink>
    </w:p>
    <w:p>
      <w:pPr>
        <w:pStyle w:val="TOC1"/>
        <w:tabs>
          <w:tab w:val="right" w:leader="dot" w:pos="8306"/>
        </w:tabs>
      </w:pPr>
      <w:hyperlink w:anchor="_Toc15570" w:history="1">
        <w:r>
          <w:rPr>
            <w:rFonts w:ascii="仿宋" w:eastAsia="仿宋" w:hAnsi="仿宋" w:cs="仿宋" w:hint="eastAsia"/>
            <w:lang w:eastAsia="zh-CN"/>
          </w:rPr>
          <w:t>十二、HRN-40松香系中性施胶剂项目投资规划</w:t>
        </w:r>
        <w:r>
          <w:tab/>
        </w:r>
        <w:r>
          <w:fldChar w:fldCharType="begin"/>
        </w:r>
        <w:r>
          <w:instrText xml:space="preserve"> PAGEREF _Toc15570 \h </w:instrText>
        </w:r>
        <w:r>
          <w:fldChar w:fldCharType="separate"/>
        </w:r>
        <w:r>
          <w:t>57</w:t>
        </w:r>
        <w:r>
          <w:fldChar w:fldCharType="end"/>
        </w:r>
      </w:hyperlink>
    </w:p>
    <w:p>
      <w:pPr>
        <w:pStyle w:val="TOC2"/>
        <w:tabs>
          <w:tab w:val="right" w:leader="dot" w:pos="8306"/>
        </w:tabs>
      </w:pPr>
      <w:hyperlink w:anchor="_Toc31450" w:history="1">
        <w:r>
          <w:rPr>
            <w:rFonts w:ascii="仿宋" w:eastAsia="仿宋" w:hAnsi="仿宋" w:cs="仿宋" w:hint="eastAsia"/>
            <w:lang w:eastAsia="zh-CN"/>
          </w:rPr>
          <w:t>(一)、HRN-40松香系中性施胶剂项目总投资估算</w:t>
        </w:r>
        <w:r>
          <w:tab/>
        </w:r>
        <w:r>
          <w:fldChar w:fldCharType="begin"/>
        </w:r>
        <w:r>
          <w:instrText xml:space="preserve"> PAGEREF _Toc31450 \h </w:instrText>
        </w:r>
        <w:r>
          <w:fldChar w:fldCharType="separate"/>
        </w:r>
        <w:r>
          <w:t>57</w:t>
        </w:r>
        <w:r>
          <w:fldChar w:fldCharType="end"/>
        </w:r>
      </w:hyperlink>
    </w:p>
    <w:p>
      <w:pPr>
        <w:pStyle w:val="TOC2"/>
        <w:tabs>
          <w:tab w:val="right" w:leader="dot" w:pos="8306"/>
        </w:tabs>
      </w:pPr>
      <w:hyperlink w:anchor="_Toc7703" w:history="1">
        <w:r>
          <w:rPr>
            <w:rFonts w:ascii="仿宋" w:eastAsia="仿宋" w:hAnsi="仿宋" w:cs="仿宋" w:hint="eastAsia"/>
            <w:lang w:eastAsia="zh-CN"/>
          </w:rPr>
          <w:t>(二)、资金筹措</w:t>
        </w:r>
        <w:r>
          <w:tab/>
        </w:r>
        <w:r>
          <w:fldChar w:fldCharType="begin"/>
        </w:r>
        <w:r>
          <w:instrText xml:space="preserve"> PAGEREF _Toc7703 \h </w:instrText>
        </w:r>
        <w:r>
          <w:fldChar w:fldCharType="separate"/>
        </w:r>
        <w:r>
          <w:t>58</w:t>
        </w:r>
        <w:r>
          <w:fldChar w:fldCharType="end"/>
        </w:r>
      </w:hyperlink>
    </w:p>
    <w:p>
      <w:pPr>
        <w:pStyle w:val="TOC1"/>
        <w:tabs>
          <w:tab w:val="right" w:leader="dot" w:pos="8306"/>
        </w:tabs>
      </w:pPr>
      <w:hyperlink w:anchor="_Toc14414" w:history="1">
        <w:r>
          <w:rPr>
            <w:rFonts w:ascii="仿宋" w:eastAsia="仿宋" w:hAnsi="仿宋" w:cs="仿宋" w:hint="eastAsia"/>
            <w:lang w:eastAsia="zh-CN"/>
          </w:rPr>
          <w:t>十三、营销与推广策略</w:t>
        </w:r>
        <w:r>
          <w:tab/>
        </w:r>
        <w:r>
          <w:fldChar w:fldCharType="begin"/>
        </w:r>
        <w:r>
          <w:instrText xml:space="preserve"> PAGEREF _Toc14414 \h </w:instrText>
        </w:r>
        <w:r>
          <w:fldChar w:fldCharType="separate"/>
        </w:r>
        <w:r>
          <w:t>59</w:t>
        </w:r>
        <w:r>
          <w:fldChar w:fldCharType="end"/>
        </w:r>
      </w:hyperlink>
    </w:p>
    <w:p>
      <w:pPr>
        <w:pStyle w:val="TOC2"/>
        <w:tabs>
          <w:tab w:val="right" w:leader="dot" w:pos="8306"/>
        </w:tabs>
      </w:pPr>
      <w:hyperlink w:anchor="_Toc18960" w:history="1">
        <w:r>
          <w:rPr>
            <w:rFonts w:ascii="仿宋" w:eastAsia="仿宋" w:hAnsi="仿宋" w:cs="仿宋" w:hint="eastAsia"/>
            <w:lang w:eastAsia="zh-CN"/>
          </w:rPr>
          <w:t>(一)、产品/服务定位与特点</w:t>
        </w:r>
        <w:r>
          <w:tab/>
        </w:r>
        <w:r>
          <w:fldChar w:fldCharType="begin"/>
        </w:r>
        <w:r>
          <w:instrText xml:space="preserve"> PAGEREF _Toc18960 \h </w:instrText>
        </w:r>
        <w:r>
          <w:fldChar w:fldCharType="separate"/>
        </w:r>
        <w:r>
          <w:t>59</w:t>
        </w:r>
        <w:r>
          <w:fldChar w:fldCharType="end"/>
        </w:r>
      </w:hyperlink>
    </w:p>
    <w:p>
      <w:pPr>
        <w:pStyle w:val="TOC2"/>
        <w:tabs>
          <w:tab w:val="right" w:leader="dot" w:pos="8306"/>
        </w:tabs>
      </w:pPr>
      <w:hyperlink w:anchor="_Toc28418" w:history="1">
        <w:r>
          <w:rPr>
            <w:rFonts w:ascii="仿宋" w:eastAsia="仿宋" w:hAnsi="仿宋" w:cs="仿宋" w:hint="eastAsia"/>
            <w:lang w:eastAsia="zh-CN"/>
          </w:rPr>
          <w:t>(二)、市场定位与竞争分析</w:t>
        </w:r>
        <w:r>
          <w:tab/>
        </w:r>
        <w:r>
          <w:fldChar w:fldCharType="begin"/>
        </w:r>
        <w:r>
          <w:instrText xml:space="preserve"> PAGEREF _Toc28418 \h </w:instrText>
        </w:r>
        <w:r>
          <w:fldChar w:fldCharType="separate"/>
        </w:r>
        <w:r>
          <w:t>60</w:t>
        </w:r>
        <w:r>
          <w:fldChar w:fldCharType="end"/>
        </w:r>
      </w:hyperlink>
    </w:p>
    <w:p>
      <w:pPr>
        <w:pStyle w:val="TOC2"/>
        <w:tabs>
          <w:tab w:val="right" w:leader="dot" w:pos="8306"/>
        </w:tabs>
      </w:pPr>
      <w:hyperlink w:anchor="_Toc16182" w:history="1">
        <w:r>
          <w:rPr>
            <w:rFonts w:ascii="仿宋" w:eastAsia="仿宋" w:hAnsi="仿宋" w:cs="仿宋" w:hint="eastAsia"/>
            <w:lang w:eastAsia="zh-CN"/>
          </w:rPr>
          <w:t>(三)、营销渠道与策略</w:t>
        </w:r>
        <w:r>
          <w:tab/>
        </w:r>
        <w:r>
          <w:fldChar w:fldCharType="begin"/>
        </w:r>
        <w:r>
          <w:instrText xml:space="preserve"> PAGEREF _Toc16182 \h </w:instrText>
        </w:r>
        <w:r>
          <w:fldChar w:fldCharType="separate"/>
        </w:r>
        <w:r>
          <w:t>61</w:t>
        </w:r>
        <w:r>
          <w:fldChar w:fldCharType="end"/>
        </w:r>
      </w:hyperlink>
    </w:p>
    <w:p>
      <w:pPr>
        <w:pStyle w:val="TOC2"/>
        <w:tabs>
          <w:tab w:val="right" w:leader="dot" w:pos="8306"/>
        </w:tabs>
      </w:pPr>
      <w:hyperlink w:anchor="_Toc26736" w:history="1">
        <w:r>
          <w:rPr>
            <w:rFonts w:ascii="仿宋" w:eastAsia="仿宋" w:hAnsi="仿宋" w:cs="仿宋" w:hint="eastAsia"/>
            <w:lang w:eastAsia="zh-CN"/>
          </w:rPr>
          <w:t>(四)、推广与宣传活动</w:t>
        </w:r>
        <w:r>
          <w:tab/>
        </w:r>
        <w:r>
          <w:fldChar w:fldCharType="begin"/>
        </w:r>
        <w:r>
          <w:instrText xml:space="preserve"> PAGEREF _Toc26736 \h </w:instrText>
        </w:r>
        <w:r>
          <w:fldChar w:fldCharType="separate"/>
        </w:r>
        <w:r>
          <w:t>63</w:t>
        </w:r>
        <w:r>
          <w:fldChar w:fldCharType="end"/>
        </w:r>
      </w:hyperlink>
    </w:p>
    <w:p>
      <w:pPr>
        <w:pStyle w:val="TOC1"/>
        <w:tabs>
          <w:tab w:val="right" w:leader="dot" w:pos="8306"/>
        </w:tabs>
      </w:pPr>
      <w:hyperlink w:anchor="_Toc23153" w:history="1">
        <w:r>
          <w:rPr>
            <w:rFonts w:ascii="仿宋" w:eastAsia="仿宋" w:hAnsi="仿宋" w:cs="仿宋" w:hint="eastAsia"/>
            <w:lang w:eastAsia="zh-CN"/>
          </w:rPr>
          <w:t>十四、HRN-40松香系中性施胶剂项目实施时间节点</w:t>
        </w:r>
        <w:r>
          <w:tab/>
        </w:r>
        <w:r>
          <w:fldChar w:fldCharType="begin"/>
        </w:r>
        <w:r>
          <w:instrText xml:space="preserve"> PAGEREF _Toc23153 \h </w:instrText>
        </w:r>
        <w:r>
          <w:fldChar w:fldCharType="separate"/>
        </w:r>
        <w:r>
          <w:t>68</w:t>
        </w:r>
        <w:r>
          <w:fldChar w:fldCharType="end"/>
        </w:r>
      </w:hyperlink>
    </w:p>
    <w:p>
      <w:pPr>
        <w:pStyle w:val="TOC2"/>
        <w:tabs>
          <w:tab w:val="right" w:leader="dot" w:pos="8306"/>
        </w:tabs>
      </w:pPr>
      <w:hyperlink w:anchor="_Toc18892" w:history="1">
        <w:r>
          <w:rPr>
            <w:rFonts w:ascii="仿宋" w:eastAsia="仿宋" w:hAnsi="仿宋" w:cs="仿宋" w:hint="eastAsia"/>
            <w:lang w:eastAsia="zh-CN"/>
          </w:rPr>
          <w:t>(一)、HRN-40松香系中性施胶剂项目启动阶段时间节点</w:t>
        </w:r>
        <w:r>
          <w:tab/>
        </w:r>
        <w:r>
          <w:fldChar w:fldCharType="begin"/>
        </w:r>
        <w:r>
          <w:instrText xml:space="preserve"> PAGEREF _Toc18892 \h </w:instrText>
        </w:r>
        <w:r>
          <w:fldChar w:fldCharType="separate"/>
        </w:r>
        <w:r>
          <w:t>68</w:t>
        </w:r>
        <w:r>
          <w:fldChar w:fldCharType="end"/>
        </w:r>
      </w:hyperlink>
    </w:p>
    <w:p>
      <w:pPr>
        <w:pStyle w:val="TOC2"/>
        <w:tabs>
          <w:tab w:val="right" w:leader="dot" w:pos="8306"/>
        </w:tabs>
      </w:pPr>
      <w:hyperlink w:anchor="_Toc16468" w:history="1">
        <w:r>
          <w:rPr>
            <w:rFonts w:ascii="仿宋" w:eastAsia="仿宋" w:hAnsi="仿宋" w:cs="仿宋" w:hint="eastAsia"/>
            <w:lang w:eastAsia="zh-CN"/>
          </w:rPr>
          <w:t>(二)、HRN-40松香系中性施胶剂项目执行阶段时间节点</w:t>
        </w:r>
        <w:r>
          <w:tab/>
        </w:r>
        <w:r>
          <w:fldChar w:fldCharType="begin"/>
        </w:r>
        <w:r>
          <w:instrText xml:space="preserve"> PAGEREF _Toc16468 \h </w:instrText>
        </w:r>
        <w:r>
          <w:fldChar w:fldCharType="separate"/>
        </w:r>
        <w:r>
          <w:t>69</w:t>
        </w:r>
        <w:r>
          <w:fldChar w:fldCharType="end"/>
        </w:r>
      </w:hyperlink>
    </w:p>
    <w:p>
      <w:pPr>
        <w:pStyle w:val="TOC2"/>
        <w:tabs>
          <w:tab w:val="right" w:leader="dot" w:pos="8306"/>
        </w:tabs>
      </w:pPr>
      <w:hyperlink w:anchor="_Toc4324" w:history="1">
        <w:r>
          <w:rPr>
            <w:rFonts w:ascii="仿宋" w:eastAsia="仿宋" w:hAnsi="仿宋" w:cs="仿宋" w:hint="eastAsia"/>
            <w:lang w:eastAsia="zh-CN"/>
          </w:rPr>
          <w:t>(三)、HRN-40松香系中性施胶剂项目完成阶段时间节点</w:t>
        </w:r>
        <w:r>
          <w:tab/>
        </w:r>
        <w:r>
          <w:fldChar w:fldCharType="begin"/>
        </w:r>
        <w:r>
          <w:instrText xml:space="preserve"> PAGEREF _Toc4324 \h </w:instrText>
        </w:r>
        <w:r>
          <w:fldChar w:fldCharType="separate"/>
        </w:r>
        <w:r>
          <w:t>70</w:t>
        </w:r>
        <w:r>
          <w:fldChar w:fldCharType="end"/>
        </w:r>
      </w:hyperlink>
    </w:p>
    <w:p>
      <w:pPr>
        <w:pStyle w:val="TOC1"/>
        <w:tabs>
          <w:tab w:val="right" w:leader="dot" w:pos="8306"/>
        </w:tabs>
      </w:pPr>
      <w:hyperlink w:anchor="_Toc15595" w:history="1">
        <w:r>
          <w:rPr>
            <w:rFonts w:ascii="仿宋" w:eastAsia="仿宋" w:hAnsi="仿宋" w:cs="仿宋" w:hint="eastAsia"/>
            <w:lang w:eastAsia="zh-CN"/>
          </w:rPr>
          <w:t>十五、HRN-40松香系中性施胶剂项目治理与监督</w:t>
        </w:r>
        <w:r>
          <w:tab/>
        </w:r>
        <w:r>
          <w:fldChar w:fldCharType="begin"/>
        </w:r>
        <w:r>
          <w:instrText xml:space="preserve"> PAGEREF _Toc15595 \h </w:instrText>
        </w:r>
        <w:r>
          <w:fldChar w:fldCharType="separate"/>
        </w:r>
        <w:r>
          <w:t>72</w:t>
        </w:r>
        <w:r>
          <w:fldChar w:fldCharType="end"/>
        </w:r>
      </w:hyperlink>
    </w:p>
    <w:p>
      <w:pPr>
        <w:pStyle w:val="TOC2"/>
        <w:tabs>
          <w:tab w:val="right" w:leader="dot" w:pos="8306"/>
        </w:tabs>
      </w:pPr>
      <w:hyperlink w:anchor="_Toc28964" w:history="1">
        <w:r>
          <w:rPr>
            <w:rFonts w:ascii="仿宋" w:eastAsia="仿宋" w:hAnsi="仿宋" w:cs="仿宋" w:hint="eastAsia"/>
            <w:lang w:eastAsia="zh-CN"/>
          </w:rPr>
          <w:t>(一)、HRN-40松香系中性施胶剂项目治理结构</w:t>
        </w:r>
        <w:r>
          <w:tab/>
        </w:r>
        <w:r>
          <w:fldChar w:fldCharType="begin"/>
        </w:r>
        <w:r>
          <w:instrText xml:space="preserve"> PAGEREF _Toc28964 \h </w:instrText>
        </w:r>
        <w:r>
          <w:fldChar w:fldCharType="separate"/>
        </w:r>
        <w:r>
          <w:t>72</w:t>
        </w:r>
        <w:r>
          <w:fldChar w:fldCharType="end"/>
        </w:r>
      </w:hyperlink>
    </w:p>
    <w:p>
      <w:pPr>
        <w:pStyle w:val="TOC2"/>
        <w:tabs>
          <w:tab w:val="right" w:leader="dot" w:pos="8306"/>
        </w:tabs>
      </w:pPr>
      <w:hyperlink w:anchor="_Toc14141" w:history="1">
        <w:r>
          <w:rPr>
            <w:rFonts w:ascii="仿宋" w:eastAsia="仿宋" w:hAnsi="仿宋" w:cs="仿宋" w:hint="eastAsia"/>
            <w:lang w:eastAsia="zh-CN"/>
          </w:rPr>
          <w:t>(二)、监督与审计</w:t>
        </w:r>
        <w:r>
          <w:tab/>
        </w:r>
        <w:r>
          <w:fldChar w:fldCharType="begin"/>
        </w:r>
        <w:r>
          <w:instrText xml:space="preserve"> PAGEREF _Toc14141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87"/>
      <w:r>
        <w:rPr>
          <w:rFonts w:ascii="仿宋" w:eastAsia="仿宋" w:hAnsi="仿宋" w:cs="仿宋" w:hint="eastAsia"/>
          <w:sz w:val="28"/>
          <w:lang w:eastAsia="zh-CN"/>
        </w:rPr>
        <w:t>一、HRN-40松香系中性施胶剂项目危机管理</w:t>
      </w:r>
      <w:bookmarkEnd w:id="2"/>
    </w:p>
    <w:p>
      <w:pPr>
        <w:pStyle w:val="Heading2"/>
        <w:rPr>
          <w:rFonts w:ascii="仿宋" w:eastAsia="仿宋" w:hAnsi="仿宋" w:cs="仿宋" w:hint="eastAsia"/>
          <w:lang w:eastAsia="zh-CN"/>
        </w:rPr>
      </w:pPr>
      <w:bookmarkStart w:id="3" w:name="_Toc58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RN-40松香系中性施胶剂项目危机管理中，危机预警与识别是确保HRN-40松香系中性施胶剂项目稳健运行的核心步骤。通过建立全面的监测机制，HRN-40松香系中性施胶剂项目团队旨在及时发现和理解潜在的风险和危机因素，以便采取及时的预防和应对措施，确保HRN-40松香系中性施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RN-40松香系中性施胶剂项目团队全面分析了整个HRN-40松香系中性施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RN-40松香系中性施胶剂项目团队着重于明确定义HRN-40松香系中性施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RN-40松香系中性施胶剂项目进展的持续监控，团队能够及时发现潜在问题并作出迅速反应。HRN-40松香系中性施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RN-40松香系中性施胶剂项目得以更有序、可控地推进。</w:t>
      </w:r>
    </w:p>
    <w:p>
      <w:pPr>
        <w:pStyle w:val="Heading2"/>
        <w:ind w:firstLine="560" w:firstLineChars="200"/>
        <w:rPr>
          <w:rFonts w:ascii="仿宋" w:eastAsia="仿宋" w:hAnsi="仿宋" w:cs="仿宋" w:hint="eastAsia"/>
          <w:sz w:val="28"/>
          <w:lang w:eastAsia="zh-CN"/>
        </w:rPr>
      </w:pPr>
      <w:bookmarkStart w:id="4" w:name="_Toc55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在危机发生时，HRN-40松香系中性施胶剂项目团队立即行动，成立了应急小组。该小组的任务是迅速制定并实施紧急应对措施，以最小化潜在损失。以下是采取的主要措施：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暂停HRN-40松香系中性施胶剂项目进度：为遏制危机蔓延，HRN-40松香系中性施胶剂项目暂时停止进行，以便全面评估当前状况。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资源重新分配：重新评估HRN-40松香系中性施胶剂项目资源的分配，确保最大限度地减小损失。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实时沟通：与关键利益相关者建立实时沟通机制，向他们传递HRN-40松香系中性施胶剂项目危机的实际状况，保障HRN-40松香系中性施胶剂项目核心利益。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在紧急应对的同时，HRN-40松香系中性施胶剂项目团队强调了团队协作和有效沟通的重要性。以下是团队协作的关键举措：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信息共享机制：建立了信息共享平台，确保团队成员能够及时获取HRN-40松香系中性施胶剂项目危机的实时信息。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领导者沟通：HRN-40松香系中性施胶剂项目领导者通过定期会议和即时沟通工具，指导团队应对危机，保持团队稳定运行。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随着危机得到初步控制，HRN-40松香系中性施胶剂项目团队转向制定恢复计划，以确保HRN-40松香系中性施胶剂项目能够从中迅速恢复。主要恢复计划包括：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修复受损的进度计划：重新评估HRN-40松香系中性施胶剂项目进度，制定修复计划，确保HRN-40松香系中性施胶剂项目尽快回归正常进程。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重新调整资源分配：优化资源分配，确保HRN-40松香系中性施胶剂项目在有限资源下高效运转。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风险管理机制加强：对HRN-40松香系中性施胶剂项目风险进行全面评估，制定更强化的风险管理策略，以预防未来可能的危机。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797"/>
      <w:r>
        <w:rPr>
          <w:rFonts w:ascii="仿宋" w:eastAsia="仿宋" w:hAnsi="仿宋" w:cs="仿宋" w:hint="eastAsia"/>
          <w:sz w:val="28"/>
          <w:lang w:eastAsia="zh-CN"/>
        </w:rPr>
        <w:t>二、HRN-40松香系中性施胶剂项目土建工程</w:t>
      </w:r>
      <w:bookmarkEnd w:id="5"/>
    </w:p>
    <w:p>
      <w:pPr>
        <w:pStyle w:val="Heading2"/>
        <w:rPr>
          <w:rFonts w:ascii="仿宋" w:eastAsia="仿宋" w:hAnsi="仿宋" w:cs="仿宋" w:hint="eastAsia"/>
          <w:lang w:eastAsia="zh-CN"/>
        </w:rPr>
      </w:pPr>
      <w:bookmarkStart w:id="6" w:name="_Toc1183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在HRN-40松香系中性施胶剂项目的建筑工程设计中，我们将秉承一系列重要的设计原则，以确保HRN-40松香系中性施胶剂项目建筑在功能、美观、可持续性等方面达到最佳效果。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首要原则是确保建筑的功能性得到最大化的发挥。我们将充分理解HRN-40松香系中性施胶剂项目的实际需求，合理布局各个功能区域，保证建筑在满足业务需求的同时，提供高效的工作环境。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在建筑设计中，我们将综合考虑建设和运营成本。通过精细的经济效益分析，确保设计方案在高效利用资源的同时，对HRN-40松香系中性施胶剂项目的长期盈利能力有积极的贡献。</w:t>
      </w:r>
    </w:p>
    <w:p>
      <w:pPr>
        <w:pStyle w:val="Heading2"/>
        <w:ind w:firstLine="560" w:firstLineChars="200"/>
        <w:rPr>
          <w:rFonts w:ascii="仿宋" w:eastAsia="仿宋" w:hAnsi="仿宋" w:cs="仿宋" w:hint="eastAsia"/>
          <w:sz w:val="28"/>
          <w:lang w:eastAsia="zh-CN"/>
        </w:rPr>
      </w:pPr>
      <w:bookmarkStart w:id="7" w:name="_Toc97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HRN-40松香系中性施胶剂项目的土建工程设计中，我们将精准设定设计年限，结合HRN-40松香系中性施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RN-40松香系中性施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19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HRN-40松香系中性施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RN-40松香系中性施胶剂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RN-40松香系中性施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88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本期工程HRN-40松香系中性施胶剂项目预计总建筑面积XXX平方米，其中：计容建筑面积XXX平方米，计划建筑工程投资XX万元，占HRN-40松香系中性施胶剂项目总投资的XX%。</w:t>
      </w:r>
    </w:p>
    <w:p>
      <w:pPr>
        <w:pStyle w:val="Heading1"/>
        <w:ind w:firstLine="560" w:firstLineChars="200"/>
        <w:rPr>
          <w:rFonts w:ascii="仿宋" w:eastAsia="仿宋" w:hAnsi="仿宋" w:cs="仿宋" w:hint="eastAsia"/>
          <w:sz w:val="28"/>
          <w:lang w:eastAsia="zh-CN"/>
        </w:rPr>
      </w:pPr>
      <w:bookmarkStart w:id="10" w:name="_Toc1424"/>
      <w:r>
        <w:rPr>
          <w:rFonts w:ascii="仿宋" w:eastAsia="仿宋" w:hAnsi="仿宋" w:cs="仿宋" w:hint="eastAsia"/>
          <w:sz w:val="28"/>
          <w:lang w:eastAsia="zh-CN"/>
        </w:rPr>
        <w:t>三、HRN-40松香系中性施胶剂项目文档管理</w:t>
      </w:r>
      <w:bookmarkEnd w:id="10"/>
    </w:p>
    <w:p>
      <w:pPr>
        <w:pStyle w:val="Heading2"/>
        <w:rPr>
          <w:rFonts w:ascii="仿宋" w:eastAsia="仿宋" w:hAnsi="仿宋" w:cs="仿宋" w:hint="eastAsia"/>
          <w:lang w:eastAsia="zh-CN"/>
        </w:rPr>
      </w:pPr>
      <w:bookmarkStart w:id="11" w:name="_Toc2713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HRN-40松香系中性施胶剂项目高度重视文档的质量和准确性，以支持HRN-40松香系中性施胶剂项目的各项活动和决策。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HRN-40松香系中性施胶剂项目文档的编制始于HRN-40松香系中性施胶剂项目计划的初期，我们制定了详细的文档编制计划，明确了每个文档的内容、格式和编写责任人。在HRN-40松香系中性施胶剂项目启动阶段，我们首先编制了HRN-40松香系中性施胶剂项目章程，明确定义了HRN-40松香系中性施胶剂项目的目标、范围、风险等关键要素。随后，HRN-40松香系中性施胶剂项目团队根据计划陆续编制了需求文档、设计文档、测试文档等各类文档，确保HRN-40松香系中性施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RN-40松香系中性施胶剂项目管理中的重要环节，旨在确保HRN-40松香系中性施胶剂项目文档符合质量标准和HRN-40松香系中性施胶剂项目需求。在HRN-40松香系中性施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RN-40松香系中性施胶剂项目相关利益方和专业领域的专家对文档进行独立审查。这有助于获取更全面、客观的反馈，确保HRN-40松香系中性施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RN-40松香系中性施胶剂项目在文档编制与审查方面建立了严格的管理机制，通过规范的流程和多维度的审查，确保HRN-40松香系中性施胶剂项目文档的质量、准确性和可靠性，为HRN-40松香系中性施胶剂项目的顺利推进提供了有力支持。</w:t>
      </w:r>
    </w:p>
    <w:p>
      <w:pPr>
        <w:pStyle w:val="Heading2"/>
        <w:ind w:firstLine="560" w:firstLineChars="200"/>
        <w:rPr>
          <w:rFonts w:ascii="仿宋" w:eastAsia="仿宋" w:hAnsi="仿宋" w:cs="仿宋" w:hint="eastAsia"/>
          <w:sz w:val="28"/>
          <w:lang w:eastAsia="zh-CN"/>
        </w:rPr>
      </w:pPr>
      <w:bookmarkStart w:id="12" w:name="_Toc638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在HRN-40松香系中性施胶剂项目中，我们致力于优化文档发布与分发过程，以确保信息的高效传递和团队间协作的顺畅进行。以下是我们采取的关键优化策略：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我们通过多渠道发布文档，包括电子邮件、HRN-40松香系中性施胶剂项目管理平台、内部网站等，以满足不同团队成员的偏好和需求。多渠道发布确保了信息的全面覆盖。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我们采用了精细的权限控制，确保只有授权人员可以访问敏感信息。这种安全措施保护了HRN-40松香系中性施胶剂项目文档的机密性，防止了未经授权的信息泄露。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45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RN-40松香系中性施胶剂项目生命周期中一个至关重要的环节，直接关系到HRN-40松香系中性施胶剂项目信息的长期保存和历史记录的完整性。在HRN-40松香系中性施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761"/>
      <w:r>
        <w:rPr>
          <w:rFonts w:ascii="仿宋" w:eastAsia="仿宋" w:hAnsi="仿宋" w:cs="仿宋" w:hint="eastAsia"/>
          <w:sz w:val="28"/>
          <w:lang w:eastAsia="zh-CN"/>
        </w:rPr>
        <w:t>四、HRN-40松香系中性施胶剂项目绩效评估</w:t>
      </w:r>
      <w:bookmarkEnd w:id="14"/>
    </w:p>
    <w:p>
      <w:pPr>
        <w:pStyle w:val="Heading2"/>
        <w:rPr>
          <w:rFonts w:ascii="仿宋" w:eastAsia="仿宋" w:hAnsi="仿宋" w:cs="仿宋" w:hint="eastAsia"/>
          <w:lang w:eastAsia="zh-CN"/>
        </w:rPr>
      </w:pPr>
      <w:bookmarkStart w:id="15" w:name="_Toc580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HRN-40松香系中性施胶剂项目中，我们设计了一套全面的绩效评估指标，以确保HRN-40松香系中性施胶剂项目的可控和成功交付。这些指标跨足HRN-40松香系中性施胶剂项目目标、成本、进度和质量等多个维度，为我们提供了全面洞察HRN-40松香系中性施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RN-40松香系中性施胶剂项目目标达成率是我们关注的首要指标。我们设定了明确的目标，并通过定期监测和评估，迅速发现并应对潜在的目标偏差。这为HRN-40松香系中性施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成本绩效是另一个核心关注点。通过实际成本与预算成本的对比分析，我们深入了解成本差异的原因，及时调整资源分配，保持HRN-40松香系中性施胶剂项目在经济效益方面的合理水平。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RN-40松香系中性施胶剂项目进度作为关键的绩效指标之一，得到了精心的关注。我们制定了详细的HRN-40松香系中性施胶剂项目进度计划，并设立了进度符合度指标，确保实际进度与计划进度保持一致。这使我们能够快速发现和解决潜在的进度问题，保持HRN-40松香系中性施胶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RN-40松香系中性施胶剂项目绩效的不可或缺的一环。我们引入了一系列的质量标准和客户满意度指标，以确保HRN-40松香系中性施胶剂项目交付的成果在质量上达到或超越预期水平。通过持续监测这些指标，我们努力提升HRN-40松香系中性施胶剂项目整体质量水平，为HRN-40松香系中性施胶剂项目的成功交付提供有力保障。通过这些科学且全面的绩效评估，我们能够更好地引导HRN-40松香系中性施胶剂项目的持续改进，确保HRN-40松香系中性施胶剂项目目标的顺利达成。</w:t>
      </w:r>
    </w:p>
    <w:p>
      <w:pPr>
        <w:pStyle w:val="Heading2"/>
        <w:ind w:firstLine="560" w:firstLineChars="200"/>
        <w:rPr>
          <w:rFonts w:ascii="仿宋" w:eastAsia="仿宋" w:hAnsi="仿宋" w:cs="仿宋" w:hint="eastAsia"/>
          <w:sz w:val="28"/>
          <w:lang w:eastAsia="zh-CN"/>
        </w:rPr>
      </w:pPr>
      <w:bookmarkStart w:id="16" w:name="_Toc1235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绩效评估是HRN-40松香系中性施胶剂项目中的关键环节，为确保HRN-40松香系中性施胶剂项目达到预期目标，我们采用了多层次、多维度的绩效评估方法。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RN-40松香系中性施胶剂项目的战略目标对齐，确保每个决策和行动都与HRN-40松香系中性施胶剂项目整体目标保持一致。团队会定期召开战略对齐会议，审视当前工作与HRN-40松香系中性施胶剂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HRN-40松香系中性施胶剂项目进度、质量、成本和风险等方面。这些指标通过数据收集和分析，为HRN-40松香系中性施胶剂项目管理团队提供了客观的评估依据。例如，我们通过HRN-40松香系中性施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RN-40松香系中性施胶剂项目内部，还考虑了HRN-40松香系中性施胶剂项目对外部环境的影响。我们定期进行干系人满意度调查，以了解各利益相关方对HRN-40松香系中性施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这种多层次、多角度的绩效评估方法，使得我们能够全面了解HRN-40松香系中性施胶剂项目的运行状态，及时做出调整，确保HRN-40松香系中性施胶剂项目在不断变化的环境中保持稳健前行。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2204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为了确保HRN-40松香系中性施胶剂项目的有效管理和不断优化，我们采用了精心设计的绩效评估周期。这个周期旨在实现灵活、实时和全面的评估，以适应HRN-40松香系中性施胶剂项目执行中的各种挑战。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RN-40松香系中性施胶剂项目的不同需求，分为短期、中期和长期。短期评估关注每个迭代或工作周期，以及时发现和解决当前任务中的问题。中期评估涵盖几个迭代，深入了解整体HRN-40松香系中性施胶剂项目的趋势和性能。长期评估则着眼于整个HRN-40松香系中性施胶剂项目阶段，确保HRN-40松香系中性施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RN-40松香系中性施胶剂项目管理工具和协作平台，团队成员能够随时更新和分享HRN-40松香系中性施胶剂项目数据。这种实时性的反馈机制使我们能够及时察觉潜在问题，快速调整，保持HRN-40松香系中性施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RN-40松香系中性施胶剂项目的决策制定密不可分。每个周期的HRN-40松香系中性施胶剂项目回顾会议成为集体总结经验、识别问题深层次原因并找到创新解决方案的平台。这种定期的反思与调整机制使HRN-40松香系中性施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737"/>
      <w:r>
        <w:rPr>
          <w:rFonts w:ascii="仿宋" w:eastAsia="仿宋" w:hAnsi="仿宋" w:cs="仿宋" w:hint="eastAsia"/>
          <w:sz w:val="28"/>
          <w:lang w:eastAsia="zh-CN"/>
        </w:rPr>
        <w:t>五、HRN-40松香系中性施胶剂项目可持续发展</w:t>
      </w:r>
      <w:bookmarkEnd w:id="18"/>
    </w:p>
    <w:p>
      <w:pPr>
        <w:pStyle w:val="Heading2"/>
        <w:rPr>
          <w:rFonts w:ascii="仿宋" w:eastAsia="仿宋" w:hAnsi="仿宋" w:cs="仿宋" w:hint="eastAsia"/>
          <w:lang w:eastAsia="zh-CN"/>
        </w:rPr>
      </w:pPr>
      <w:bookmarkStart w:id="19" w:name="_Toc2924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https://d.book118.com/928133006062006026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HRN-40松香系中性施胶剂项目计划设计方案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A7CED"/>
    <w:rsid w:val="058A7C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33006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2024-01-13T01:48:00Z</dcterms:created>
  <dcterms:modified xsi:type="dcterms:W3CDTF">2024-01-13T01:48:21Z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F8E42BD136574CF7BCA8EFD15EC0CE42_11</vt:lpwstr>
  </property>
  <property fmtid="{D5CDD505-2E9C-101B-9397-08002B2CF9AE}" pid="3" name="KSOProductBuildVer">
    <vt:lpwstr>2052-12.1.0.16120</vt:lpwstr>
  </property>
</Properties>
</file>