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庚酮项目计划设计方案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18" w:history="1">
        <w:r>
          <w:rPr>
            <w:rFonts w:ascii="仿宋" w:eastAsia="仿宋" w:hAnsi="仿宋" w:cs="仿宋" w:hint="eastAsia"/>
            <w:lang w:eastAsia="zh-CN"/>
          </w:rPr>
          <w:t>前言</w:t>
        </w:r>
        <w:r>
          <w:tab/>
        </w:r>
        <w:r>
          <w:fldChar w:fldCharType="begin"/>
        </w:r>
        <w:r>
          <w:instrText xml:space="preserve"> PAGEREF _Toc7518 \h </w:instrText>
        </w:r>
        <w:r>
          <w:fldChar w:fldCharType="separate"/>
        </w:r>
        <w:r>
          <w:t>3</w:t>
        </w:r>
        <w:r>
          <w:fldChar w:fldCharType="end"/>
        </w:r>
      </w:hyperlink>
    </w:p>
    <w:p>
      <w:pPr>
        <w:pStyle w:val="TOC1"/>
        <w:tabs>
          <w:tab w:val="right" w:leader="dot" w:pos="8306"/>
        </w:tabs>
      </w:pPr>
      <w:hyperlink w:anchor="_Toc15730" w:history="1">
        <w:r>
          <w:rPr>
            <w:rFonts w:ascii="仿宋" w:eastAsia="仿宋" w:hAnsi="仿宋" w:cs="仿宋" w:hint="eastAsia"/>
            <w:lang w:eastAsia="zh-CN"/>
          </w:rPr>
          <w:t>一、庚酮项目建设单位说明</w:t>
        </w:r>
        <w:r>
          <w:tab/>
        </w:r>
        <w:r>
          <w:fldChar w:fldCharType="begin"/>
        </w:r>
        <w:r>
          <w:instrText xml:space="preserve"> PAGEREF _Toc15730 \h </w:instrText>
        </w:r>
        <w:r>
          <w:fldChar w:fldCharType="separate"/>
        </w:r>
        <w:r>
          <w:t>3</w:t>
        </w:r>
        <w:r>
          <w:fldChar w:fldCharType="end"/>
        </w:r>
      </w:hyperlink>
    </w:p>
    <w:p>
      <w:pPr>
        <w:pStyle w:val="TOC2"/>
        <w:tabs>
          <w:tab w:val="right" w:leader="dot" w:pos="8306"/>
        </w:tabs>
      </w:pPr>
      <w:hyperlink w:anchor="_Toc9901" w:history="1">
        <w:r>
          <w:rPr>
            <w:rFonts w:ascii="仿宋" w:eastAsia="仿宋" w:hAnsi="仿宋" w:cs="仿宋" w:hint="eastAsia"/>
            <w:lang w:eastAsia="zh-CN"/>
          </w:rPr>
          <w:t>(一)、庚酮项目承办单位基本情况</w:t>
        </w:r>
        <w:r>
          <w:tab/>
        </w:r>
        <w:r>
          <w:fldChar w:fldCharType="begin"/>
        </w:r>
        <w:r>
          <w:instrText xml:space="preserve"> PAGEREF _Toc9901 \h </w:instrText>
        </w:r>
        <w:r>
          <w:fldChar w:fldCharType="separate"/>
        </w:r>
        <w:r>
          <w:t>3</w:t>
        </w:r>
        <w:r>
          <w:fldChar w:fldCharType="end"/>
        </w:r>
      </w:hyperlink>
    </w:p>
    <w:p>
      <w:pPr>
        <w:pStyle w:val="TOC2"/>
        <w:tabs>
          <w:tab w:val="right" w:leader="dot" w:pos="8306"/>
        </w:tabs>
      </w:pPr>
      <w:hyperlink w:anchor="_Toc30281" w:history="1">
        <w:r>
          <w:rPr>
            <w:rFonts w:ascii="仿宋" w:eastAsia="仿宋" w:hAnsi="仿宋" w:cs="仿宋" w:hint="eastAsia"/>
            <w:lang w:eastAsia="zh-CN"/>
          </w:rPr>
          <w:t>(二)、公司经济效益分析</w:t>
        </w:r>
        <w:r>
          <w:tab/>
        </w:r>
        <w:r>
          <w:fldChar w:fldCharType="begin"/>
        </w:r>
        <w:r>
          <w:instrText xml:space="preserve"> PAGEREF _Toc30281 \h </w:instrText>
        </w:r>
        <w:r>
          <w:fldChar w:fldCharType="separate"/>
        </w:r>
        <w:r>
          <w:t>4</w:t>
        </w:r>
        <w:r>
          <w:fldChar w:fldCharType="end"/>
        </w:r>
      </w:hyperlink>
    </w:p>
    <w:p>
      <w:pPr>
        <w:pStyle w:val="TOC1"/>
        <w:tabs>
          <w:tab w:val="right" w:leader="dot" w:pos="8306"/>
        </w:tabs>
      </w:pPr>
      <w:hyperlink w:anchor="_Toc28284" w:history="1">
        <w:r>
          <w:rPr>
            <w:rFonts w:ascii="仿宋" w:eastAsia="仿宋" w:hAnsi="仿宋" w:cs="仿宋" w:hint="eastAsia"/>
            <w:lang w:eastAsia="zh-CN"/>
          </w:rPr>
          <w:t>二、庚酮项目土建工程</w:t>
        </w:r>
        <w:r>
          <w:tab/>
        </w:r>
        <w:r>
          <w:fldChar w:fldCharType="begin"/>
        </w:r>
        <w:r>
          <w:instrText xml:space="preserve"> PAGEREF _Toc28284 \h </w:instrText>
        </w:r>
        <w:r>
          <w:fldChar w:fldCharType="separate"/>
        </w:r>
        <w:r>
          <w:t>5</w:t>
        </w:r>
        <w:r>
          <w:fldChar w:fldCharType="end"/>
        </w:r>
      </w:hyperlink>
    </w:p>
    <w:p>
      <w:pPr>
        <w:pStyle w:val="TOC2"/>
        <w:tabs>
          <w:tab w:val="right" w:leader="dot" w:pos="8306"/>
        </w:tabs>
      </w:pPr>
      <w:hyperlink w:anchor="_Toc30204" w:history="1">
        <w:r>
          <w:rPr>
            <w:rFonts w:ascii="仿宋" w:eastAsia="仿宋" w:hAnsi="仿宋" w:cs="仿宋" w:hint="eastAsia"/>
            <w:lang w:eastAsia="zh-CN"/>
          </w:rPr>
          <w:t>(一)、建筑工程设计原则</w:t>
        </w:r>
        <w:r>
          <w:tab/>
        </w:r>
        <w:r>
          <w:fldChar w:fldCharType="begin"/>
        </w:r>
        <w:r>
          <w:instrText xml:space="preserve"> PAGEREF _Toc30204 \h </w:instrText>
        </w:r>
        <w:r>
          <w:fldChar w:fldCharType="separate"/>
        </w:r>
        <w:r>
          <w:t>5</w:t>
        </w:r>
        <w:r>
          <w:fldChar w:fldCharType="end"/>
        </w:r>
      </w:hyperlink>
    </w:p>
    <w:p>
      <w:pPr>
        <w:pStyle w:val="TOC2"/>
        <w:tabs>
          <w:tab w:val="right" w:leader="dot" w:pos="8306"/>
        </w:tabs>
      </w:pPr>
      <w:hyperlink w:anchor="_Toc24480" w:history="1">
        <w:r>
          <w:rPr>
            <w:rFonts w:ascii="仿宋" w:eastAsia="仿宋" w:hAnsi="仿宋" w:cs="仿宋" w:hint="eastAsia"/>
            <w:lang w:eastAsia="zh-CN"/>
          </w:rPr>
          <w:t>(二)、土建工程设计年限及安全等级</w:t>
        </w:r>
        <w:r>
          <w:tab/>
        </w:r>
        <w:r>
          <w:fldChar w:fldCharType="begin"/>
        </w:r>
        <w:r>
          <w:instrText xml:space="preserve"> PAGEREF _Toc24480 \h </w:instrText>
        </w:r>
        <w:r>
          <w:fldChar w:fldCharType="separate"/>
        </w:r>
        <w:r>
          <w:t>6</w:t>
        </w:r>
        <w:r>
          <w:fldChar w:fldCharType="end"/>
        </w:r>
      </w:hyperlink>
    </w:p>
    <w:p>
      <w:pPr>
        <w:pStyle w:val="TOC2"/>
        <w:tabs>
          <w:tab w:val="right" w:leader="dot" w:pos="8306"/>
        </w:tabs>
      </w:pPr>
      <w:hyperlink w:anchor="_Toc28921" w:history="1">
        <w:r>
          <w:rPr>
            <w:rFonts w:ascii="仿宋" w:eastAsia="仿宋" w:hAnsi="仿宋" w:cs="仿宋" w:hint="eastAsia"/>
            <w:lang w:eastAsia="zh-CN"/>
          </w:rPr>
          <w:t>(三)、建筑工程设计总体要求</w:t>
        </w:r>
        <w:r>
          <w:tab/>
        </w:r>
        <w:r>
          <w:fldChar w:fldCharType="begin"/>
        </w:r>
        <w:r>
          <w:instrText xml:space="preserve"> PAGEREF _Toc28921 \h </w:instrText>
        </w:r>
        <w:r>
          <w:fldChar w:fldCharType="separate"/>
        </w:r>
        <w:r>
          <w:t>7</w:t>
        </w:r>
        <w:r>
          <w:fldChar w:fldCharType="end"/>
        </w:r>
      </w:hyperlink>
    </w:p>
    <w:p>
      <w:pPr>
        <w:pStyle w:val="TOC2"/>
        <w:tabs>
          <w:tab w:val="right" w:leader="dot" w:pos="8306"/>
        </w:tabs>
      </w:pPr>
      <w:hyperlink w:anchor="_Toc9746" w:history="1">
        <w:r>
          <w:rPr>
            <w:rFonts w:ascii="仿宋" w:eastAsia="仿宋" w:hAnsi="仿宋" w:cs="仿宋" w:hint="eastAsia"/>
            <w:lang w:eastAsia="zh-CN"/>
          </w:rPr>
          <w:t>(四)、土建工程建设指标</w:t>
        </w:r>
        <w:r>
          <w:tab/>
        </w:r>
        <w:r>
          <w:fldChar w:fldCharType="begin"/>
        </w:r>
        <w:r>
          <w:instrText xml:space="preserve"> PAGEREF _Toc9746 \h </w:instrText>
        </w:r>
        <w:r>
          <w:fldChar w:fldCharType="separate"/>
        </w:r>
        <w:r>
          <w:t>8</w:t>
        </w:r>
        <w:r>
          <w:fldChar w:fldCharType="end"/>
        </w:r>
      </w:hyperlink>
    </w:p>
    <w:p>
      <w:pPr>
        <w:pStyle w:val="TOC1"/>
        <w:tabs>
          <w:tab w:val="right" w:leader="dot" w:pos="8306"/>
        </w:tabs>
      </w:pPr>
      <w:hyperlink w:anchor="_Toc3979" w:history="1">
        <w:r>
          <w:rPr>
            <w:rFonts w:ascii="仿宋" w:eastAsia="仿宋" w:hAnsi="仿宋" w:cs="仿宋" w:hint="eastAsia"/>
            <w:lang w:eastAsia="zh-CN"/>
          </w:rPr>
          <w:t>三、市场分析、调研</w:t>
        </w:r>
        <w:r>
          <w:tab/>
        </w:r>
        <w:r>
          <w:fldChar w:fldCharType="begin"/>
        </w:r>
        <w:r>
          <w:instrText xml:space="preserve"> PAGEREF _Toc3979 \h </w:instrText>
        </w:r>
        <w:r>
          <w:fldChar w:fldCharType="separate"/>
        </w:r>
        <w:r>
          <w:t>8</w:t>
        </w:r>
        <w:r>
          <w:fldChar w:fldCharType="end"/>
        </w:r>
      </w:hyperlink>
    </w:p>
    <w:p>
      <w:pPr>
        <w:pStyle w:val="TOC2"/>
        <w:tabs>
          <w:tab w:val="right" w:leader="dot" w:pos="8306"/>
        </w:tabs>
      </w:pPr>
      <w:hyperlink w:anchor="_Toc11327" w:history="1">
        <w:r>
          <w:rPr>
            <w:rFonts w:ascii="仿宋" w:eastAsia="仿宋" w:hAnsi="仿宋" w:cs="仿宋" w:hint="eastAsia"/>
            <w:lang w:eastAsia="zh-CN"/>
          </w:rPr>
          <w:t>(一)、庚酮行业分析</w:t>
        </w:r>
        <w:r>
          <w:tab/>
        </w:r>
        <w:r>
          <w:fldChar w:fldCharType="begin"/>
        </w:r>
        <w:r>
          <w:instrText xml:space="preserve"> PAGEREF _Toc11327 \h </w:instrText>
        </w:r>
        <w:r>
          <w:fldChar w:fldCharType="separate"/>
        </w:r>
        <w:r>
          <w:t>8</w:t>
        </w:r>
        <w:r>
          <w:fldChar w:fldCharType="end"/>
        </w:r>
      </w:hyperlink>
    </w:p>
    <w:p>
      <w:pPr>
        <w:pStyle w:val="TOC2"/>
        <w:tabs>
          <w:tab w:val="right" w:leader="dot" w:pos="8306"/>
        </w:tabs>
      </w:pPr>
      <w:hyperlink w:anchor="_Toc12409" w:history="1">
        <w:r>
          <w:rPr>
            <w:rFonts w:ascii="仿宋" w:eastAsia="仿宋" w:hAnsi="仿宋" w:cs="仿宋" w:hint="eastAsia"/>
            <w:lang w:eastAsia="zh-CN"/>
          </w:rPr>
          <w:t>(二)、庚酮市场分析预测</w:t>
        </w:r>
        <w:r>
          <w:tab/>
        </w:r>
        <w:r>
          <w:fldChar w:fldCharType="begin"/>
        </w:r>
        <w:r>
          <w:instrText xml:space="preserve"> PAGEREF _Toc12409 \h </w:instrText>
        </w:r>
        <w:r>
          <w:fldChar w:fldCharType="separate"/>
        </w:r>
        <w:r>
          <w:t>9</w:t>
        </w:r>
        <w:r>
          <w:fldChar w:fldCharType="end"/>
        </w:r>
      </w:hyperlink>
    </w:p>
    <w:p>
      <w:pPr>
        <w:pStyle w:val="TOC1"/>
        <w:tabs>
          <w:tab w:val="right" w:leader="dot" w:pos="8306"/>
        </w:tabs>
      </w:pPr>
      <w:hyperlink w:anchor="_Toc9142" w:history="1">
        <w:r>
          <w:rPr>
            <w:rFonts w:ascii="仿宋" w:eastAsia="仿宋" w:hAnsi="仿宋" w:cs="仿宋" w:hint="eastAsia"/>
            <w:lang w:eastAsia="zh-CN"/>
          </w:rPr>
          <w:t>四、庚酮项目选址可行性分析</w:t>
        </w:r>
        <w:r>
          <w:tab/>
        </w:r>
        <w:r>
          <w:fldChar w:fldCharType="begin"/>
        </w:r>
        <w:r>
          <w:instrText xml:space="preserve"> PAGEREF _Toc9142 \h </w:instrText>
        </w:r>
        <w:r>
          <w:fldChar w:fldCharType="separate"/>
        </w:r>
        <w:r>
          <w:t>9</w:t>
        </w:r>
        <w:r>
          <w:fldChar w:fldCharType="end"/>
        </w:r>
      </w:hyperlink>
    </w:p>
    <w:p>
      <w:pPr>
        <w:pStyle w:val="TOC2"/>
        <w:tabs>
          <w:tab w:val="right" w:leader="dot" w:pos="8306"/>
        </w:tabs>
      </w:pPr>
      <w:hyperlink w:anchor="_Toc23918" w:history="1">
        <w:r>
          <w:rPr>
            <w:rFonts w:ascii="仿宋" w:eastAsia="仿宋" w:hAnsi="仿宋" w:cs="仿宋" w:hint="eastAsia"/>
            <w:lang w:eastAsia="zh-CN"/>
          </w:rPr>
          <w:t>(一)、庚酮项目选址</w:t>
        </w:r>
        <w:r>
          <w:tab/>
        </w:r>
        <w:r>
          <w:fldChar w:fldCharType="begin"/>
        </w:r>
        <w:r>
          <w:instrText xml:space="preserve"> PAGEREF _Toc23918 \h </w:instrText>
        </w:r>
        <w:r>
          <w:fldChar w:fldCharType="separate"/>
        </w:r>
        <w:r>
          <w:t>9</w:t>
        </w:r>
        <w:r>
          <w:fldChar w:fldCharType="end"/>
        </w:r>
      </w:hyperlink>
    </w:p>
    <w:p>
      <w:pPr>
        <w:pStyle w:val="TOC2"/>
        <w:tabs>
          <w:tab w:val="right" w:leader="dot" w:pos="8306"/>
        </w:tabs>
      </w:pPr>
      <w:hyperlink w:anchor="_Toc31850" w:history="1">
        <w:r>
          <w:rPr>
            <w:rFonts w:ascii="仿宋" w:eastAsia="仿宋" w:hAnsi="仿宋" w:cs="仿宋" w:hint="eastAsia"/>
            <w:lang w:eastAsia="zh-CN"/>
          </w:rPr>
          <w:t>(二)、用地控制指标</w:t>
        </w:r>
        <w:r>
          <w:tab/>
        </w:r>
        <w:r>
          <w:fldChar w:fldCharType="begin"/>
        </w:r>
        <w:r>
          <w:instrText xml:space="preserve"> PAGEREF _Toc31850 \h </w:instrText>
        </w:r>
        <w:r>
          <w:fldChar w:fldCharType="separate"/>
        </w:r>
        <w:r>
          <w:t>10</w:t>
        </w:r>
        <w:r>
          <w:fldChar w:fldCharType="end"/>
        </w:r>
      </w:hyperlink>
    </w:p>
    <w:p>
      <w:pPr>
        <w:pStyle w:val="TOC2"/>
        <w:tabs>
          <w:tab w:val="right" w:leader="dot" w:pos="8306"/>
        </w:tabs>
      </w:pPr>
      <w:hyperlink w:anchor="_Toc26557" w:history="1">
        <w:r>
          <w:rPr>
            <w:rFonts w:ascii="仿宋" w:eastAsia="仿宋" w:hAnsi="仿宋" w:cs="仿宋" w:hint="eastAsia"/>
            <w:lang w:eastAsia="zh-CN"/>
          </w:rPr>
          <w:t>(三)、节约用地措施</w:t>
        </w:r>
        <w:r>
          <w:tab/>
        </w:r>
        <w:r>
          <w:fldChar w:fldCharType="begin"/>
        </w:r>
        <w:r>
          <w:instrText xml:space="preserve"> PAGEREF _Toc26557 \h </w:instrText>
        </w:r>
        <w:r>
          <w:fldChar w:fldCharType="separate"/>
        </w:r>
        <w:r>
          <w:t>11</w:t>
        </w:r>
        <w:r>
          <w:fldChar w:fldCharType="end"/>
        </w:r>
      </w:hyperlink>
    </w:p>
    <w:p>
      <w:pPr>
        <w:pStyle w:val="TOC2"/>
        <w:tabs>
          <w:tab w:val="right" w:leader="dot" w:pos="8306"/>
        </w:tabs>
      </w:pPr>
      <w:hyperlink w:anchor="_Toc1762" w:history="1">
        <w:r>
          <w:rPr>
            <w:rFonts w:ascii="仿宋" w:eastAsia="仿宋" w:hAnsi="仿宋" w:cs="仿宋" w:hint="eastAsia"/>
            <w:lang w:eastAsia="zh-CN"/>
          </w:rPr>
          <w:t>(四)、总图布置方案</w:t>
        </w:r>
        <w:r>
          <w:tab/>
        </w:r>
        <w:r>
          <w:fldChar w:fldCharType="begin"/>
        </w:r>
        <w:r>
          <w:instrText xml:space="preserve"> PAGEREF _Toc1762 \h </w:instrText>
        </w:r>
        <w:r>
          <w:fldChar w:fldCharType="separate"/>
        </w:r>
        <w:r>
          <w:t>12</w:t>
        </w:r>
        <w:r>
          <w:fldChar w:fldCharType="end"/>
        </w:r>
      </w:hyperlink>
    </w:p>
    <w:p>
      <w:pPr>
        <w:pStyle w:val="TOC2"/>
        <w:tabs>
          <w:tab w:val="right" w:leader="dot" w:pos="8306"/>
        </w:tabs>
      </w:pPr>
      <w:hyperlink w:anchor="_Toc6215" w:history="1">
        <w:r>
          <w:rPr>
            <w:rFonts w:ascii="仿宋" w:eastAsia="仿宋" w:hAnsi="仿宋" w:cs="仿宋" w:hint="eastAsia"/>
            <w:lang w:eastAsia="zh-CN"/>
          </w:rPr>
          <w:t>(五)、选址综合评价</w:t>
        </w:r>
        <w:r>
          <w:tab/>
        </w:r>
        <w:r>
          <w:fldChar w:fldCharType="begin"/>
        </w:r>
        <w:r>
          <w:instrText xml:space="preserve"> PAGEREF _Toc6215 \h </w:instrText>
        </w:r>
        <w:r>
          <w:fldChar w:fldCharType="separate"/>
        </w:r>
        <w:r>
          <w:t>14</w:t>
        </w:r>
        <w:r>
          <w:fldChar w:fldCharType="end"/>
        </w:r>
      </w:hyperlink>
    </w:p>
    <w:p>
      <w:pPr>
        <w:pStyle w:val="TOC1"/>
        <w:tabs>
          <w:tab w:val="right" w:leader="dot" w:pos="8306"/>
        </w:tabs>
      </w:pPr>
      <w:hyperlink w:anchor="_Toc8462" w:history="1">
        <w:r>
          <w:rPr>
            <w:rFonts w:ascii="仿宋" w:eastAsia="仿宋" w:hAnsi="仿宋" w:cs="仿宋" w:hint="eastAsia"/>
            <w:lang w:eastAsia="zh-CN"/>
          </w:rPr>
          <w:t>五、庚酮项目危机管理</w:t>
        </w:r>
        <w:r>
          <w:tab/>
        </w:r>
        <w:r>
          <w:fldChar w:fldCharType="begin"/>
        </w:r>
        <w:r>
          <w:instrText xml:space="preserve"> PAGEREF _Toc8462 \h </w:instrText>
        </w:r>
        <w:r>
          <w:fldChar w:fldCharType="separate"/>
        </w:r>
        <w:r>
          <w:t>15</w:t>
        </w:r>
        <w:r>
          <w:fldChar w:fldCharType="end"/>
        </w:r>
      </w:hyperlink>
    </w:p>
    <w:p>
      <w:pPr>
        <w:pStyle w:val="TOC2"/>
        <w:tabs>
          <w:tab w:val="right" w:leader="dot" w:pos="8306"/>
        </w:tabs>
      </w:pPr>
      <w:hyperlink w:anchor="_Toc29576" w:history="1">
        <w:r>
          <w:rPr>
            <w:rFonts w:ascii="仿宋" w:eastAsia="仿宋" w:hAnsi="仿宋" w:cs="仿宋" w:hint="eastAsia"/>
            <w:lang w:eastAsia="zh-CN"/>
          </w:rPr>
          <w:t>(一)、危机预警与识别</w:t>
        </w:r>
        <w:r>
          <w:tab/>
        </w:r>
        <w:r>
          <w:fldChar w:fldCharType="begin"/>
        </w:r>
        <w:r>
          <w:instrText xml:space="preserve"> PAGEREF _Toc29576 \h </w:instrText>
        </w:r>
        <w:r>
          <w:fldChar w:fldCharType="separate"/>
        </w:r>
        <w:r>
          <w:t>15</w:t>
        </w:r>
        <w:r>
          <w:fldChar w:fldCharType="end"/>
        </w:r>
      </w:hyperlink>
    </w:p>
    <w:p>
      <w:pPr>
        <w:pStyle w:val="TOC2"/>
        <w:tabs>
          <w:tab w:val="right" w:leader="dot" w:pos="8306"/>
        </w:tabs>
      </w:pPr>
      <w:hyperlink w:anchor="_Toc2714" w:history="1">
        <w:r>
          <w:rPr>
            <w:rFonts w:ascii="仿宋" w:eastAsia="仿宋" w:hAnsi="仿宋" w:cs="仿宋" w:hint="eastAsia"/>
            <w:lang w:eastAsia="zh-CN"/>
          </w:rPr>
          <w:t>(二)、危机应对与恢复</w:t>
        </w:r>
        <w:r>
          <w:tab/>
        </w:r>
        <w:r>
          <w:fldChar w:fldCharType="begin"/>
        </w:r>
        <w:r>
          <w:instrText xml:space="preserve"> PAGEREF _Toc2714 \h </w:instrText>
        </w:r>
        <w:r>
          <w:fldChar w:fldCharType="separate"/>
        </w:r>
        <w:r>
          <w:t>16</w:t>
        </w:r>
        <w:r>
          <w:fldChar w:fldCharType="end"/>
        </w:r>
      </w:hyperlink>
    </w:p>
    <w:p>
      <w:pPr>
        <w:pStyle w:val="TOC1"/>
        <w:tabs>
          <w:tab w:val="right" w:leader="dot" w:pos="8306"/>
        </w:tabs>
      </w:pPr>
      <w:hyperlink w:anchor="_Toc23321" w:history="1">
        <w:r>
          <w:rPr>
            <w:rFonts w:ascii="仿宋" w:eastAsia="仿宋" w:hAnsi="仿宋" w:cs="仿宋" w:hint="eastAsia"/>
            <w:lang w:eastAsia="zh-CN"/>
          </w:rPr>
          <w:t>六、产品规划分析</w:t>
        </w:r>
        <w:r>
          <w:tab/>
        </w:r>
        <w:r>
          <w:fldChar w:fldCharType="begin"/>
        </w:r>
        <w:r>
          <w:instrText xml:space="preserve"> PAGEREF _Toc23321 \h </w:instrText>
        </w:r>
        <w:r>
          <w:fldChar w:fldCharType="separate"/>
        </w:r>
        <w:r>
          <w:t>17</w:t>
        </w:r>
        <w:r>
          <w:fldChar w:fldCharType="end"/>
        </w:r>
      </w:hyperlink>
    </w:p>
    <w:p>
      <w:pPr>
        <w:pStyle w:val="TOC2"/>
        <w:tabs>
          <w:tab w:val="right" w:leader="dot" w:pos="8306"/>
        </w:tabs>
      </w:pPr>
      <w:hyperlink w:anchor="_Toc9454" w:history="1">
        <w:r>
          <w:rPr>
            <w:rFonts w:ascii="仿宋" w:eastAsia="仿宋" w:hAnsi="仿宋" w:cs="仿宋" w:hint="eastAsia"/>
            <w:lang w:eastAsia="zh-CN"/>
          </w:rPr>
          <w:t>(一)、产品规划</w:t>
        </w:r>
        <w:r>
          <w:tab/>
        </w:r>
        <w:r>
          <w:fldChar w:fldCharType="begin"/>
        </w:r>
        <w:r>
          <w:instrText xml:space="preserve"> PAGEREF _Toc9454 \h </w:instrText>
        </w:r>
        <w:r>
          <w:fldChar w:fldCharType="separate"/>
        </w:r>
        <w:r>
          <w:t>17</w:t>
        </w:r>
        <w:r>
          <w:fldChar w:fldCharType="end"/>
        </w:r>
      </w:hyperlink>
    </w:p>
    <w:p>
      <w:pPr>
        <w:pStyle w:val="TOC2"/>
        <w:tabs>
          <w:tab w:val="right" w:leader="dot" w:pos="8306"/>
        </w:tabs>
      </w:pPr>
      <w:hyperlink w:anchor="_Toc24612" w:history="1">
        <w:r>
          <w:rPr>
            <w:rFonts w:ascii="仿宋" w:eastAsia="仿宋" w:hAnsi="仿宋" w:cs="仿宋" w:hint="eastAsia"/>
            <w:lang w:eastAsia="zh-CN"/>
          </w:rPr>
          <w:t>(二)、建设规模</w:t>
        </w:r>
        <w:r>
          <w:tab/>
        </w:r>
        <w:r>
          <w:fldChar w:fldCharType="begin"/>
        </w:r>
        <w:r>
          <w:instrText xml:space="preserve"> PAGEREF _Toc24612 \h </w:instrText>
        </w:r>
        <w:r>
          <w:fldChar w:fldCharType="separate"/>
        </w:r>
        <w:r>
          <w:t>18</w:t>
        </w:r>
        <w:r>
          <w:fldChar w:fldCharType="end"/>
        </w:r>
      </w:hyperlink>
    </w:p>
    <w:p>
      <w:pPr>
        <w:pStyle w:val="TOC1"/>
        <w:tabs>
          <w:tab w:val="right" w:leader="dot" w:pos="8306"/>
        </w:tabs>
      </w:pPr>
      <w:hyperlink w:anchor="_Toc17486" w:history="1">
        <w:r>
          <w:rPr>
            <w:rFonts w:ascii="仿宋" w:eastAsia="仿宋" w:hAnsi="仿宋" w:cs="仿宋" w:hint="eastAsia"/>
            <w:lang w:eastAsia="zh-CN"/>
          </w:rPr>
          <w:t>七、庚酮项目风险管理</w:t>
        </w:r>
        <w:r>
          <w:tab/>
        </w:r>
        <w:r>
          <w:fldChar w:fldCharType="begin"/>
        </w:r>
        <w:r>
          <w:instrText xml:space="preserve"> PAGEREF _Toc17486 \h </w:instrText>
        </w:r>
        <w:r>
          <w:fldChar w:fldCharType="separate"/>
        </w:r>
        <w:r>
          <w:t>19</w:t>
        </w:r>
        <w:r>
          <w:fldChar w:fldCharType="end"/>
        </w:r>
      </w:hyperlink>
    </w:p>
    <w:p>
      <w:pPr>
        <w:pStyle w:val="TOC2"/>
        <w:tabs>
          <w:tab w:val="right" w:leader="dot" w:pos="8306"/>
        </w:tabs>
      </w:pPr>
      <w:hyperlink w:anchor="_Toc30369" w:history="1">
        <w:r>
          <w:rPr>
            <w:rFonts w:ascii="仿宋" w:eastAsia="仿宋" w:hAnsi="仿宋" w:cs="仿宋" w:hint="eastAsia"/>
            <w:lang w:eastAsia="zh-CN"/>
          </w:rPr>
          <w:t>(一)、风险识别与评估</w:t>
        </w:r>
        <w:r>
          <w:tab/>
        </w:r>
        <w:r>
          <w:fldChar w:fldCharType="begin"/>
        </w:r>
        <w:r>
          <w:instrText xml:space="preserve"> PAGEREF _Toc30369 \h </w:instrText>
        </w:r>
        <w:r>
          <w:fldChar w:fldCharType="separate"/>
        </w:r>
        <w:r>
          <w:t>19</w:t>
        </w:r>
        <w:r>
          <w:fldChar w:fldCharType="end"/>
        </w:r>
      </w:hyperlink>
    </w:p>
    <w:p>
      <w:pPr>
        <w:pStyle w:val="TOC2"/>
        <w:tabs>
          <w:tab w:val="right" w:leader="dot" w:pos="8306"/>
        </w:tabs>
      </w:pPr>
      <w:hyperlink w:anchor="_Toc8868" w:history="1">
        <w:r>
          <w:rPr>
            <w:rFonts w:ascii="仿宋" w:eastAsia="仿宋" w:hAnsi="仿宋" w:cs="仿宋" w:hint="eastAsia"/>
            <w:lang w:eastAsia="zh-CN"/>
          </w:rPr>
          <w:t>(二)、风险应对策略</w:t>
        </w:r>
        <w:r>
          <w:tab/>
        </w:r>
        <w:r>
          <w:fldChar w:fldCharType="begin"/>
        </w:r>
        <w:r>
          <w:instrText xml:space="preserve"> PAGEREF _Toc8868 \h </w:instrText>
        </w:r>
        <w:r>
          <w:fldChar w:fldCharType="separate"/>
        </w:r>
        <w:r>
          <w:t>20</w:t>
        </w:r>
        <w:r>
          <w:fldChar w:fldCharType="end"/>
        </w:r>
      </w:hyperlink>
    </w:p>
    <w:p>
      <w:pPr>
        <w:pStyle w:val="TOC2"/>
        <w:tabs>
          <w:tab w:val="right" w:leader="dot" w:pos="8306"/>
        </w:tabs>
      </w:pPr>
      <w:hyperlink w:anchor="_Toc30550" w:history="1">
        <w:r>
          <w:rPr>
            <w:rFonts w:ascii="仿宋" w:eastAsia="仿宋" w:hAnsi="仿宋" w:cs="仿宋" w:hint="eastAsia"/>
            <w:lang w:eastAsia="zh-CN"/>
          </w:rPr>
          <w:t>(三)、风险监控与控制</w:t>
        </w:r>
        <w:r>
          <w:tab/>
        </w:r>
        <w:r>
          <w:fldChar w:fldCharType="begin"/>
        </w:r>
        <w:r>
          <w:instrText xml:space="preserve"> PAGEREF _Toc30550 \h </w:instrText>
        </w:r>
        <w:r>
          <w:fldChar w:fldCharType="separate"/>
        </w:r>
        <w:r>
          <w:t>22</w:t>
        </w:r>
        <w:r>
          <w:fldChar w:fldCharType="end"/>
        </w:r>
      </w:hyperlink>
    </w:p>
    <w:p>
      <w:pPr>
        <w:pStyle w:val="TOC1"/>
        <w:tabs>
          <w:tab w:val="right" w:leader="dot" w:pos="8306"/>
        </w:tabs>
      </w:pPr>
      <w:hyperlink w:anchor="_Toc18945" w:history="1">
        <w:r>
          <w:rPr>
            <w:rFonts w:ascii="仿宋" w:eastAsia="仿宋" w:hAnsi="仿宋" w:cs="仿宋" w:hint="eastAsia"/>
            <w:lang w:eastAsia="zh-CN"/>
          </w:rPr>
          <w:t>八、庚酮项目技术管理</w:t>
        </w:r>
        <w:r>
          <w:tab/>
        </w:r>
        <w:r>
          <w:fldChar w:fldCharType="begin"/>
        </w:r>
        <w:r>
          <w:instrText xml:space="preserve"> PAGEREF _Toc18945 \h </w:instrText>
        </w:r>
        <w:r>
          <w:fldChar w:fldCharType="separate"/>
        </w:r>
        <w:r>
          <w:t>23</w:t>
        </w:r>
        <w:r>
          <w:fldChar w:fldCharType="end"/>
        </w:r>
      </w:hyperlink>
    </w:p>
    <w:p>
      <w:pPr>
        <w:pStyle w:val="TOC2"/>
        <w:tabs>
          <w:tab w:val="right" w:leader="dot" w:pos="8306"/>
        </w:tabs>
      </w:pPr>
      <w:hyperlink w:anchor="_Toc3818" w:history="1">
        <w:r>
          <w:rPr>
            <w:rFonts w:ascii="仿宋" w:eastAsia="仿宋" w:hAnsi="仿宋" w:cs="仿宋" w:hint="eastAsia"/>
            <w:lang w:eastAsia="zh-CN"/>
          </w:rPr>
          <w:t>(一)、技术方案选用方向</w:t>
        </w:r>
        <w:r>
          <w:tab/>
        </w:r>
        <w:r>
          <w:fldChar w:fldCharType="begin"/>
        </w:r>
        <w:r>
          <w:instrText xml:space="preserve"> PAGEREF _Toc3818 \h </w:instrText>
        </w:r>
        <w:r>
          <w:fldChar w:fldCharType="separate"/>
        </w:r>
        <w:r>
          <w:t>23</w:t>
        </w:r>
        <w:r>
          <w:fldChar w:fldCharType="end"/>
        </w:r>
      </w:hyperlink>
    </w:p>
    <w:p>
      <w:pPr>
        <w:pStyle w:val="TOC2"/>
        <w:tabs>
          <w:tab w:val="right" w:leader="dot" w:pos="8306"/>
        </w:tabs>
      </w:pPr>
      <w:hyperlink w:anchor="_Toc15330" w:history="1">
        <w:r>
          <w:rPr>
            <w:rFonts w:ascii="仿宋" w:eastAsia="仿宋" w:hAnsi="仿宋" w:cs="仿宋" w:hint="eastAsia"/>
            <w:lang w:eastAsia="zh-CN"/>
          </w:rPr>
          <w:t>(二)、工艺技术方案选用原则</w:t>
        </w:r>
        <w:r>
          <w:tab/>
        </w:r>
        <w:r>
          <w:fldChar w:fldCharType="begin"/>
        </w:r>
        <w:r>
          <w:instrText xml:space="preserve"> PAGEREF _Toc15330 \h </w:instrText>
        </w:r>
        <w:r>
          <w:fldChar w:fldCharType="separate"/>
        </w:r>
        <w:r>
          <w:t>25</w:t>
        </w:r>
        <w:r>
          <w:fldChar w:fldCharType="end"/>
        </w:r>
      </w:hyperlink>
    </w:p>
    <w:p>
      <w:pPr>
        <w:pStyle w:val="TOC2"/>
        <w:tabs>
          <w:tab w:val="right" w:leader="dot" w:pos="8306"/>
        </w:tabs>
      </w:pPr>
      <w:hyperlink w:anchor="_Toc27281" w:history="1">
        <w:r>
          <w:rPr>
            <w:rFonts w:ascii="仿宋" w:eastAsia="仿宋" w:hAnsi="仿宋" w:cs="仿宋" w:hint="eastAsia"/>
            <w:lang w:eastAsia="zh-CN"/>
          </w:rPr>
          <w:t>(三)、工艺技术方案要求</w:t>
        </w:r>
        <w:r>
          <w:tab/>
        </w:r>
        <w:r>
          <w:fldChar w:fldCharType="begin"/>
        </w:r>
        <w:r>
          <w:instrText xml:space="preserve"> PAGEREF _Toc27281 \h </w:instrText>
        </w:r>
        <w:r>
          <w:fldChar w:fldCharType="separate"/>
        </w:r>
        <w:r>
          <w:t>27</w:t>
        </w:r>
        <w:r>
          <w:fldChar w:fldCharType="end"/>
        </w:r>
      </w:hyperlink>
    </w:p>
    <w:p>
      <w:pPr>
        <w:pStyle w:val="TOC1"/>
        <w:tabs>
          <w:tab w:val="right" w:leader="dot" w:pos="8306"/>
        </w:tabs>
      </w:pPr>
      <w:hyperlink w:anchor="_Toc939" w:history="1">
        <w:r>
          <w:rPr>
            <w:rFonts w:ascii="仿宋" w:eastAsia="仿宋" w:hAnsi="仿宋" w:cs="仿宋" w:hint="eastAsia"/>
            <w:lang w:eastAsia="zh-CN"/>
          </w:rPr>
          <w:t>九、庚酮项目人力资源管理</w:t>
        </w:r>
        <w:r>
          <w:tab/>
        </w:r>
        <w:r>
          <w:fldChar w:fldCharType="begin"/>
        </w:r>
        <w:r>
          <w:instrText xml:space="preserve"> PAGEREF _Toc939 \h </w:instrText>
        </w:r>
        <w:r>
          <w:fldChar w:fldCharType="separate"/>
        </w:r>
        <w:r>
          <w:t>29</w:t>
        </w:r>
        <w:r>
          <w:fldChar w:fldCharType="end"/>
        </w:r>
      </w:hyperlink>
    </w:p>
    <w:p>
      <w:pPr>
        <w:pStyle w:val="TOC2"/>
        <w:tabs>
          <w:tab w:val="right" w:leader="dot" w:pos="8306"/>
        </w:tabs>
      </w:pPr>
      <w:hyperlink w:anchor="_Toc14108" w:history="1">
        <w:r>
          <w:rPr>
            <w:rFonts w:ascii="仿宋" w:eastAsia="仿宋" w:hAnsi="仿宋" w:cs="仿宋" w:hint="eastAsia"/>
            <w:lang w:eastAsia="zh-CN"/>
          </w:rPr>
          <w:t>(一)、建立健全的预算管理制度</w:t>
        </w:r>
        <w:r>
          <w:tab/>
        </w:r>
        <w:r>
          <w:fldChar w:fldCharType="begin"/>
        </w:r>
        <w:r>
          <w:instrText xml:space="preserve"> PAGEREF _Toc14108 \h </w:instrText>
        </w:r>
        <w:r>
          <w:fldChar w:fldCharType="separate"/>
        </w:r>
        <w:r>
          <w:t>29</w:t>
        </w:r>
        <w:r>
          <w:fldChar w:fldCharType="end"/>
        </w:r>
      </w:hyperlink>
    </w:p>
    <w:p>
      <w:pPr>
        <w:pStyle w:val="TOC2"/>
        <w:tabs>
          <w:tab w:val="right" w:leader="dot" w:pos="8306"/>
        </w:tabs>
      </w:pPr>
      <w:hyperlink w:anchor="_Toc5630" w:history="1">
        <w:r>
          <w:rPr>
            <w:rFonts w:ascii="仿宋" w:eastAsia="仿宋" w:hAnsi="仿宋" w:cs="仿宋" w:hint="eastAsia"/>
            <w:lang w:eastAsia="zh-CN"/>
          </w:rPr>
          <w:t>(二)、加强资金流动监控</w:t>
        </w:r>
        <w:r>
          <w:tab/>
        </w:r>
        <w:r>
          <w:fldChar w:fldCharType="begin"/>
        </w:r>
        <w:r>
          <w:instrText xml:space="preserve"> PAGEREF _Toc5630 \h </w:instrText>
        </w:r>
        <w:r>
          <w:fldChar w:fldCharType="separate"/>
        </w:r>
        <w:r>
          <w:t>30</w:t>
        </w:r>
        <w:r>
          <w:fldChar w:fldCharType="end"/>
        </w:r>
      </w:hyperlink>
    </w:p>
    <w:p>
      <w:pPr>
        <w:pStyle w:val="TOC2"/>
        <w:tabs>
          <w:tab w:val="right" w:leader="dot" w:pos="8306"/>
        </w:tabs>
      </w:pPr>
      <w:hyperlink w:anchor="_Toc28010" w:history="1">
        <w:r>
          <w:rPr>
            <w:rFonts w:ascii="仿宋" w:eastAsia="仿宋" w:hAnsi="仿宋" w:cs="仿宋" w:hint="eastAsia"/>
            <w:lang w:eastAsia="zh-CN"/>
          </w:rPr>
          <w:t>(三)、制定完善的风险控制机制</w:t>
        </w:r>
        <w:r>
          <w:tab/>
        </w:r>
        <w:r>
          <w:fldChar w:fldCharType="begin"/>
        </w:r>
        <w:r>
          <w:instrText xml:space="preserve"> PAGEREF _Toc28010 \h </w:instrText>
        </w:r>
        <w:r>
          <w:fldChar w:fldCharType="separate"/>
        </w:r>
        <w:r>
          <w:t>31</w:t>
        </w:r>
        <w:r>
          <w:fldChar w:fldCharType="end"/>
        </w:r>
      </w:hyperlink>
    </w:p>
    <w:p>
      <w:pPr>
        <w:pStyle w:val="TOC2"/>
        <w:tabs>
          <w:tab w:val="right" w:leader="dot" w:pos="8306"/>
        </w:tabs>
      </w:pPr>
      <w:hyperlink w:anchor="_Toc11228" w:history="1">
        <w:r>
          <w:rPr>
            <w:rFonts w:ascii="仿宋" w:eastAsia="仿宋" w:hAnsi="仿宋" w:cs="仿宋" w:hint="eastAsia"/>
            <w:lang w:eastAsia="zh-CN"/>
          </w:rPr>
          <w:t>(四)、优化成本管理</w:t>
        </w:r>
        <w:r>
          <w:tab/>
        </w:r>
        <w:r>
          <w:fldChar w:fldCharType="begin"/>
        </w:r>
        <w:r>
          <w:instrText xml:space="preserve"> PAGEREF _Toc11228 \h </w:instrText>
        </w:r>
        <w:r>
          <w:fldChar w:fldCharType="separate"/>
        </w:r>
        <w:r>
          <w:t>33</w:t>
        </w:r>
        <w:r>
          <w:fldChar w:fldCharType="end"/>
        </w:r>
      </w:hyperlink>
    </w:p>
    <w:p>
      <w:pPr>
        <w:pStyle w:val="TOC1"/>
        <w:tabs>
          <w:tab w:val="right" w:leader="dot" w:pos="8306"/>
        </w:tabs>
      </w:pPr>
      <w:hyperlink w:anchor="_Toc32660" w:history="1">
        <w:r>
          <w:rPr>
            <w:rFonts w:ascii="仿宋" w:eastAsia="仿宋" w:hAnsi="仿宋" w:cs="仿宋" w:hint="eastAsia"/>
            <w:lang w:eastAsia="zh-CN"/>
          </w:rPr>
          <w:t>十、庚酮项目社会影响</w:t>
        </w:r>
        <w:r>
          <w:tab/>
        </w:r>
        <w:r>
          <w:fldChar w:fldCharType="begin"/>
        </w:r>
        <w:r>
          <w:instrText xml:space="preserve"> PAGEREF _Toc32660 \h </w:instrText>
        </w:r>
        <w:r>
          <w:fldChar w:fldCharType="separate"/>
        </w:r>
        <w:r>
          <w:t>34</w:t>
        </w:r>
        <w:r>
          <w:fldChar w:fldCharType="end"/>
        </w:r>
      </w:hyperlink>
    </w:p>
    <w:p>
      <w:pPr>
        <w:pStyle w:val="TOC2"/>
        <w:tabs>
          <w:tab w:val="right" w:leader="dot" w:pos="8306"/>
        </w:tabs>
      </w:pPr>
      <w:hyperlink w:anchor="_Toc32686" w:history="1">
        <w:r>
          <w:rPr>
            <w:rFonts w:ascii="仿宋" w:eastAsia="仿宋" w:hAnsi="仿宋" w:cs="仿宋" w:hint="eastAsia"/>
            <w:lang w:eastAsia="zh-CN"/>
          </w:rPr>
          <w:t>(一)、社会责任与义务</w:t>
        </w:r>
        <w:r>
          <w:tab/>
        </w:r>
        <w:r>
          <w:fldChar w:fldCharType="begin"/>
        </w:r>
        <w:r>
          <w:instrText xml:space="preserve"> PAGEREF _Toc32686 \h </w:instrText>
        </w:r>
        <w:r>
          <w:fldChar w:fldCharType="separate"/>
        </w:r>
        <w:r>
          <w:t>34</w:t>
        </w:r>
        <w:r>
          <w:fldChar w:fldCharType="end"/>
        </w:r>
      </w:hyperlink>
    </w:p>
    <w:p>
      <w:pPr>
        <w:pStyle w:val="TOC2"/>
        <w:tabs>
          <w:tab w:val="right" w:leader="dot" w:pos="8306"/>
        </w:tabs>
      </w:pPr>
      <w:hyperlink w:anchor="_Toc21580" w:history="1">
        <w:r>
          <w:rPr>
            <w:rFonts w:ascii="仿宋" w:eastAsia="仿宋" w:hAnsi="仿宋" w:cs="仿宋" w:hint="eastAsia"/>
            <w:lang w:eastAsia="zh-CN"/>
          </w:rPr>
          <w:t>(二)、社会参与与沟通</w:t>
        </w:r>
        <w:r>
          <w:tab/>
        </w:r>
        <w:r>
          <w:fldChar w:fldCharType="begin"/>
        </w:r>
        <w:r>
          <w:instrText xml:space="preserve"> PAGEREF _Toc21580 \h </w:instrText>
        </w:r>
        <w:r>
          <w:fldChar w:fldCharType="separate"/>
        </w:r>
        <w:r>
          <w:t>35</w:t>
        </w:r>
        <w:r>
          <w:fldChar w:fldCharType="end"/>
        </w:r>
      </w:hyperlink>
    </w:p>
    <w:p>
      <w:pPr>
        <w:pStyle w:val="TOC1"/>
        <w:tabs>
          <w:tab w:val="right" w:leader="dot" w:pos="8306"/>
        </w:tabs>
      </w:pPr>
      <w:hyperlink w:anchor="_Toc17315" w:history="1">
        <w:r>
          <w:rPr>
            <w:rFonts w:ascii="仿宋" w:eastAsia="仿宋" w:hAnsi="仿宋" w:cs="仿宋" w:hint="eastAsia"/>
            <w:lang w:eastAsia="zh-CN"/>
          </w:rPr>
          <w:t>十一、庚酮项目投资规划</w:t>
        </w:r>
        <w:r>
          <w:tab/>
        </w:r>
        <w:r>
          <w:fldChar w:fldCharType="begin"/>
        </w:r>
        <w:r>
          <w:instrText xml:space="preserve"> PAGEREF _Toc17315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0" w:history="1">
        <w:r>
          <w:rPr>
            <w:rFonts w:ascii="仿宋" w:eastAsia="仿宋" w:hAnsi="仿宋" w:cs="仿宋" w:hint="eastAsia"/>
            <w:lang w:eastAsia="zh-CN"/>
          </w:rPr>
          <w:t>(一)、庚酮项目总投资估算</w:t>
        </w:r>
        <w:r>
          <w:tab/>
        </w:r>
        <w:r>
          <w:fldChar w:fldCharType="begin"/>
        </w:r>
        <w:r>
          <w:instrText xml:space="preserve"> PAGEREF _Toc10810 \h </w:instrText>
        </w:r>
        <w:r>
          <w:fldChar w:fldCharType="separate"/>
        </w:r>
        <w:r>
          <w:t>36</w:t>
        </w:r>
        <w:r>
          <w:fldChar w:fldCharType="end"/>
        </w:r>
      </w:hyperlink>
    </w:p>
    <w:p>
      <w:pPr>
        <w:pStyle w:val="TOC2"/>
        <w:tabs>
          <w:tab w:val="right" w:leader="dot" w:pos="8306"/>
        </w:tabs>
      </w:pPr>
      <w:hyperlink w:anchor="_Toc9232" w:history="1">
        <w:r>
          <w:rPr>
            <w:rFonts w:ascii="仿宋" w:eastAsia="仿宋" w:hAnsi="仿宋" w:cs="仿宋" w:hint="eastAsia"/>
            <w:lang w:eastAsia="zh-CN"/>
          </w:rPr>
          <w:t>(二)、资金筹措</w:t>
        </w:r>
        <w:r>
          <w:tab/>
        </w:r>
        <w:r>
          <w:fldChar w:fldCharType="begin"/>
        </w:r>
        <w:r>
          <w:instrText xml:space="preserve"> PAGEREF _Toc9232 \h </w:instrText>
        </w:r>
        <w:r>
          <w:fldChar w:fldCharType="separate"/>
        </w:r>
        <w:r>
          <w:t>37</w:t>
        </w:r>
        <w:r>
          <w:fldChar w:fldCharType="end"/>
        </w:r>
      </w:hyperlink>
    </w:p>
    <w:p>
      <w:pPr>
        <w:pStyle w:val="TOC1"/>
        <w:tabs>
          <w:tab w:val="right" w:leader="dot" w:pos="8306"/>
        </w:tabs>
      </w:pPr>
      <w:hyperlink w:anchor="_Toc2925" w:history="1">
        <w:r>
          <w:rPr>
            <w:rFonts w:ascii="仿宋" w:eastAsia="仿宋" w:hAnsi="仿宋" w:cs="仿宋" w:hint="eastAsia"/>
            <w:lang w:eastAsia="zh-CN"/>
          </w:rPr>
          <w:t>十二、庚酮项目财务管理</w:t>
        </w:r>
        <w:r>
          <w:tab/>
        </w:r>
        <w:r>
          <w:fldChar w:fldCharType="begin"/>
        </w:r>
        <w:r>
          <w:instrText xml:space="preserve"> PAGEREF _Toc2925 \h </w:instrText>
        </w:r>
        <w:r>
          <w:fldChar w:fldCharType="separate"/>
        </w:r>
        <w:r>
          <w:t>38</w:t>
        </w:r>
        <w:r>
          <w:fldChar w:fldCharType="end"/>
        </w:r>
      </w:hyperlink>
    </w:p>
    <w:p>
      <w:pPr>
        <w:pStyle w:val="TOC2"/>
        <w:tabs>
          <w:tab w:val="right" w:leader="dot" w:pos="8306"/>
        </w:tabs>
      </w:pPr>
      <w:hyperlink w:anchor="_Toc32174" w:history="1">
        <w:r>
          <w:rPr>
            <w:rFonts w:ascii="仿宋" w:eastAsia="仿宋" w:hAnsi="仿宋" w:cs="仿宋" w:hint="eastAsia"/>
            <w:lang w:eastAsia="zh-CN"/>
          </w:rPr>
          <w:t>(一)、资金需求大</w:t>
        </w:r>
        <w:r>
          <w:tab/>
        </w:r>
        <w:r>
          <w:fldChar w:fldCharType="begin"/>
        </w:r>
        <w:r>
          <w:instrText xml:space="preserve"> PAGEREF _Toc32174 \h </w:instrText>
        </w:r>
        <w:r>
          <w:fldChar w:fldCharType="separate"/>
        </w:r>
        <w:r>
          <w:t>38</w:t>
        </w:r>
        <w:r>
          <w:fldChar w:fldCharType="end"/>
        </w:r>
      </w:hyperlink>
    </w:p>
    <w:p>
      <w:pPr>
        <w:pStyle w:val="TOC2"/>
        <w:tabs>
          <w:tab w:val="right" w:leader="dot" w:pos="8306"/>
        </w:tabs>
      </w:pPr>
      <w:hyperlink w:anchor="_Toc30991" w:history="1">
        <w:r>
          <w:rPr>
            <w:rFonts w:ascii="仿宋" w:eastAsia="仿宋" w:hAnsi="仿宋" w:cs="仿宋" w:hint="eastAsia"/>
            <w:lang w:eastAsia="zh-CN"/>
          </w:rPr>
          <w:t>(二)、研发周期长</w:t>
        </w:r>
        <w:r>
          <w:tab/>
        </w:r>
        <w:r>
          <w:fldChar w:fldCharType="begin"/>
        </w:r>
        <w:r>
          <w:instrText xml:space="preserve"> PAGEREF _Toc30991 \h </w:instrText>
        </w:r>
        <w:r>
          <w:fldChar w:fldCharType="separate"/>
        </w:r>
        <w:r>
          <w:t>39</w:t>
        </w:r>
        <w:r>
          <w:fldChar w:fldCharType="end"/>
        </w:r>
      </w:hyperlink>
    </w:p>
    <w:p>
      <w:pPr>
        <w:pStyle w:val="TOC2"/>
        <w:tabs>
          <w:tab w:val="right" w:leader="dot" w:pos="8306"/>
        </w:tabs>
      </w:pPr>
      <w:hyperlink w:anchor="_Toc28397" w:history="1">
        <w:r>
          <w:rPr>
            <w:rFonts w:ascii="仿宋" w:eastAsia="仿宋" w:hAnsi="仿宋" w:cs="仿宋" w:hint="eastAsia"/>
            <w:lang w:eastAsia="zh-CN"/>
          </w:rPr>
          <w:t>(三)、市场风险大</w:t>
        </w:r>
        <w:r>
          <w:tab/>
        </w:r>
        <w:r>
          <w:fldChar w:fldCharType="begin"/>
        </w:r>
        <w:r>
          <w:instrText xml:space="preserve"> PAGEREF _Toc28397 \h </w:instrText>
        </w:r>
        <w:r>
          <w:fldChar w:fldCharType="separate"/>
        </w:r>
        <w:r>
          <w:t>40</w:t>
        </w:r>
        <w:r>
          <w:fldChar w:fldCharType="end"/>
        </w:r>
      </w:hyperlink>
    </w:p>
    <w:p>
      <w:pPr>
        <w:pStyle w:val="TOC2"/>
        <w:tabs>
          <w:tab w:val="right" w:leader="dot" w:pos="8306"/>
        </w:tabs>
      </w:pPr>
      <w:hyperlink w:anchor="_Toc31232" w:history="1">
        <w:r>
          <w:rPr>
            <w:rFonts w:ascii="仿宋" w:eastAsia="仿宋" w:hAnsi="仿宋" w:cs="仿宋" w:hint="eastAsia"/>
            <w:lang w:eastAsia="zh-CN"/>
          </w:rPr>
          <w:t>(四)、利润率高</w:t>
        </w:r>
        <w:r>
          <w:tab/>
        </w:r>
        <w:r>
          <w:fldChar w:fldCharType="begin"/>
        </w:r>
        <w:r>
          <w:instrText xml:space="preserve"> PAGEREF _Toc31232 \h </w:instrText>
        </w:r>
        <w:r>
          <w:fldChar w:fldCharType="separate"/>
        </w:r>
        <w:r>
          <w:t>42</w:t>
        </w:r>
        <w:r>
          <w:fldChar w:fldCharType="end"/>
        </w:r>
      </w:hyperlink>
    </w:p>
    <w:p>
      <w:pPr>
        <w:pStyle w:val="TOC1"/>
        <w:tabs>
          <w:tab w:val="right" w:leader="dot" w:pos="8306"/>
        </w:tabs>
      </w:pPr>
      <w:hyperlink w:anchor="_Toc25778" w:history="1">
        <w:r>
          <w:rPr>
            <w:rFonts w:ascii="仿宋" w:eastAsia="仿宋" w:hAnsi="仿宋" w:cs="仿宋" w:hint="eastAsia"/>
            <w:lang w:eastAsia="zh-CN"/>
          </w:rPr>
          <w:t>十三、风险识别与分类</w:t>
        </w:r>
        <w:r>
          <w:tab/>
        </w:r>
        <w:r>
          <w:fldChar w:fldCharType="begin"/>
        </w:r>
        <w:r>
          <w:instrText xml:space="preserve"> PAGEREF _Toc25778 \h </w:instrText>
        </w:r>
        <w:r>
          <w:fldChar w:fldCharType="separate"/>
        </w:r>
        <w:r>
          <w:t>44</w:t>
        </w:r>
        <w:r>
          <w:fldChar w:fldCharType="end"/>
        </w:r>
      </w:hyperlink>
    </w:p>
    <w:p>
      <w:pPr>
        <w:pStyle w:val="TOC2"/>
        <w:tabs>
          <w:tab w:val="right" w:leader="dot" w:pos="8306"/>
        </w:tabs>
      </w:pPr>
      <w:hyperlink w:anchor="_Toc19206" w:history="1">
        <w:r>
          <w:rPr>
            <w:rFonts w:ascii="仿宋" w:eastAsia="仿宋" w:hAnsi="仿宋" w:cs="仿宋" w:hint="eastAsia"/>
            <w:lang w:eastAsia="zh-CN"/>
          </w:rPr>
          <w:t>(一)、风险识别</w:t>
        </w:r>
        <w:r>
          <w:tab/>
        </w:r>
        <w:r>
          <w:fldChar w:fldCharType="begin"/>
        </w:r>
        <w:r>
          <w:instrText xml:space="preserve"> PAGEREF _Toc19206 \h </w:instrText>
        </w:r>
        <w:r>
          <w:fldChar w:fldCharType="separate"/>
        </w:r>
        <w:r>
          <w:t>44</w:t>
        </w:r>
        <w:r>
          <w:fldChar w:fldCharType="end"/>
        </w:r>
      </w:hyperlink>
    </w:p>
    <w:p>
      <w:pPr>
        <w:pStyle w:val="TOC2"/>
        <w:tabs>
          <w:tab w:val="right" w:leader="dot" w:pos="8306"/>
        </w:tabs>
      </w:pPr>
      <w:hyperlink w:anchor="_Toc1598" w:history="1">
        <w:r>
          <w:rPr>
            <w:rFonts w:ascii="仿宋" w:eastAsia="仿宋" w:hAnsi="仿宋" w:cs="仿宋" w:hint="eastAsia"/>
            <w:lang w:eastAsia="zh-CN"/>
          </w:rPr>
          <w:t>(二)、风险分类</w:t>
        </w:r>
        <w:r>
          <w:tab/>
        </w:r>
        <w:r>
          <w:fldChar w:fldCharType="begin"/>
        </w:r>
        <w:r>
          <w:instrText xml:space="preserve"> PAGEREF _Toc1598 \h </w:instrText>
        </w:r>
        <w:r>
          <w:fldChar w:fldCharType="separate"/>
        </w:r>
        <w:r>
          <w:t>46</w:t>
        </w:r>
        <w:r>
          <w:fldChar w:fldCharType="end"/>
        </w:r>
      </w:hyperlink>
    </w:p>
    <w:p>
      <w:pPr>
        <w:pStyle w:val="TOC1"/>
        <w:tabs>
          <w:tab w:val="right" w:leader="dot" w:pos="8306"/>
        </w:tabs>
      </w:pPr>
      <w:hyperlink w:anchor="_Toc9645" w:history="1">
        <w:r>
          <w:rPr>
            <w:rFonts w:ascii="仿宋" w:eastAsia="仿宋" w:hAnsi="仿宋" w:cs="仿宋" w:hint="eastAsia"/>
            <w:lang w:eastAsia="zh-CN"/>
          </w:rPr>
          <w:t>十四、庚酮项目变更管理</w:t>
        </w:r>
        <w:r>
          <w:tab/>
        </w:r>
        <w:r>
          <w:fldChar w:fldCharType="begin"/>
        </w:r>
        <w:r>
          <w:instrText xml:space="preserve"> PAGEREF _Toc9645 \h </w:instrText>
        </w:r>
        <w:r>
          <w:fldChar w:fldCharType="separate"/>
        </w:r>
        <w:r>
          <w:t>47</w:t>
        </w:r>
        <w:r>
          <w:fldChar w:fldCharType="end"/>
        </w:r>
      </w:hyperlink>
    </w:p>
    <w:p>
      <w:pPr>
        <w:pStyle w:val="TOC2"/>
        <w:tabs>
          <w:tab w:val="right" w:leader="dot" w:pos="8306"/>
        </w:tabs>
      </w:pPr>
      <w:hyperlink w:anchor="_Toc16654" w:history="1">
        <w:r>
          <w:rPr>
            <w:rFonts w:ascii="仿宋" w:eastAsia="仿宋" w:hAnsi="仿宋" w:cs="仿宋" w:hint="eastAsia"/>
            <w:lang w:eastAsia="zh-CN"/>
          </w:rPr>
          <w:t>(一)、变更申请与评估</w:t>
        </w:r>
        <w:r>
          <w:tab/>
        </w:r>
        <w:r>
          <w:fldChar w:fldCharType="begin"/>
        </w:r>
        <w:r>
          <w:instrText xml:space="preserve"> PAGEREF _Toc16654 \h </w:instrText>
        </w:r>
        <w:r>
          <w:fldChar w:fldCharType="separate"/>
        </w:r>
        <w:r>
          <w:t>47</w:t>
        </w:r>
        <w:r>
          <w:fldChar w:fldCharType="end"/>
        </w:r>
      </w:hyperlink>
    </w:p>
    <w:p>
      <w:pPr>
        <w:pStyle w:val="TOC2"/>
        <w:tabs>
          <w:tab w:val="right" w:leader="dot" w:pos="8306"/>
        </w:tabs>
      </w:pPr>
      <w:hyperlink w:anchor="_Toc31509" w:history="1">
        <w:r>
          <w:rPr>
            <w:rFonts w:ascii="仿宋" w:eastAsia="仿宋" w:hAnsi="仿宋" w:cs="仿宋" w:hint="eastAsia"/>
            <w:lang w:eastAsia="zh-CN"/>
          </w:rPr>
          <w:t>(二)、变更实施与控制</w:t>
        </w:r>
        <w:r>
          <w:tab/>
        </w:r>
        <w:r>
          <w:fldChar w:fldCharType="begin"/>
        </w:r>
        <w:r>
          <w:instrText xml:space="preserve"> PAGEREF _Toc31509 \h </w:instrText>
        </w:r>
        <w:r>
          <w:fldChar w:fldCharType="separate"/>
        </w:r>
        <w:r>
          <w:t>48</w:t>
        </w:r>
        <w:r>
          <w:fldChar w:fldCharType="end"/>
        </w:r>
      </w:hyperlink>
    </w:p>
    <w:p>
      <w:pPr>
        <w:pStyle w:val="TOC1"/>
        <w:tabs>
          <w:tab w:val="right" w:leader="dot" w:pos="8306"/>
        </w:tabs>
      </w:pPr>
      <w:hyperlink w:anchor="_Toc31983" w:history="1">
        <w:r>
          <w:rPr>
            <w:rFonts w:ascii="仿宋" w:eastAsia="仿宋" w:hAnsi="仿宋" w:cs="仿宋" w:hint="eastAsia"/>
            <w:lang w:eastAsia="zh-CN"/>
          </w:rPr>
          <w:t>十五、利益相关者分析与沟通计划</w:t>
        </w:r>
        <w:r>
          <w:tab/>
        </w:r>
        <w:r>
          <w:fldChar w:fldCharType="begin"/>
        </w:r>
        <w:r>
          <w:instrText xml:space="preserve"> PAGEREF _Toc31983 \h </w:instrText>
        </w:r>
        <w:r>
          <w:fldChar w:fldCharType="separate"/>
        </w:r>
        <w:r>
          <w:t>49</w:t>
        </w:r>
        <w:r>
          <w:fldChar w:fldCharType="end"/>
        </w:r>
      </w:hyperlink>
    </w:p>
    <w:p>
      <w:pPr>
        <w:pStyle w:val="TOC2"/>
        <w:tabs>
          <w:tab w:val="right" w:leader="dot" w:pos="8306"/>
        </w:tabs>
      </w:pPr>
      <w:hyperlink w:anchor="_Toc10814" w:history="1">
        <w:r>
          <w:rPr>
            <w:rFonts w:ascii="仿宋" w:eastAsia="仿宋" w:hAnsi="仿宋" w:cs="仿宋" w:hint="eastAsia"/>
            <w:lang w:eastAsia="zh-CN"/>
          </w:rPr>
          <w:t>(一)、利益相关者分析</w:t>
        </w:r>
        <w:r>
          <w:tab/>
        </w:r>
        <w:r>
          <w:fldChar w:fldCharType="begin"/>
        </w:r>
        <w:r>
          <w:instrText xml:space="preserve"> PAGEREF _Toc10814 \h </w:instrText>
        </w:r>
        <w:r>
          <w:fldChar w:fldCharType="separate"/>
        </w:r>
        <w:r>
          <w:t>49</w:t>
        </w:r>
        <w:r>
          <w:fldChar w:fldCharType="end"/>
        </w:r>
      </w:hyperlink>
    </w:p>
    <w:p>
      <w:pPr>
        <w:pStyle w:val="TOC2"/>
        <w:tabs>
          <w:tab w:val="right" w:leader="dot" w:pos="8306"/>
        </w:tabs>
      </w:pPr>
      <w:hyperlink w:anchor="_Toc427" w:history="1">
        <w:r>
          <w:rPr>
            <w:rFonts w:ascii="仿宋" w:eastAsia="仿宋" w:hAnsi="仿宋" w:cs="仿宋" w:hint="eastAsia"/>
            <w:lang w:eastAsia="zh-CN"/>
          </w:rPr>
          <w:t>(二)、沟通计划</w:t>
        </w:r>
        <w:r>
          <w:tab/>
        </w:r>
        <w:r>
          <w:fldChar w:fldCharType="begin"/>
        </w:r>
        <w:r>
          <w:instrText xml:space="preserve"> PAGEREF _Toc427 \h </w:instrText>
        </w:r>
        <w:r>
          <w:fldChar w:fldCharType="separate"/>
        </w:r>
        <w:r>
          <w:t>50</w:t>
        </w:r>
        <w:r>
          <w:fldChar w:fldCharType="end"/>
        </w:r>
      </w:hyperlink>
    </w:p>
    <w:p>
      <w:pPr>
        <w:pStyle w:val="TOC1"/>
        <w:tabs>
          <w:tab w:val="right" w:leader="dot" w:pos="8306"/>
        </w:tabs>
      </w:pPr>
      <w:hyperlink w:anchor="_Toc13707" w:history="1">
        <w:r>
          <w:rPr>
            <w:rFonts w:ascii="仿宋" w:eastAsia="仿宋" w:hAnsi="仿宋" w:cs="仿宋" w:hint="eastAsia"/>
            <w:lang w:eastAsia="zh-CN"/>
          </w:rPr>
          <w:t>十六、庚酮项目治理与监督</w:t>
        </w:r>
        <w:r>
          <w:tab/>
        </w:r>
        <w:r>
          <w:fldChar w:fldCharType="begin"/>
        </w:r>
        <w:r>
          <w:instrText xml:space="preserve"> PAGEREF _Toc13707 \h </w:instrText>
        </w:r>
        <w:r>
          <w:fldChar w:fldCharType="separate"/>
        </w:r>
        <w:r>
          <w:t>51</w:t>
        </w:r>
        <w:r>
          <w:fldChar w:fldCharType="end"/>
        </w:r>
      </w:hyperlink>
    </w:p>
    <w:p>
      <w:pPr>
        <w:pStyle w:val="TOC2"/>
        <w:tabs>
          <w:tab w:val="right" w:leader="dot" w:pos="8306"/>
        </w:tabs>
      </w:pPr>
      <w:hyperlink w:anchor="_Toc8932" w:history="1">
        <w:r>
          <w:rPr>
            <w:rFonts w:ascii="仿宋" w:eastAsia="仿宋" w:hAnsi="仿宋" w:cs="仿宋" w:hint="eastAsia"/>
            <w:lang w:eastAsia="zh-CN"/>
          </w:rPr>
          <w:t>(一)、庚酮项目治理结构</w:t>
        </w:r>
        <w:r>
          <w:tab/>
        </w:r>
        <w:r>
          <w:fldChar w:fldCharType="begin"/>
        </w:r>
        <w:r>
          <w:instrText xml:space="preserve"> PAGEREF _Toc8932 \h </w:instrText>
        </w:r>
        <w:r>
          <w:fldChar w:fldCharType="separate"/>
        </w:r>
        <w:r>
          <w:t>51</w:t>
        </w:r>
        <w:r>
          <w:fldChar w:fldCharType="end"/>
        </w:r>
      </w:hyperlink>
    </w:p>
    <w:p>
      <w:pPr>
        <w:pStyle w:val="TOC2"/>
        <w:tabs>
          <w:tab w:val="right" w:leader="dot" w:pos="8306"/>
        </w:tabs>
      </w:pPr>
      <w:hyperlink w:anchor="_Toc22939" w:history="1">
        <w:r>
          <w:rPr>
            <w:rFonts w:ascii="仿宋" w:eastAsia="仿宋" w:hAnsi="仿宋" w:cs="仿宋" w:hint="eastAsia"/>
            <w:lang w:eastAsia="zh-CN"/>
          </w:rPr>
          <w:t>(二)、监督与审计</w:t>
        </w:r>
        <w:r>
          <w:tab/>
        </w:r>
        <w:r>
          <w:fldChar w:fldCharType="begin"/>
        </w:r>
        <w:r>
          <w:instrText xml:space="preserve"> PAGEREF _Toc22939 \h </w:instrText>
        </w:r>
        <w:r>
          <w:fldChar w:fldCharType="separate"/>
        </w:r>
        <w:r>
          <w:t>52</w:t>
        </w:r>
        <w:r>
          <w:fldChar w:fldCharType="end"/>
        </w:r>
      </w:hyperlink>
    </w:p>
    <w:p>
      <w:pPr>
        <w:pStyle w:val="TOC1"/>
        <w:tabs>
          <w:tab w:val="right" w:leader="dot" w:pos="8306"/>
        </w:tabs>
      </w:pPr>
      <w:hyperlink w:anchor="_Toc11302" w:history="1">
        <w:r>
          <w:rPr>
            <w:rFonts w:ascii="仿宋" w:eastAsia="仿宋" w:hAnsi="仿宋" w:cs="仿宋" w:hint="eastAsia"/>
            <w:lang w:eastAsia="zh-CN"/>
          </w:rPr>
          <w:t>十七、营销与推广策略</w:t>
        </w:r>
        <w:r>
          <w:tab/>
        </w:r>
        <w:r>
          <w:fldChar w:fldCharType="begin"/>
        </w:r>
        <w:r>
          <w:instrText xml:space="preserve"> PAGEREF _Toc11302 \h </w:instrText>
        </w:r>
        <w:r>
          <w:fldChar w:fldCharType="separate"/>
        </w:r>
        <w:r>
          <w:t>54</w:t>
        </w:r>
        <w:r>
          <w:fldChar w:fldCharType="end"/>
        </w:r>
      </w:hyperlink>
    </w:p>
    <w:p>
      <w:pPr>
        <w:pStyle w:val="TOC2"/>
        <w:tabs>
          <w:tab w:val="right" w:leader="dot" w:pos="8306"/>
        </w:tabs>
      </w:pPr>
      <w:hyperlink w:anchor="_Toc14244" w:history="1">
        <w:r>
          <w:rPr>
            <w:rFonts w:ascii="仿宋" w:eastAsia="仿宋" w:hAnsi="仿宋" w:cs="仿宋" w:hint="eastAsia"/>
            <w:lang w:eastAsia="zh-CN"/>
          </w:rPr>
          <w:t>(一)、产品/服务定位与特点</w:t>
        </w:r>
        <w:r>
          <w:tab/>
        </w:r>
        <w:r>
          <w:fldChar w:fldCharType="begin"/>
        </w:r>
        <w:r>
          <w:instrText xml:space="preserve"> PAGEREF _Toc14244 \h </w:instrText>
        </w:r>
        <w:r>
          <w:fldChar w:fldCharType="separate"/>
        </w:r>
        <w:r>
          <w:t>54</w:t>
        </w:r>
        <w:r>
          <w:fldChar w:fldCharType="end"/>
        </w:r>
      </w:hyperlink>
    </w:p>
    <w:p>
      <w:pPr>
        <w:pStyle w:val="TOC2"/>
        <w:tabs>
          <w:tab w:val="right" w:leader="dot" w:pos="8306"/>
        </w:tabs>
      </w:pPr>
      <w:hyperlink w:anchor="_Toc5690" w:history="1">
        <w:r>
          <w:rPr>
            <w:rFonts w:ascii="仿宋" w:eastAsia="仿宋" w:hAnsi="仿宋" w:cs="仿宋" w:hint="eastAsia"/>
            <w:lang w:eastAsia="zh-CN"/>
          </w:rPr>
          <w:t>(二)、市场定位与竞争分析</w:t>
        </w:r>
        <w:r>
          <w:tab/>
        </w:r>
        <w:r>
          <w:fldChar w:fldCharType="begin"/>
        </w:r>
        <w:r>
          <w:instrText xml:space="preserve"> PAGEREF _Toc5690 \h </w:instrText>
        </w:r>
        <w:r>
          <w:fldChar w:fldCharType="separate"/>
        </w:r>
        <w:r>
          <w:t>55</w:t>
        </w:r>
        <w:r>
          <w:fldChar w:fldCharType="end"/>
        </w:r>
      </w:hyperlink>
    </w:p>
    <w:p>
      <w:pPr>
        <w:pStyle w:val="TOC2"/>
        <w:tabs>
          <w:tab w:val="right" w:leader="dot" w:pos="8306"/>
        </w:tabs>
      </w:pPr>
      <w:hyperlink w:anchor="_Toc6136" w:history="1">
        <w:r>
          <w:rPr>
            <w:rFonts w:ascii="仿宋" w:eastAsia="仿宋" w:hAnsi="仿宋" w:cs="仿宋" w:hint="eastAsia"/>
            <w:lang w:eastAsia="zh-CN"/>
          </w:rPr>
          <w:t>(三)、营销渠道与策略</w:t>
        </w:r>
        <w:r>
          <w:tab/>
        </w:r>
        <w:r>
          <w:fldChar w:fldCharType="begin"/>
        </w:r>
        <w:r>
          <w:instrText xml:space="preserve"> PAGEREF _Toc6136 \h </w:instrText>
        </w:r>
        <w:r>
          <w:fldChar w:fldCharType="separate"/>
        </w:r>
        <w:r>
          <w:t>56</w:t>
        </w:r>
        <w:r>
          <w:fldChar w:fldCharType="end"/>
        </w:r>
      </w:hyperlink>
    </w:p>
    <w:p>
      <w:pPr>
        <w:pStyle w:val="TOC2"/>
        <w:tabs>
          <w:tab w:val="right" w:leader="dot" w:pos="8306"/>
        </w:tabs>
      </w:pPr>
      <w:hyperlink w:anchor="_Toc6193" w:history="1">
        <w:r>
          <w:rPr>
            <w:rFonts w:ascii="仿宋" w:eastAsia="仿宋" w:hAnsi="仿宋" w:cs="仿宋" w:hint="eastAsia"/>
            <w:lang w:eastAsia="zh-CN"/>
          </w:rPr>
          <w:t>(四)、推广与宣传活动</w:t>
        </w:r>
        <w:r>
          <w:tab/>
        </w:r>
        <w:r>
          <w:fldChar w:fldCharType="begin"/>
        </w:r>
        <w:r>
          <w:instrText xml:space="preserve"> PAGEREF _Toc6193 \h </w:instrText>
        </w:r>
        <w:r>
          <w:fldChar w:fldCharType="separate"/>
        </w:r>
        <w:r>
          <w:t>57</w:t>
        </w:r>
        <w:r>
          <w:fldChar w:fldCharType="end"/>
        </w:r>
      </w:hyperlink>
    </w:p>
    <w:p>
      <w:pPr>
        <w:pStyle w:val="TOC1"/>
        <w:tabs>
          <w:tab w:val="right" w:leader="dot" w:pos="8306"/>
        </w:tabs>
      </w:pPr>
      <w:hyperlink w:anchor="_Toc11611" w:history="1">
        <w:r>
          <w:rPr>
            <w:rFonts w:ascii="仿宋" w:eastAsia="仿宋" w:hAnsi="仿宋" w:cs="仿宋" w:hint="eastAsia"/>
            <w:lang w:eastAsia="zh-CN"/>
          </w:rPr>
          <w:t>十八、庚酮项目工程方案分析</w:t>
        </w:r>
        <w:r>
          <w:tab/>
        </w:r>
        <w:r>
          <w:fldChar w:fldCharType="begin"/>
        </w:r>
        <w:r>
          <w:instrText xml:space="preserve"> PAGEREF _Toc11611 \h </w:instrText>
        </w:r>
        <w:r>
          <w:fldChar w:fldCharType="separate"/>
        </w:r>
        <w:r>
          <w:t>63</w:t>
        </w:r>
        <w:r>
          <w:fldChar w:fldCharType="end"/>
        </w:r>
      </w:hyperlink>
    </w:p>
    <w:p>
      <w:pPr>
        <w:pStyle w:val="TOC2"/>
        <w:tabs>
          <w:tab w:val="right" w:leader="dot" w:pos="8306"/>
        </w:tabs>
      </w:pPr>
      <w:hyperlink w:anchor="_Toc31183" w:history="1">
        <w:r>
          <w:rPr>
            <w:rFonts w:ascii="仿宋" w:eastAsia="仿宋" w:hAnsi="仿宋" w:cs="仿宋" w:hint="eastAsia"/>
            <w:lang w:eastAsia="zh-CN"/>
          </w:rPr>
          <w:t>(一)、建筑工程设计原则</w:t>
        </w:r>
        <w:r>
          <w:tab/>
        </w:r>
        <w:r>
          <w:fldChar w:fldCharType="begin"/>
        </w:r>
        <w:r>
          <w:instrText xml:space="preserve"> PAGEREF _Toc31183 \h </w:instrText>
        </w:r>
        <w:r>
          <w:fldChar w:fldCharType="separate"/>
        </w:r>
        <w:r>
          <w:t>63</w:t>
        </w:r>
        <w:r>
          <w:fldChar w:fldCharType="end"/>
        </w:r>
      </w:hyperlink>
    </w:p>
    <w:p>
      <w:pPr>
        <w:pStyle w:val="TOC2"/>
        <w:tabs>
          <w:tab w:val="right" w:leader="dot" w:pos="8306"/>
        </w:tabs>
      </w:pPr>
      <w:hyperlink w:anchor="_Toc18509" w:history="1">
        <w:r>
          <w:rPr>
            <w:rFonts w:ascii="仿宋" w:eastAsia="仿宋" w:hAnsi="仿宋" w:cs="仿宋" w:hint="eastAsia"/>
            <w:lang w:eastAsia="zh-CN"/>
          </w:rPr>
          <w:t>(二)、土建工程建设指标</w:t>
        </w:r>
        <w:r>
          <w:tab/>
        </w:r>
        <w:r>
          <w:fldChar w:fldCharType="begin"/>
        </w:r>
        <w:r>
          <w:instrText xml:space="preserve"> PAGEREF _Toc18509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30"/>
      <w:r>
        <w:rPr>
          <w:rFonts w:ascii="仿宋" w:eastAsia="仿宋" w:hAnsi="仿宋" w:cs="仿宋" w:hint="eastAsia"/>
          <w:sz w:val="28"/>
          <w:lang w:eastAsia="zh-CN"/>
        </w:rPr>
        <w:t>一、庚酮项目建设单位说明</w:t>
      </w:r>
      <w:bookmarkEnd w:id="2"/>
    </w:p>
    <w:p>
      <w:pPr>
        <w:pStyle w:val="Heading2"/>
        <w:rPr>
          <w:rFonts w:ascii="仿宋" w:eastAsia="仿宋" w:hAnsi="仿宋" w:cs="仿宋" w:hint="eastAsia"/>
          <w:lang w:eastAsia="zh-CN"/>
        </w:rPr>
      </w:pPr>
      <w:bookmarkStart w:id="3" w:name="_Toc9901"/>
      <w:r>
        <w:rPr>
          <w:rFonts w:ascii="仿宋" w:eastAsia="仿宋" w:hAnsi="仿宋" w:cs="仿宋" w:hint="eastAsia"/>
          <w:lang w:eastAsia="zh-CN"/>
        </w:rPr>
        <w:t>(一)、庚酮项目承办单位基本情况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庚酮项目承办单位的XXXX，我们着眼于实现可持续的经济效益。通过技术创新和解决方案的提供，公司预计在庚酮项目执行期间将获得可观的收入增长。这一收入来源主要包括庚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同时，我们注重成本控制和效率提升，以确保庚酮项目的可持续盈利。透过精细的管理和资源优化，公司期望实现庚酮项目利润最大化。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庚酮项目实施进行全面的投资评估，包括庚酮项目启动阶段的资金投入和后续运营成本。通过对庚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为确保公司在庚酮项目实施过程中具备足够的资金流动性，公司将进行详尽的现金流分析。这包括资金需求的合理预测、庚酮项目周期内的资金峰谷分析以及灵活的财务管理策略，以应对各种潜在的经济变动。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84"/>
      <w:r>
        <w:rPr>
          <w:rFonts w:ascii="仿宋" w:eastAsia="仿宋" w:hAnsi="仿宋" w:cs="仿宋" w:hint="eastAsia"/>
          <w:sz w:val="28"/>
          <w:lang w:eastAsia="zh-CN"/>
        </w:rPr>
        <w:t>二、庚酮项目土建工程</w:t>
      </w:r>
      <w:bookmarkEnd w:id="5"/>
    </w:p>
    <w:p>
      <w:pPr>
        <w:pStyle w:val="Heading2"/>
        <w:rPr>
          <w:rFonts w:ascii="仿宋" w:eastAsia="仿宋" w:hAnsi="仿宋" w:cs="仿宋" w:hint="eastAsia"/>
          <w:lang w:eastAsia="zh-CN"/>
        </w:rPr>
      </w:pPr>
      <w:bookmarkStart w:id="6" w:name="_Toc302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在庚酮项目的建筑工程设计中，我们将秉承一系列重要的设计原则，以确保庚酮项目建筑在功能、美观、可持续性等方面达到最佳效果。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首要原则是确保建筑的功能性得到最大化的发挥。我们将充分理解庚酮项目的实际需求，合理布局各个功能区域，保证建筑在满足业务需求的同时，提供高效的工作环境。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在建筑设计中，我们将综合考虑建设和运营成本。通过精细的经济效益分析，确保设计方案在高效利用资源的同时，对庚酮项目的长期盈利能力有积极的贡献。</w:t>
      </w:r>
    </w:p>
    <w:p>
      <w:pPr>
        <w:pStyle w:val="Heading2"/>
        <w:ind w:firstLine="560" w:firstLineChars="200"/>
        <w:rPr>
          <w:rFonts w:ascii="仿宋" w:eastAsia="仿宋" w:hAnsi="仿宋" w:cs="仿宋" w:hint="eastAsia"/>
          <w:sz w:val="28"/>
          <w:lang w:eastAsia="zh-CN"/>
        </w:rPr>
      </w:pPr>
      <w:bookmarkStart w:id="7" w:name="_Toc2448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庚酮项目的土建工程设计中，我们将精准设定设计年限，结合庚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庚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92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庚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庚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庚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7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本期工程庚酮项目预计总建筑面积XXX平方米，其中：计容建筑面积XXX平方米，计划建筑工程投资XX万元，占庚酮项目总投资的XX%。</w:t>
      </w:r>
    </w:p>
    <w:p>
      <w:pPr>
        <w:pStyle w:val="Heading1"/>
        <w:ind w:firstLine="560" w:firstLineChars="200"/>
        <w:rPr>
          <w:rFonts w:ascii="仿宋" w:eastAsia="仿宋" w:hAnsi="仿宋" w:cs="仿宋" w:hint="eastAsia"/>
          <w:sz w:val="28"/>
          <w:lang w:eastAsia="zh-CN"/>
        </w:rPr>
      </w:pPr>
      <w:bookmarkStart w:id="10" w:name="_Toc397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327"/>
      <w:r>
        <w:rPr>
          <w:rFonts w:ascii="仿宋" w:eastAsia="仿宋" w:hAnsi="仿宋" w:cs="仿宋" w:hint="eastAsia"/>
          <w:lang w:eastAsia="zh-CN"/>
        </w:rPr>
        <w:t>(一)、庚酮行业分析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庚酮行业一直以来都是市场的关注焦点。行业内的发展趋势、竞争态势以及潜在机会都对庚酮项目的推进产生深远的影响。通过深入研究行业的整体概貌，我们将更好地理解行业的核心特征，为庚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庚酮行业，技术一直是推动创新和发展的关键因素。我们将对当前技术趋势进行详尽分析，包括但不限于人工智能、大数据应用、先进制造技术等。这有助于庚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庚酮项目成功的基础。我们将对主要竞争对手进行深入研究，包括其市场份额、产品特点、市场定位等。通过全面了解竞争对手的优势和劣势，庚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2409"/>
      <w:r>
        <w:rPr>
          <w:rFonts w:ascii="仿宋" w:eastAsia="仿宋" w:hAnsi="仿宋" w:cs="仿宋" w:hint="eastAsia"/>
          <w:sz w:val="28"/>
          <w:lang w:eastAsia="zh-CN"/>
        </w:rPr>
        <w:t>(二)、庚酮市场分析预测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通过对市场规模的深入调研，我们将预测庚酮市场未来的增长趋势。这包括市场的整体规模、各细分领域的发展趋势等。庚酮项目可以根据市场的扩张速度和潜在机会，制定更符合市场需求的发展策略。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了解消费者的需求是市场分析的核心。我们将通过调查研究，深入挖掘目标消费者的需求特点、购买习惯以及对产品和服务的期望。这有助于庚酮项目更好地定位目标市场，提供更符合消费者期待的解决方案。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庚酮项目实施过程中需要充分考虑的因素。我们将对市场风险进行全面评估，包括但不限于政策法规风险、市场竞争风险、技术变革风险等。通过对潜在风险的深入分析，庚酮项目可以制定相应的风险缓解策略，降低不确定性对庚酮项目的影响。</w:t>
      </w:r>
    </w:p>
    <w:p>
      <w:pPr>
        <w:pStyle w:val="Heading1"/>
        <w:ind w:firstLine="560" w:firstLineChars="200"/>
        <w:rPr>
          <w:rFonts w:ascii="仿宋" w:eastAsia="仿宋" w:hAnsi="仿宋" w:cs="仿宋" w:hint="eastAsia"/>
          <w:sz w:val="28"/>
          <w:lang w:eastAsia="zh-CN"/>
        </w:rPr>
      </w:pPr>
      <w:bookmarkStart w:id="13" w:name="_Toc9142"/>
      <w:r>
        <w:rPr>
          <w:rFonts w:ascii="仿宋" w:eastAsia="仿宋" w:hAnsi="仿宋" w:cs="仿宋" w:hint="eastAsia"/>
          <w:sz w:val="28"/>
          <w:lang w:eastAsia="zh-CN"/>
        </w:rPr>
        <w:t>四、庚酮项目选址可行性分析</w:t>
      </w:r>
      <w:bookmarkEnd w:id="13"/>
    </w:p>
    <w:p>
      <w:pPr>
        <w:pStyle w:val="Heading2"/>
        <w:rPr>
          <w:rFonts w:ascii="仿宋" w:eastAsia="仿宋" w:hAnsi="仿宋" w:cs="仿宋" w:hint="eastAsia"/>
          <w:lang w:eastAsia="zh-CN"/>
        </w:rPr>
      </w:pPr>
      <w:bookmarkStart w:id="14" w:name="_Toc23918"/>
      <w:r>
        <w:rPr>
          <w:rFonts w:ascii="仿宋" w:eastAsia="仿宋" w:hAnsi="仿宋" w:cs="仿宋" w:hint="eastAsia"/>
          <w:lang w:eastAsia="zh-CN"/>
        </w:rPr>
        <w:t>(一)、庚酮项目选址</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该庚酮项目选址位于XX省XX市XX区XXX街道</w:t>
      </w:r>
    </w:p>
    <w:p>
      <w:pPr>
        <w:pStyle w:val="Heading2"/>
        <w:ind w:firstLine="560" w:firstLineChars="200"/>
        <w:rPr>
          <w:rFonts w:ascii="仿宋" w:eastAsia="仿宋" w:hAnsi="仿宋" w:cs="仿宋" w:hint="eastAsia"/>
          <w:sz w:val="28"/>
          <w:lang w:eastAsia="zh-CN"/>
        </w:rPr>
      </w:pPr>
      <w:bookmarkStart w:id="15" w:name="_Toc3185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庚酮项目的征地面积将根据庚酮项目的实际规模和需求进行精确规划。具体面积XXX平方米，旨在确保庚酮项目不仅能够满足当前的发展需求，还能够预留空间以适应未来的扩展。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净用地面积是在征地面积基础上去除不可利用面积后的实际可开发用地。具体面积XXX平方米，考虑到环保、交通、安全等多方面因素，以确保庚酮项目在整体利用效率上达到最优。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庚酮项目计划建设的建筑总规模具体面积XXX平方米。这一规模的确定综合考虑了庚酮项目的性质、规模，以及城市规划的相关要求，确保建筑布局与周边环境协调一致。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绿地率是庚酮项目用地中被规划为绿地的比例。具体面积XXX平方米，旨在通过合理规划绿地，改善庚酮项目周边环境，提升居民生活质量，并符合城市整体绿化规划。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容积率是用地上可以建设的建筑总体积与用地面积之比。具体面积XXX，通过合理的容积率规划，确保庚酮项目建筑规模与周边环境和谐共生。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确保庚酮项目选址与当地城市规划相一致，具体面积XXX平方米。通过与城市规划部门深入沟通，确保庚酮项目不仅符合城市的整体发展方向，还能够融入城市的发展布局，为城市的长远发展贡献力量。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充分了解并确保庚酮项目选址符合当地产业政策，具体面积XXX平方米。这包括庚酮项目对当地经济的促进作用，以及对相关产业的带动效应，确保庚酮项目与地方政府的产业政策保持一致，促进共赢合作。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用地总体要求必须符合环保和可持续发展的原则，具体面积XXX平方米。通过采用绿色建筑设计、节能减排等措施，确保庚酮项目在建设和运营过程中对环境的影响最小化，达到可持续发展的要求。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确保庚酮项目选址具备必要的公共设施配套，具体面积XXX平方米。这包括交通便利性、教育、医疗等基础设施，以提高居民生活品质，使得庚酮项目选址更具吸引力。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考虑用地总体要求对当地社会稳定性的影响，具体面积XXX平方米。通过深入了解当地社区反馈，确保庚酮项目的选址和建设过程对当地社会和谐稳定产生积极作用。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庚酮项目选址不仅符合法规和规划，还在实际操作中具有可行性。这一全面规划将为庚酮项目的成功实施提供坚实的基础，确保庚酮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55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庚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庚酮项目的设备规划和空间设计中，我们将采取灵活设备布局的措施。设备布局将根据实际需求进行灵活设计，避免不必要的浪费。通过合理规划设备摆放位置，我们将提高设备的利用率，减少设备间距，以确保庚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庚酮项目内部引入共享设施的概念，例如共享会议室、办公区等。通过这种方式，我们可以减少对资源的重复建设，提高资源共享效率，从而减小庚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6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庚酮项目的总图布置中，我们将不同功能区域进行明确的规划，以最大程度满足庚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21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我们首先关注市场因素，包括潜在客户分布、竞争对手位置、市场需求等。通过深入的市场调研，我们能够更准确地评估选址对于市场开拓和产品销售的影响，确保庚酮项目能够在有利的市场环境中蓬勃发展。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庚酮项目对环境的影响是综合评价的重要因素之一。我们将详细考虑选址周边的自然环境、生态保护区、水源地等情况，确保庚酮项目的建设和运营对环境影响最小化，并符合当地的环保法规标准。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对选址的评价还需充分考虑当地政府的产业政策和法规。我们将详细了解庚酮项目所在地的相关政策，确保庚酮项目的规划和运营与当地法规相符，降低不必要的法律风险。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考虑到社会稳定性对企业运营的重要性，我们将评估选址地区的社会安全情况、劳工关系、社区反馈等方面，以确保庚酮项目的建设和运营不会受到社会稳定性的负面影响。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最后，我们将综合考虑用地成本，包括土地购置费用、土地开发成本等。通过对用地成本的详细评估，我们能够做出更为精确的经济效益分析，为庚酮项目的投资决策提供有力支持。</w:t>
      </w:r>
    </w:p>
    <w:p>
      <w:pPr>
        <w:pStyle w:val="Heading1"/>
        <w:ind w:firstLine="560" w:firstLineChars="200"/>
        <w:rPr>
          <w:rFonts w:ascii="仿宋" w:eastAsia="仿宋" w:hAnsi="仿宋" w:cs="仿宋" w:hint="eastAsia"/>
          <w:sz w:val="28"/>
          <w:lang w:eastAsia="zh-CN"/>
        </w:rPr>
      </w:pPr>
      <w:bookmarkStart w:id="19" w:name="_Toc8462"/>
      <w:r>
        <w:rPr>
          <w:rFonts w:ascii="仿宋" w:eastAsia="仿宋" w:hAnsi="仿宋" w:cs="仿宋" w:hint="eastAsia"/>
          <w:sz w:val="28"/>
          <w:lang w:eastAsia="zh-CN"/>
        </w:rPr>
        <w:t>五、庚酮项目危机管理</w:t>
      </w:r>
      <w:bookmarkEnd w:id="19"/>
    </w:p>
    <w:p>
      <w:pPr>
        <w:pStyle w:val="Heading2"/>
        <w:rPr>
          <w:rFonts w:ascii="仿宋" w:eastAsia="仿宋" w:hAnsi="仿宋" w:cs="仿宋" w:hint="eastAsia"/>
          <w:lang w:eastAsia="zh-CN"/>
        </w:rPr>
      </w:pPr>
      <w:bookmarkStart w:id="20" w:name="_Toc2957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庚酮项目危机管理中，危机预警与识别是确保庚酮项目稳健运行的核心步骤。通过建立全面的监测机制，庚酮项目团队旨在及时发现和理解潜在的风险和危机因素，以便采取及时的预防和应对措施，确保庚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首先，通过深入的风险评估，庚酮项目团队全面分析了整个庚酮项目和各个阶段可能存在的威胁。这包括准确评估每个潜在风险的发生概率和可能影响的程度，为后续危机预警提供了有力支持。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庚酮项目团队着重于明确定义庚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庚酮项目进展的持续监控，团队能够及时发现潜在问题并作出迅速反应。庚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在这一阶段，团队的专业素养和反应速度将发挥至关重要的作用，以确保潜在危机能够在初期得到有效的处理，最大程度地减轻负面影响。通过危机预警与识别，庚酮项目得以更有序、可控地推进。</w:t>
      </w:r>
    </w:p>
    <w:p>
      <w:pPr>
        <w:pStyle w:val="Heading2"/>
        <w:ind w:firstLine="560" w:firstLineChars="200"/>
        <w:rPr>
          <w:rFonts w:ascii="仿宋" w:eastAsia="仿宋" w:hAnsi="仿宋" w:cs="仿宋" w:hint="eastAsia"/>
          <w:sz w:val="28"/>
          <w:lang w:eastAsia="zh-CN"/>
        </w:rPr>
      </w:pPr>
      <w:bookmarkStart w:id="21" w:name="_Toc271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在危机发生时，庚酮项目团队立即行动，成立了应急小组。该小组的任务是迅速制定并实施紧急应对措施，以最小化潜在损失。以下是采取的主要措施：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暂停庚酮项目进度：为遏制危机蔓延，庚酮项目暂时停止进行，以便全面评估当前状况。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资源重新分配：重新评估庚酮项目资源的分配，确保最大限度地减小损失。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实时沟通：与关键利益相关者建立实时沟通机制，向他们传递庚酮项目危机的实际状况，保障庚酮项目核心利益。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在紧急应对的同时，庚酮项目团队强调了团队协作和有效沟通的重要性。以下是团队协作的关键举措：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信息共享机制：建立了信息共享平台，确保团队成员能够及时获取庚酮项目危机的实时信息。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领导者沟通：庚酮项目领导者通过定期会议和即时沟通工具，指导团队应对危机，保持团队稳定运行。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https://d.book118.com/928134064013006040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庚酮项目计划设计方案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A5F91"/>
    <w:rsid w:val="0A4A5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406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2024-02-22T20:19:00Z</dcterms:created>
  <dcterms:modified xsi:type="dcterms:W3CDTF">2024-02-22T20:19:47Z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C2CFB8FC54764A6FAC2B5F6943AFDE21_11</vt:lpwstr>
  </property>
  <property fmtid="{D5CDD505-2E9C-101B-9397-08002B2CF9AE}" pid="3" name="KSOProductBuildVer">
    <vt:lpwstr>2052-12.1.0.16250</vt:lpwstr>
  </property>
</Properties>
</file>