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2" w:history="1">
        <w:r>
          <w:rPr>
            <w:rFonts w:ascii="仿宋" w:eastAsia="仿宋" w:hAnsi="仿宋" w:cs="仿宋" w:hint="eastAsia"/>
            <w:lang w:eastAsia="zh-CN"/>
          </w:rPr>
          <w:t>概论</w:t>
        </w:r>
        <w:r>
          <w:tab/>
        </w:r>
        <w:r>
          <w:fldChar w:fldCharType="begin"/>
        </w:r>
        <w:r>
          <w:instrText xml:space="preserve"> PAGEREF _Toc14952 \h </w:instrText>
        </w:r>
        <w:r>
          <w:fldChar w:fldCharType="separate"/>
        </w:r>
        <w:r>
          <w:t>3</w:t>
        </w:r>
        <w:r>
          <w:fldChar w:fldCharType="end"/>
        </w:r>
      </w:hyperlink>
    </w:p>
    <w:p>
      <w:pPr>
        <w:pStyle w:val="TOC1"/>
        <w:tabs>
          <w:tab w:val="right" w:leader="dot" w:pos="8306"/>
        </w:tabs>
      </w:pPr>
      <w:hyperlink w:anchor="_Toc9365" w:history="1">
        <w:r>
          <w:rPr>
            <w:rFonts w:ascii="仿宋" w:eastAsia="仿宋" w:hAnsi="仿宋" w:cs="仿宋" w:hint="eastAsia"/>
            <w:lang w:eastAsia="zh-CN"/>
          </w:rPr>
          <w:t>一、金属制品项目土建工程</w:t>
        </w:r>
        <w:r>
          <w:tab/>
        </w:r>
        <w:r>
          <w:fldChar w:fldCharType="begin"/>
        </w:r>
        <w:r>
          <w:instrText xml:space="preserve"> PAGEREF _Toc9365 \h </w:instrText>
        </w:r>
        <w:r>
          <w:fldChar w:fldCharType="separate"/>
        </w:r>
        <w:r>
          <w:t>3</w:t>
        </w:r>
        <w:r>
          <w:fldChar w:fldCharType="end"/>
        </w:r>
      </w:hyperlink>
    </w:p>
    <w:p>
      <w:pPr>
        <w:pStyle w:val="TOC2"/>
        <w:tabs>
          <w:tab w:val="right" w:leader="dot" w:pos="8306"/>
        </w:tabs>
      </w:pPr>
      <w:hyperlink w:anchor="_Toc30016" w:history="1">
        <w:r>
          <w:rPr>
            <w:rFonts w:ascii="仿宋" w:eastAsia="仿宋" w:hAnsi="仿宋" w:cs="仿宋" w:hint="eastAsia"/>
            <w:lang w:eastAsia="zh-CN"/>
          </w:rPr>
          <w:t>(一)、建筑工程设计原则</w:t>
        </w:r>
        <w:r>
          <w:tab/>
        </w:r>
        <w:r>
          <w:fldChar w:fldCharType="begin"/>
        </w:r>
        <w:r>
          <w:instrText xml:space="preserve"> PAGEREF _Toc30016 \h </w:instrText>
        </w:r>
        <w:r>
          <w:fldChar w:fldCharType="separate"/>
        </w:r>
        <w:r>
          <w:t>3</w:t>
        </w:r>
        <w:r>
          <w:fldChar w:fldCharType="end"/>
        </w:r>
      </w:hyperlink>
    </w:p>
    <w:p>
      <w:pPr>
        <w:pStyle w:val="TOC2"/>
        <w:tabs>
          <w:tab w:val="right" w:leader="dot" w:pos="8306"/>
        </w:tabs>
      </w:pPr>
      <w:hyperlink w:anchor="_Toc16981" w:history="1">
        <w:r>
          <w:rPr>
            <w:rFonts w:ascii="仿宋" w:eastAsia="仿宋" w:hAnsi="仿宋" w:cs="仿宋" w:hint="eastAsia"/>
            <w:lang w:eastAsia="zh-CN"/>
          </w:rPr>
          <w:t>(二)、土建工程设计年限及安全等级</w:t>
        </w:r>
        <w:r>
          <w:tab/>
        </w:r>
        <w:r>
          <w:fldChar w:fldCharType="begin"/>
        </w:r>
        <w:r>
          <w:instrText xml:space="preserve"> PAGEREF _Toc16981 \h </w:instrText>
        </w:r>
        <w:r>
          <w:fldChar w:fldCharType="separate"/>
        </w:r>
        <w:r>
          <w:t>4</w:t>
        </w:r>
        <w:r>
          <w:fldChar w:fldCharType="end"/>
        </w:r>
      </w:hyperlink>
    </w:p>
    <w:p>
      <w:pPr>
        <w:pStyle w:val="TOC2"/>
        <w:tabs>
          <w:tab w:val="right" w:leader="dot" w:pos="8306"/>
        </w:tabs>
      </w:pPr>
      <w:hyperlink w:anchor="_Toc6085" w:history="1">
        <w:r>
          <w:rPr>
            <w:rFonts w:ascii="仿宋" w:eastAsia="仿宋" w:hAnsi="仿宋" w:cs="仿宋" w:hint="eastAsia"/>
            <w:lang w:eastAsia="zh-CN"/>
          </w:rPr>
          <w:t>(三)、建筑工程设计总体要求</w:t>
        </w:r>
        <w:r>
          <w:tab/>
        </w:r>
        <w:r>
          <w:fldChar w:fldCharType="begin"/>
        </w:r>
        <w:r>
          <w:instrText xml:space="preserve"> PAGEREF _Toc6085 \h </w:instrText>
        </w:r>
        <w:r>
          <w:fldChar w:fldCharType="separate"/>
        </w:r>
        <w:r>
          <w:t>5</w:t>
        </w:r>
        <w:r>
          <w:fldChar w:fldCharType="end"/>
        </w:r>
      </w:hyperlink>
    </w:p>
    <w:p>
      <w:pPr>
        <w:pStyle w:val="TOC2"/>
        <w:tabs>
          <w:tab w:val="right" w:leader="dot" w:pos="8306"/>
        </w:tabs>
      </w:pPr>
      <w:hyperlink w:anchor="_Toc13209" w:history="1">
        <w:r>
          <w:rPr>
            <w:rFonts w:ascii="仿宋" w:eastAsia="仿宋" w:hAnsi="仿宋" w:cs="仿宋" w:hint="eastAsia"/>
            <w:lang w:eastAsia="zh-CN"/>
          </w:rPr>
          <w:t>(四)、土建工程建设指标</w:t>
        </w:r>
        <w:r>
          <w:tab/>
        </w:r>
        <w:r>
          <w:fldChar w:fldCharType="begin"/>
        </w:r>
        <w:r>
          <w:instrText xml:space="preserve"> PAGEREF _Toc13209 \h </w:instrText>
        </w:r>
        <w:r>
          <w:fldChar w:fldCharType="separate"/>
        </w:r>
        <w:r>
          <w:t>6</w:t>
        </w:r>
        <w:r>
          <w:fldChar w:fldCharType="end"/>
        </w:r>
      </w:hyperlink>
    </w:p>
    <w:p>
      <w:pPr>
        <w:pStyle w:val="TOC1"/>
        <w:tabs>
          <w:tab w:val="right" w:leader="dot" w:pos="8306"/>
        </w:tabs>
      </w:pPr>
      <w:hyperlink w:anchor="_Toc21796" w:history="1">
        <w:r>
          <w:rPr>
            <w:rFonts w:ascii="仿宋" w:eastAsia="仿宋" w:hAnsi="仿宋" w:cs="仿宋" w:hint="eastAsia"/>
            <w:lang w:eastAsia="zh-CN"/>
          </w:rPr>
          <w:t>二、金属制品项目建设背景及必要性分析</w:t>
        </w:r>
        <w:r>
          <w:tab/>
        </w:r>
        <w:r>
          <w:fldChar w:fldCharType="begin"/>
        </w:r>
        <w:r>
          <w:instrText xml:space="preserve"> PAGEREF _Toc21796 \h </w:instrText>
        </w:r>
        <w:r>
          <w:fldChar w:fldCharType="separate"/>
        </w:r>
        <w:r>
          <w:t>6</w:t>
        </w:r>
        <w:r>
          <w:fldChar w:fldCharType="end"/>
        </w:r>
      </w:hyperlink>
    </w:p>
    <w:p>
      <w:pPr>
        <w:pStyle w:val="TOC2"/>
        <w:tabs>
          <w:tab w:val="right" w:leader="dot" w:pos="8306"/>
        </w:tabs>
      </w:pPr>
      <w:hyperlink w:anchor="_Toc29986" w:history="1">
        <w:r>
          <w:rPr>
            <w:rFonts w:ascii="仿宋" w:eastAsia="仿宋" w:hAnsi="仿宋" w:cs="仿宋" w:hint="eastAsia"/>
            <w:lang w:eastAsia="zh-CN"/>
          </w:rPr>
          <w:t>(一)、金属制品项目背景分析</w:t>
        </w:r>
        <w:r>
          <w:tab/>
        </w:r>
        <w:r>
          <w:fldChar w:fldCharType="begin"/>
        </w:r>
        <w:r>
          <w:instrText xml:space="preserve"> PAGEREF _Toc29986 \h </w:instrText>
        </w:r>
        <w:r>
          <w:fldChar w:fldCharType="separate"/>
        </w:r>
        <w:r>
          <w:t>6</w:t>
        </w:r>
        <w:r>
          <w:fldChar w:fldCharType="end"/>
        </w:r>
      </w:hyperlink>
    </w:p>
    <w:p>
      <w:pPr>
        <w:pStyle w:val="TOC2"/>
        <w:tabs>
          <w:tab w:val="right" w:leader="dot" w:pos="8306"/>
        </w:tabs>
      </w:pPr>
      <w:hyperlink w:anchor="_Toc7222" w:history="1">
        <w:r>
          <w:rPr>
            <w:rFonts w:ascii="仿宋" w:eastAsia="仿宋" w:hAnsi="仿宋" w:cs="仿宋" w:hint="eastAsia"/>
            <w:lang w:eastAsia="zh-CN"/>
          </w:rPr>
          <w:t>(二)、金属制品项目建设必要性分析</w:t>
        </w:r>
        <w:r>
          <w:tab/>
        </w:r>
        <w:r>
          <w:fldChar w:fldCharType="begin"/>
        </w:r>
        <w:r>
          <w:instrText xml:space="preserve"> PAGEREF _Toc7222 \h </w:instrText>
        </w:r>
        <w:r>
          <w:fldChar w:fldCharType="separate"/>
        </w:r>
        <w:r>
          <w:t>8</w:t>
        </w:r>
        <w:r>
          <w:fldChar w:fldCharType="end"/>
        </w:r>
      </w:hyperlink>
    </w:p>
    <w:p>
      <w:pPr>
        <w:pStyle w:val="TOC1"/>
        <w:tabs>
          <w:tab w:val="right" w:leader="dot" w:pos="8306"/>
        </w:tabs>
      </w:pPr>
      <w:hyperlink w:anchor="_Toc4865" w:history="1">
        <w:r>
          <w:rPr>
            <w:rFonts w:ascii="仿宋" w:eastAsia="仿宋" w:hAnsi="仿宋" w:cs="仿宋" w:hint="eastAsia"/>
            <w:lang w:eastAsia="zh-CN"/>
          </w:rPr>
          <w:t>三、金属制品项目文档管理</w:t>
        </w:r>
        <w:r>
          <w:tab/>
        </w:r>
        <w:r>
          <w:fldChar w:fldCharType="begin"/>
        </w:r>
        <w:r>
          <w:instrText xml:space="preserve"> PAGEREF _Toc4865 \h </w:instrText>
        </w:r>
        <w:r>
          <w:fldChar w:fldCharType="separate"/>
        </w:r>
        <w:r>
          <w:t>9</w:t>
        </w:r>
        <w:r>
          <w:fldChar w:fldCharType="end"/>
        </w:r>
      </w:hyperlink>
    </w:p>
    <w:p>
      <w:pPr>
        <w:pStyle w:val="TOC2"/>
        <w:tabs>
          <w:tab w:val="right" w:leader="dot" w:pos="8306"/>
        </w:tabs>
      </w:pPr>
      <w:hyperlink w:anchor="_Toc9986" w:history="1">
        <w:r>
          <w:rPr>
            <w:rFonts w:ascii="仿宋" w:eastAsia="仿宋" w:hAnsi="仿宋" w:cs="仿宋" w:hint="eastAsia"/>
            <w:lang w:eastAsia="zh-CN"/>
          </w:rPr>
          <w:t>(一)、文档编制与审查</w:t>
        </w:r>
        <w:r>
          <w:tab/>
        </w:r>
        <w:r>
          <w:fldChar w:fldCharType="begin"/>
        </w:r>
        <w:r>
          <w:instrText xml:space="preserve"> PAGEREF _Toc9986 \h </w:instrText>
        </w:r>
        <w:r>
          <w:fldChar w:fldCharType="separate"/>
        </w:r>
        <w:r>
          <w:t>9</w:t>
        </w:r>
        <w:r>
          <w:fldChar w:fldCharType="end"/>
        </w:r>
      </w:hyperlink>
    </w:p>
    <w:p>
      <w:pPr>
        <w:pStyle w:val="TOC2"/>
        <w:tabs>
          <w:tab w:val="right" w:leader="dot" w:pos="8306"/>
        </w:tabs>
      </w:pPr>
      <w:hyperlink w:anchor="_Toc3204" w:history="1">
        <w:r>
          <w:rPr>
            <w:rFonts w:ascii="仿宋" w:eastAsia="仿宋" w:hAnsi="仿宋" w:cs="仿宋" w:hint="eastAsia"/>
            <w:lang w:eastAsia="zh-CN"/>
          </w:rPr>
          <w:t>(二)、文档发布与分发</w:t>
        </w:r>
        <w:r>
          <w:tab/>
        </w:r>
        <w:r>
          <w:fldChar w:fldCharType="begin"/>
        </w:r>
        <w:r>
          <w:instrText xml:space="preserve"> PAGEREF _Toc3204 \h </w:instrText>
        </w:r>
        <w:r>
          <w:fldChar w:fldCharType="separate"/>
        </w:r>
        <w:r>
          <w:t>11</w:t>
        </w:r>
        <w:r>
          <w:fldChar w:fldCharType="end"/>
        </w:r>
      </w:hyperlink>
    </w:p>
    <w:p>
      <w:pPr>
        <w:pStyle w:val="TOC2"/>
        <w:tabs>
          <w:tab w:val="right" w:leader="dot" w:pos="8306"/>
        </w:tabs>
      </w:pPr>
      <w:hyperlink w:anchor="_Toc5978" w:history="1">
        <w:r>
          <w:rPr>
            <w:rFonts w:ascii="仿宋" w:eastAsia="仿宋" w:hAnsi="仿宋" w:cs="仿宋" w:hint="eastAsia"/>
            <w:lang w:eastAsia="zh-CN"/>
          </w:rPr>
          <w:t>(三)、文档存档与归档</w:t>
        </w:r>
        <w:r>
          <w:tab/>
        </w:r>
        <w:r>
          <w:fldChar w:fldCharType="begin"/>
        </w:r>
        <w:r>
          <w:instrText xml:space="preserve"> PAGEREF _Toc5978 \h </w:instrText>
        </w:r>
        <w:r>
          <w:fldChar w:fldCharType="separate"/>
        </w:r>
        <w:r>
          <w:t>11</w:t>
        </w:r>
        <w:r>
          <w:fldChar w:fldCharType="end"/>
        </w:r>
      </w:hyperlink>
    </w:p>
    <w:p>
      <w:pPr>
        <w:pStyle w:val="TOC1"/>
        <w:tabs>
          <w:tab w:val="right" w:leader="dot" w:pos="8306"/>
        </w:tabs>
      </w:pPr>
      <w:hyperlink w:anchor="_Toc9466" w:history="1">
        <w:r>
          <w:rPr>
            <w:rFonts w:ascii="仿宋" w:eastAsia="仿宋" w:hAnsi="仿宋" w:cs="仿宋" w:hint="eastAsia"/>
            <w:lang w:eastAsia="zh-CN"/>
          </w:rPr>
          <w:t>四、金属制品项目建设单位说明</w:t>
        </w:r>
        <w:r>
          <w:tab/>
        </w:r>
        <w:r>
          <w:fldChar w:fldCharType="begin"/>
        </w:r>
        <w:r>
          <w:instrText xml:space="preserve"> PAGEREF _Toc9466 \h </w:instrText>
        </w:r>
        <w:r>
          <w:fldChar w:fldCharType="separate"/>
        </w:r>
        <w:r>
          <w:t>13</w:t>
        </w:r>
        <w:r>
          <w:fldChar w:fldCharType="end"/>
        </w:r>
      </w:hyperlink>
    </w:p>
    <w:p>
      <w:pPr>
        <w:pStyle w:val="TOC2"/>
        <w:tabs>
          <w:tab w:val="right" w:leader="dot" w:pos="8306"/>
        </w:tabs>
      </w:pPr>
      <w:hyperlink w:anchor="_Toc4389" w:history="1">
        <w:r>
          <w:rPr>
            <w:rFonts w:ascii="仿宋" w:eastAsia="仿宋" w:hAnsi="仿宋" w:cs="仿宋" w:hint="eastAsia"/>
            <w:lang w:eastAsia="zh-CN"/>
          </w:rPr>
          <w:t>(一)、金属制品项目承办单位基本情况</w:t>
        </w:r>
        <w:r>
          <w:tab/>
        </w:r>
        <w:r>
          <w:fldChar w:fldCharType="begin"/>
        </w:r>
        <w:r>
          <w:instrText xml:space="preserve"> PAGEREF _Toc4389 \h </w:instrText>
        </w:r>
        <w:r>
          <w:fldChar w:fldCharType="separate"/>
        </w:r>
        <w:r>
          <w:t>13</w:t>
        </w:r>
        <w:r>
          <w:fldChar w:fldCharType="end"/>
        </w:r>
      </w:hyperlink>
    </w:p>
    <w:p>
      <w:pPr>
        <w:pStyle w:val="TOC2"/>
        <w:tabs>
          <w:tab w:val="right" w:leader="dot" w:pos="8306"/>
        </w:tabs>
      </w:pPr>
      <w:hyperlink w:anchor="_Toc28463" w:history="1">
        <w:r>
          <w:rPr>
            <w:rFonts w:ascii="仿宋" w:eastAsia="仿宋" w:hAnsi="仿宋" w:cs="仿宋" w:hint="eastAsia"/>
            <w:lang w:eastAsia="zh-CN"/>
          </w:rPr>
          <w:t>(二)、公司经济效益分析</w:t>
        </w:r>
        <w:r>
          <w:tab/>
        </w:r>
        <w:r>
          <w:fldChar w:fldCharType="begin"/>
        </w:r>
        <w:r>
          <w:instrText xml:space="preserve"> PAGEREF _Toc28463 \h </w:instrText>
        </w:r>
        <w:r>
          <w:fldChar w:fldCharType="separate"/>
        </w:r>
        <w:r>
          <w:t>13</w:t>
        </w:r>
        <w:r>
          <w:fldChar w:fldCharType="end"/>
        </w:r>
      </w:hyperlink>
    </w:p>
    <w:p>
      <w:pPr>
        <w:pStyle w:val="TOC1"/>
        <w:tabs>
          <w:tab w:val="right" w:leader="dot" w:pos="8306"/>
        </w:tabs>
      </w:pPr>
      <w:hyperlink w:anchor="_Toc2148" w:history="1">
        <w:r>
          <w:rPr>
            <w:rFonts w:ascii="仿宋" w:eastAsia="仿宋" w:hAnsi="仿宋" w:cs="仿宋" w:hint="eastAsia"/>
            <w:lang w:eastAsia="zh-CN"/>
          </w:rPr>
          <w:t>五、产品规划分析</w:t>
        </w:r>
        <w:r>
          <w:tab/>
        </w:r>
        <w:r>
          <w:fldChar w:fldCharType="begin"/>
        </w:r>
        <w:r>
          <w:instrText xml:space="preserve"> PAGEREF _Toc2148 \h </w:instrText>
        </w:r>
        <w:r>
          <w:fldChar w:fldCharType="separate"/>
        </w:r>
        <w:r>
          <w:t>14</w:t>
        </w:r>
        <w:r>
          <w:fldChar w:fldCharType="end"/>
        </w:r>
      </w:hyperlink>
    </w:p>
    <w:p>
      <w:pPr>
        <w:pStyle w:val="TOC2"/>
        <w:tabs>
          <w:tab w:val="right" w:leader="dot" w:pos="8306"/>
        </w:tabs>
      </w:pPr>
      <w:hyperlink w:anchor="_Toc4607" w:history="1">
        <w:r>
          <w:rPr>
            <w:rFonts w:ascii="仿宋" w:eastAsia="仿宋" w:hAnsi="仿宋" w:cs="仿宋" w:hint="eastAsia"/>
            <w:lang w:eastAsia="zh-CN"/>
          </w:rPr>
          <w:t>(一)、产品规划</w:t>
        </w:r>
        <w:r>
          <w:tab/>
        </w:r>
        <w:r>
          <w:fldChar w:fldCharType="begin"/>
        </w:r>
        <w:r>
          <w:instrText xml:space="preserve"> PAGEREF _Toc4607 \h </w:instrText>
        </w:r>
        <w:r>
          <w:fldChar w:fldCharType="separate"/>
        </w:r>
        <w:r>
          <w:t>14</w:t>
        </w:r>
        <w:r>
          <w:fldChar w:fldCharType="end"/>
        </w:r>
      </w:hyperlink>
    </w:p>
    <w:p>
      <w:pPr>
        <w:pStyle w:val="TOC2"/>
        <w:tabs>
          <w:tab w:val="right" w:leader="dot" w:pos="8306"/>
        </w:tabs>
      </w:pPr>
      <w:hyperlink w:anchor="_Toc26608" w:history="1">
        <w:r>
          <w:rPr>
            <w:rFonts w:ascii="仿宋" w:eastAsia="仿宋" w:hAnsi="仿宋" w:cs="仿宋" w:hint="eastAsia"/>
            <w:lang w:eastAsia="zh-CN"/>
          </w:rPr>
          <w:t>(二)、建设规模</w:t>
        </w:r>
        <w:r>
          <w:tab/>
        </w:r>
        <w:r>
          <w:fldChar w:fldCharType="begin"/>
        </w:r>
        <w:r>
          <w:instrText xml:space="preserve"> PAGEREF _Toc26608 \h </w:instrText>
        </w:r>
        <w:r>
          <w:fldChar w:fldCharType="separate"/>
        </w:r>
        <w:r>
          <w:t>15</w:t>
        </w:r>
        <w:r>
          <w:fldChar w:fldCharType="end"/>
        </w:r>
      </w:hyperlink>
    </w:p>
    <w:p>
      <w:pPr>
        <w:pStyle w:val="TOC1"/>
        <w:tabs>
          <w:tab w:val="right" w:leader="dot" w:pos="8306"/>
        </w:tabs>
      </w:pPr>
      <w:hyperlink w:anchor="_Toc30341" w:history="1">
        <w:r>
          <w:rPr>
            <w:rFonts w:ascii="仿宋" w:eastAsia="仿宋" w:hAnsi="仿宋" w:cs="仿宋" w:hint="eastAsia"/>
            <w:lang w:eastAsia="zh-CN"/>
          </w:rPr>
          <w:t>六、金属制品项目危机管理</w:t>
        </w:r>
        <w:r>
          <w:tab/>
        </w:r>
        <w:r>
          <w:fldChar w:fldCharType="begin"/>
        </w:r>
        <w:r>
          <w:instrText xml:space="preserve"> PAGEREF _Toc30341 \h </w:instrText>
        </w:r>
        <w:r>
          <w:fldChar w:fldCharType="separate"/>
        </w:r>
        <w:r>
          <w:t>16</w:t>
        </w:r>
        <w:r>
          <w:fldChar w:fldCharType="end"/>
        </w:r>
      </w:hyperlink>
    </w:p>
    <w:p>
      <w:pPr>
        <w:pStyle w:val="TOC2"/>
        <w:tabs>
          <w:tab w:val="right" w:leader="dot" w:pos="8306"/>
        </w:tabs>
      </w:pPr>
      <w:hyperlink w:anchor="_Toc8059" w:history="1">
        <w:r>
          <w:rPr>
            <w:rFonts w:ascii="仿宋" w:eastAsia="仿宋" w:hAnsi="仿宋" w:cs="仿宋" w:hint="eastAsia"/>
            <w:lang w:eastAsia="zh-CN"/>
          </w:rPr>
          <w:t>(一)、危机预警与识别</w:t>
        </w:r>
        <w:r>
          <w:tab/>
        </w:r>
        <w:r>
          <w:fldChar w:fldCharType="begin"/>
        </w:r>
        <w:r>
          <w:instrText xml:space="preserve"> PAGEREF _Toc8059 \h </w:instrText>
        </w:r>
        <w:r>
          <w:fldChar w:fldCharType="separate"/>
        </w:r>
        <w:r>
          <w:t>16</w:t>
        </w:r>
        <w:r>
          <w:fldChar w:fldCharType="end"/>
        </w:r>
      </w:hyperlink>
    </w:p>
    <w:p>
      <w:pPr>
        <w:pStyle w:val="TOC2"/>
        <w:tabs>
          <w:tab w:val="right" w:leader="dot" w:pos="8306"/>
        </w:tabs>
      </w:pPr>
      <w:hyperlink w:anchor="_Toc21671" w:history="1">
        <w:r>
          <w:rPr>
            <w:rFonts w:ascii="仿宋" w:eastAsia="仿宋" w:hAnsi="仿宋" w:cs="仿宋" w:hint="eastAsia"/>
            <w:lang w:eastAsia="zh-CN"/>
          </w:rPr>
          <w:t>(二)、危机应对与恢复</w:t>
        </w:r>
        <w:r>
          <w:tab/>
        </w:r>
        <w:r>
          <w:fldChar w:fldCharType="begin"/>
        </w:r>
        <w:r>
          <w:instrText xml:space="preserve"> PAGEREF _Toc21671 \h </w:instrText>
        </w:r>
        <w:r>
          <w:fldChar w:fldCharType="separate"/>
        </w:r>
        <w:r>
          <w:t>17</w:t>
        </w:r>
        <w:r>
          <w:fldChar w:fldCharType="end"/>
        </w:r>
      </w:hyperlink>
    </w:p>
    <w:p>
      <w:pPr>
        <w:pStyle w:val="TOC1"/>
        <w:tabs>
          <w:tab w:val="right" w:leader="dot" w:pos="8306"/>
        </w:tabs>
      </w:pPr>
      <w:hyperlink w:anchor="_Toc23143" w:history="1">
        <w:r>
          <w:rPr>
            <w:rFonts w:ascii="仿宋" w:eastAsia="仿宋" w:hAnsi="仿宋" w:cs="仿宋" w:hint="eastAsia"/>
            <w:lang w:eastAsia="zh-CN"/>
          </w:rPr>
          <w:t>七、金属制品项目创新与研发</w:t>
        </w:r>
        <w:r>
          <w:tab/>
        </w:r>
        <w:r>
          <w:fldChar w:fldCharType="begin"/>
        </w:r>
        <w:r>
          <w:instrText xml:space="preserve"> PAGEREF _Toc23143 \h </w:instrText>
        </w:r>
        <w:r>
          <w:fldChar w:fldCharType="separate"/>
        </w:r>
        <w:r>
          <w:t>19</w:t>
        </w:r>
        <w:r>
          <w:fldChar w:fldCharType="end"/>
        </w:r>
      </w:hyperlink>
    </w:p>
    <w:p>
      <w:pPr>
        <w:pStyle w:val="TOC2"/>
        <w:tabs>
          <w:tab w:val="right" w:leader="dot" w:pos="8306"/>
        </w:tabs>
      </w:pPr>
      <w:hyperlink w:anchor="_Toc30988" w:history="1">
        <w:r>
          <w:rPr>
            <w:rFonts w:ascii="仿宋" w:eastAsia="仿宋" w:hAnsi="仿宋" w:cs="仿宋" w:hint="eastAsia"/>
            <w:lang w:eastAsia="zh-CN"/>
          </w:rPr>
          <w:t>(一)、创新策略与方向</w:t>
        </w:r>
        <w:r>
          <w:tab/>
        </w:r>
        <w:r>
          <w:fldChar w:fldCharType="begin"/>
        </w:r>
        <w:r>
          <w:instrText xml:space="preserve"> PAGEREF _Toc30988 \h </w:instrText>
        </w:r>
        <w:r>
          <w:fldChar w:fldCharType="separate"/>
        </w:r>
        <w:r>
          <w:t>19</w:t>
        </w:r>
        <w:r>
          <w:fldChar w:fldCharType="end"/>
        </w:r>
      </w:hyperlink>
    </w:p>
    <w:p>
      <w:pPr>
        <w:pStyle w:val="TOC2"/>
        <w:tabs>
          <w:tab w:val="right" w:leader="dot" w:pos="8306"/>
        </w:tabs>
      </w:pPr>
      <w:hyperlink w:anchor="_Toc28257" w:history="1">
        <w:r>
          <w:rPr>
            <w:rFonts w:ascii="仿宋" w:eastAsia="仿宋" w:hAnsi="仿宋" w:cs="仿宋" w:hint="eastAsia"/>
            <w:lang w:eastAsia="zh-CN"/>
          </w:rPr>
          <w:t>(二)、研发规划与投入</w:t>
        </w:r>
        <w:r>
          <w:tab/>
        </w:r>
        <w:r>
          <w:fldChar w:fldCharType="begin"/>
        </w:r>
        <w:r>
          <w:instrText xml:space="preserve"> PAGEREF _Toc28257 \h </w:instrText>
        </w:r>
        <w:r>
          <w:fldChar w:fldCharType="separate"/>
        </w:r>
        <w:r>
          <w:t>20</w:t>
        </w:r>
        <w:r>
          <w:fldChar w:fldCharType="end"/>
        </w:r>
      </w:hyperlink>
    </w:p>
    <w:p>
      <w:pPr>
        <w:pStyle w:val="TOC1"/>
        <w:tabs>
          <w:tab w:val="right" w:leader="dot" w:pos="8306"/>
        </w:tabs>
      </w:pPr>
      <w:hyperlink w:anchor="_Toc14274" w:history="1">
        <w:r>
          <w:rPr>
            <w:rFonts w:ascii="仿宋" w:eastAsia="仿宋" w:hAnsi="仿宋" w:cs="仿宋" w:hint="eastAsia"/>
            <w:lang w:eastAsia="zh-CN"/>
          </w:rPr>
          <w:t>八、金属制品项目技术管理</w:t>
        </w:r>
        <w:r>
          <w:tab/>
        </w:r>
        <w:r>
          <w:fldChar w:fldCharType="begin"/>
        </w:r>
        <w:r>
          <w:instrText xml:space="preserve"> PAGEREF _Toc14274 \h </w:instrText>
        </w:r>
        <w:r>
          <w:fldChar w:fldCharType="separate"/>
        </w:r>
        <w:r>
          <w:t>22</w:t>
        </w:r>
        <w:r>
          <w:fldChar w:fldCharType="end"/>
        </w:r>
      </w:hyperlink>
    </w:p>
    <w:p>
      <w:pPr>
        <w:pStyle w:val="TOC2"/>
        <w:tabs>
          <w:tab w:val="right" w:leader="dot" w:pos="8306"/>
        </w:tabs>
      </w:pPr>
      <w:hyperlink w:anchor="_Toc18417" w:history="1">
        <w:r>
          <w:rPr>
            <w:rFonts w:ascii="仿宋" w:eastAsia="仿宋" w:hAnsi="仿宋" w:cs="仿宋" w:hint="eastAsia"/>
            <w:lang w:eastAsia="zh-CN"/>
          </w:rPr>
          <w:t>(一)、技术方案选用方向</w:t>
        </w:r>
        <w:r>
          <w:tab/>
        </w:r>
        <w:r>
          <w:fldChar w:fldCharType="begin"/>
        </w:r>
        <w:r>
          <w:instrText xml:space="preserve"> PAGEREF _Toc18417 \h </w:instrText>
        </w:r>
        <w:r>
          <w:fldChar w:fldCharType="separate"/>
        </w:r>
        <w:r>
          <w:t>22</w:t>
        </w:r>
        <w:r>
          <w:fldChar w:fldCharType="end"/>
        </w:r>
      </w:hyperlink>
    </w:p>
    <w:p>
      <w:pPr>
        <w:pStyle w:val="TOC2"/>
        <w:tabs>
          <w:tab w:val="right" w:leader="dot" w:pos="8306"/>
        </w:tabs>
      </w:pPr>
      <w:hyperlink w:anchor="_Toc22816" w:history="1">
        <w:r>
          <w:rPr>
            <w:rFonts w:ascii="仿宋" w:eastAsia="仿宋" w:hAnsi="仿宋" w:cs="仿宋" w:hint="eastAsia"/>
            <w:lang w:eastAsia="zh-CN"/>
          </w:rPr>
          <w:t>(二)、工艺技术方案选用原则</w:t>
        </w:r>
        <w:r>
          <w:tab/>
        </w:r>
        <w:r>
          <w:fldChar w:fldCharType="begin"/>
        </w:r>
        <w:r>
          <w:instrText xml:space="preserve"> PAGEREF _Toc22816 \h </w:instrText>
        </w:r>
        <w:r>
          <w:fldChar w:fldCharType="separate"/>
        </w:r>
        <w:r>
          <w:t>23</w:t>
        </w:r>
        <w:r>
          <w:fldChar w:fldCharType="end"/>
        </w:r>
      </w:hyperlink>
    </w:p>
    <w:p>
      <w:pPr>
        <w:pStyle w:val="TOC2"/>
        <w:tabs>
          <w:tab w:val="right" w:leader="dot" w:pos="8306"/>
        </w:tabs>
      </w:pPr>
      <w:hyperlink w:anchor="_Toc3155" w:history="1">
        <w:r>
          <w:rPr>
            <w:rFonts w:ascii="仿宋" w:eastAsia="仿宋" w:hAnsi="仿宋" w:cs="仿宋" w:hint="eastAsia"/>
            <w:lang w:eastAsia="zh-CN"/>
          </w:rPr>
          <w:t>(三)、工艺技术方案要求</w:t>
        </w:r>
        <w:r>
          <w:tab/>
        </w:r>
        <w:r>
          <w:fldChar w:fldCharType="begin"/>
        </w:r>
        <w:r>
          <w:instrText xml:space="preserve"> PAGEREF _Toc3155 \h </w:instrText>
        </w:r>
        <w:r>
          <w:fldChar w:fldCharType="separate"/>
        </w:r>
        <w:r>
          <w:t>26</w:t>
        </w:r>
        <w:r>
          <w:fldChar w:fldCharType="end"/>
        </w:r>
      </w:hyperlink>
    </w:p>
    <w:p>
      <w:pPr>
        <w:pStyle w:val="TOC1"/>
        <w:tabs>
          <w:tab w:val="right" w:leader="dot" w:pos="8306"/>
        </w:tabs>
      </w:pPr>
      <w:hyperlink w:anchor="_Toc31397" w:history="1">
        <w:r>
          <w:rPr>
            <w:rFonts w:ascii="仿宋" w:eastAsia="仿宋" w:hAnsi="仿宋" w:cs="仿宋" w:hint="eastAsia"/>
            <w:lang w:eastAsia="zh-CN"/>
          </w:rPr>
          <w:t>九、金属制品项目经营效益</w:t>
        </w:r>
        <w:r>
          <w:tab/>
        </w:r>
        <w:r>
          <w:fldChar w:fldCharType="begin"/>
        </w:r>
        <w:r>
          <w:instrText xml:space="preserve"> PAGEREF _Toc31397 \h </w:instrText>
        </w:r>
        <w:r>
          <w:fldChar w:fldCharType="separate"/>
        </w:r>
        <w:r>
          <w:t>28</w:t>
        </w:r>
        <w:r>
          <w:fldChar w:fldCharType="end"/>
        </w:r>
      </w:hyperlink>
    </w:p>
    <w:p>
      <w:pPr>
        <w:pStyle w:val="TOC2"/>
        <w:tabs>
          <w:tab w:val="right" w:leader="dot" w:pos="8306"/>
        </w:tabs>
      </w:pPr>
      <w:hyperlink w:anchor="_Toc9051" w:history="1">
        <w:r>
          <w:rPr>
            <w:rFonts w:ascii="仿宋" w:eastAsia="仿宋" w:hAnsi="仿宋" w:cs="仿宋" w:hint="eastAsia"/>
            <w:lang w:eastAsia="zh-CN"/>
          </w:rPr>
          <w:t>(一)、经济评价财务测算</w:t>
        </w:r>
        <w:r>
          <w:tab/>
        </w:r>
        <w:r>
          <w:fldChar w:fldCharType="begin"/>
        </w:r>
        <w:r>
          <w:instrText xml:space="preserve"> PAGEREF _Toc9051 \h </w:instrText>
        </w:r>
        <w:r>
          <w:fldChar w:fldCharType="separate"/>
        </w:r>
        <w:r>
          <w:t>28</w:t>
        </w:r>
        <w:r>
          <w:fldChar w:fldCharType="end"/>
        </w:r>
      </w:hyperlink>
    </w:p>
    <w:p>
      <w:pPr>
        <w:pStyle w:val="TOC2"/>
        <w:tabs>
          <w:tab w:val="right" w:leader="dot" w:pos="8306"/>
        </w:tabs>
      </w:pPr>
      <w:hyperlink w:anchor="_Toc27621" w:history="1">
        <w:r>
          <w:rPr>
            <w:rFonts w:ascii="仿宋" w:eastAsia="仿宋" w:hAnsi="仿宋" w:cs="仿宋" w:hint="eastAsia"/>
            <w:lang w:eastAsia="zh-CN"/>
          </w:rPr>
          <w:t>(二)、金属制品项目盈利能力分析</w:t>
        </w:r>
        <w:r>
          <w:tab/>
        </w:r>
        <w:r>
          <w:fldChar w:fldCharType="begin"/>
        </w:r>
        <w:r>
          <w:instrText xml:space="preserve"> PAGEREF _Toc27621 \h </w:instrText>
        </w:r>
        <w:r>
          <w:fldChar w:fldCharType="separate"/>
        </w:r>
        <w:r>
          <w:t>29</w:t>
        </w:r>
        <w:r>
          <w:fldChar w:fldCharType="end"/>
        </w:r>
      </w:hyperlink>
    </w:p>
    <w:p>
      <w:pPr>
        <w:pStyle w:val="TOC1"/>
        <w:tabs>
          <w:tab w:val="right" w:leader="dot" w:pos="8306"/>
        </w:tabs>
      </w:pPr>
      <w:hyperlink w:anchor="_Toc12593" w:history="1">
        <w:r>
          <w:rPr>
            <w:rFonts w:ascii="仿宋" w:eastAsia="仿宋" w:hAnsi="仿宋" w:cs="仿宋" w:hint="eastAsia"/>
            <w:lang w:eastAsia="zh-CN"/>
          </w:rPr>
          <w:t>十、金属制品项目财务管理</w:t>
        </w:r>
        <w:r>
          <w:tab/>
        </w:r>
        <w:r>
          <w:fldChar w:fldCharType="begin"/>
        </w:r>
        <w:r>
          <w:instrText xml:space="preserve"> PAGEREF _Toc12593 \h </w:instrText>
        </w:r>
        <w:r>
          <w:fldChar w:fldCharType="separate"/>
        </w:r>
        <w:r>
          <w:t>30</w:t>
        </w:r>
        <w:r>
          <w:fldChar w:fldCharType="end"/>
        </w:r>
      </w:hyperlink>
    </w:p>
    <w:p>
      <w:pPr>
        <w:pStyle w:val="TOC2"/>
        <w:tabs>
          <w:tab w:val="right" w:leader="dot" w:pos="8306"/>
        </w:tabs>
      </w:pPr>
      <w:hyperlink w:anchor="_Toc4034" w:history="1">
        <w:r>
          <w:rPr>
            <w:rFonts w:ascii="仿宋" w:eastAsia="仿宋" w:hAnsi="仿宋" w:cs="仿宋" w:hint="eastAsia"/>
            <w:lang w:eastAsia="zh-CN"/>
          </w:rPr>
          <w:t>(一)、资金需求大</w:t>
        </w:r>
        <w:r>
          <w:tab/>
        </w:r>
        <w:r>
          <w:fldChar w:fldCharType="begin"/>
        </w:r>
        <w:r>
          <w:instrText xml:space="preserve"> PAGEREF _Toc4034 \h </w:instrText>
        </w:r>
        <w:r>
          <w:fldChar w:fldCharType="separate"/>
        </w:r>
        <w:r>
          <w:t>30</w:t>
        </w:r>
        <w:r>
          <w:fldChar w:fldCharType="end"/>
        </w:r>
      </w:hyperlink>
    </w:p>
    <w:p>
      <w:pPr>
        <w:pStyle w:val="TOC2"/>
        <w:tabs>
          <w:tab w:val="right" w:leader="dot" w:pos="8306"/>
        </w:tabs>
      </w:pPr>
      <w:hyperlink w:anchor="_Toc1825" w:history="1">
        <w:r>
          <w:rPr>
            <w:rFonts w:ascii="仿宋" w:eastAsia="仿宋" w:hAnsi="仿宋" w:cs="仿宋" w:hint="eastAsia"/>
            <w:lang w:eastAsia="zh-CN"/>
          </w:rPr>
          <w:t>(二)、研发周期长</w:t>
        </w:r>
        <w:r>
          <w:tab/>
        </w:r>
        <w:r>
          <w:fldChar w:fldCharType="begin"/>
        </w:r>
        <w:r>
          <w:instrText xml:space="preserve"> PAGEREF _Toc1825 \h </w:instrText>
        </w:r>
        <w:r>
          <w:fldChar w:fldCharType="separate"/>
        </w:r>
        <w:r>
          <w:t>31</w:t>
        </w:r>
        <w:r>
          <w:fldChar w:fldCharType="end"/>
        </w:r>
      </w:hyperlink>
    </w:p>
    <w:p>
      <w:pPr>
        <w:pStyle w:val="TOC2"/>
        <w:tabs>
          <w:tab w:val="right" w:leader="dot" w:pos="8306"/>
        </w:tabs>
      </w:pPr>
      <w:hyperlink w:anchor="_Toc19584" w:history="1">
        <w:r>
          <w:rPr>
            <w:rFonts w:ascii="仿宋" w:eastAsia="仿宋" w:hAnsi="仿宋" w:cs="仿宋" w:hint="eastAsia"/>
            <w:lang w:eastAsia="zh-CN"/>
          </w:rPr>
          <w:t>(三)、市场风险大</w:t>
        </w:r>
        <w:r>
          <w:tab/>
        </w:r>
        <w:r>
          <w:fldChar w:fldCharType="begin"/>
        </w:r>
        <w:r>
          <w:instrText xml:space="preserve"> PAGEREF _Toc19584 \h </w:instrText>
        </w:r>
        <w:r>
          <w:fldChar w:fldCharType="separate"/>
        </w:r>
        <w:r>
          <w:t>32</w:t>
        </w:r>
        <w:r>
          <w:fldChar w:fldCharType="end"/>
        </w:r>
      </w:hyperlink>
    </w:p>
    <w:p>
      <w:pPr>
        <w:pStyle w:val="TOC2"/>
        <w:tabs>
          <w:tab w:val="right" w:leader="dot" w:pos="8306"/>
        </w:tabs>
      </w:pPr>
      <w:hyperlink w:anchor="_Toc3039" w:history="1">
        <w:r>
          <w:rPr>
            <w:rFonts w:ascii="仿宋" w:eastAsia="仿宋" w:hAnsi="仿宋" w:cs="仿宋" w:hint="eastAsia"/>
            <w:lang w:eastAsia="zh-CN"/>
          </w:rPr>
          <w:t>(四)、利润率高</w:t>
        </w:r>
        <w:r>
          <w:tab/>
        </w:r>
        <w:r>
          <w:fldChar w:fldCharType="begin"/>
        </w:r>
        <w:r>
          <w:instrText xml:space="preserve"> PAGEREF _Toc3039 \h </w:instrText>
        </w:r>
        <w:r>
          <w:fldChar w:fldCharType="separate"/>
        </w:r>
        <w:r>
          <w:t>35</w:t>
        </w:r>
        <w:r>
          <w:fldChar w:fldCharType="end"/>
        </w:r>
      </w:hyperlink>
    </w:p>
    <w:p>
      <w:pPr>
        <w:pStyle w:val="TOC1"/>
        <w:tabs>
          <w:tab w:val="right" w:leader="dot" w:pos="8306"/>
        </w:tabs>
      </w:pPr>
      <w:hyperlink w:anchor="_Toc10620" w:history="1">
        <w:r>
          <w:rPr>
            <w:rFonts w:ascii="仿宋" w:eastAsia="仿宋" w:hAnsi="仿宋" w:cs="仿宋" w:hint="eastAsia"/>
            <w:lang w:eastAsia="zh-CN"/>
          </w:rPr>
          <w:t>十一、金属制品项目投资规划</w:t>
        </w:r>
        <w:r>
          <w:tab/>
        </w:r>
        <w:r>
          <w:fldChar w:fldCharType="begin"/>
        </w:r>
        <w:r>
          <w:instrText xml:space="preserve"> PAGEREF _Toc10620 \h </w:instrText>
        </w:r>
        <w:r>
          <w:fldChar w:fldCharType="separate"/>
        </w:r>
        <w:r>
          <w:t>37</w:t>
        </w:r>
        <w:r>
          <w:fldChar w:fldCharType="end"/>
        </w:r>
      </w:hyperlink>
    </w:p>
    <w:p>
      <w:pPr>
        <w:pStyle w:val="TOC2"/>
        <w:tabs>
          <w:tab w:val="right" w:leader="dot" w:pos="8306"/>
        </w:tabs>
      </w:pPr>
      <w:hyperlink w:anchor="_Toc24297" w:history="1">
        <w:r>
          <w:rPr>
            <w:rFonts w:ascii="仿宋" w:eastAsia="仿宋" w:hAnsi="仿宋" w:cs="仿宋" w:hint="eastAsia"/>
            <w:lang w:eastAsia="zh-CN"/>
          </w:rPr>
          <w:t>(一)、金属制品项目总投资估算</w:t>
        </w:r>
        <w:r>
          <w:tab/>
        </w:r>
        <w:r>
          <w:fldChar w:fldCharType="begin"/>
        </w:r>
        <w:r>
          <w:instrText xml:space="preserve"> PAGEREF _Toc24297 \h </w:instrText>
        </w:r>
        <w:r>
          <w:fldChar w:fldCharType="separate"/>
        </w:r>
        <w:r>
          <w:t>37</w:t>
        </w:r>
        <w:r>
          <w:fldChar w:fldCharType="end"/>
        </w:r>
      </w:hyperlink>
    </w:p>
    <w:p>
      <w:pPr>
        <w:pStyle w:val="TOC2"/>
        <w:tabs>
          <w:tab w:val="right" w:leader="dot" w:pos="8306"/>
        </w:tabs>
      </w:pPr>
      <w:hyperlink w:anchor="_Toc28551" w:history="1">
        <w:r>
          <w:rPr>
            <w:rFonts w:ascii="仿宋" w:eastAsia="仿宋" w:hAnsi="仿宋" w:cs="仿宋" w:hint="eastAsia"/>
            <w:lang w:eastAsia="zh-CN"/>
          </w:rPr>
          <w:t>(二)、资金筹措</w:t>
        </w:r>
        <w:r>
          <w:tab/>
        </w:r>
        <w:r>
          <w:fldChar w:fldCharType="begin"/>
        </w:r>
        <w:r>
          <w:instrText xml:space="preserve"> PAGEREF _Toc28551 \h </w:instrText>
        </w:r>
        <w:r>
          <w:fldChar w:fldCharType="separate"/>
        </w:r>
        <w:r>
          <w:t>38</w:t>
        </w:r>
        <w:r>
          <w:fldChar w:fldCharType="end"/>
        </w:r>
      </w:hyperlink>
    </w:p>
    <w:p>
      <w:pPr>
        <w:pStyle w:val="TOC1"/>
        <w:tabs>
          <w:tab w:val="right" w:leader="dot" w:pos="8306"/>
        </w:tabs>
      </w:pPr>
      <w:hyperlink w:anchor="_Toc22507" w:history="1">
        <w:r>
          <w:rPr>
            <w:rFonts w:ascii="仿宋" w:eastAsia="仿宋" w:hAnsi="仿宋" w:cs="仿宋" w:hint="eastAsia"/>
            <w:lang w:eastAsia="zh-CN"/>
          </w:rPr>
          <w:t>十二、金属制品项目人力资源培养与发展</w:t>
        </w:r>
        <w:r>
          <w:tab/>
        </w:r>
        <w:r>
          <w:fldChar w:fldCharType="begin"/>
        </w:r>
        <w:r>
          <w:instrText xml:space="preserve"> PAGEREF _Toc22507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 w:history="1">
        <w:r>
          <w:rPr>
            <w:rFonts w:ascii="仿宋" w:eastAsia="仿宋" w:hAnsi="仿宋" w:cs="仿宋" w:hint="eastAsia"/>
            <w:lang w:eastAsia="zh-CN"/>
          </w:rPr>
          <w:t>(一)、人才需求与规划</w:t>
        </w:r>
        <w:r>
          <w:tab/>
        </w:r>
        <w:r>
          <w:fldChar w:fldCharType="begin"/>
        </w:r>
        <w:r>
          <w:instrText xml:space="preserve"> PAGEREF _Toc2361 \h </w:instrText>
        </w:r>
        <w:r>
          <w:fldChar w:fldCharType="separate"/>
        </w:r>
        <w:r>
          <w:t>39</w:t>
        </w:r>
        <w:r>
          <w:fldChar w:fldCharType="end"/>
        </w:r>
      </w:hyperlink>
    </w:p>
    <w:p>
      <w:pPr>
        <w:pStyle w:val="TOC2"/>
        <w:tabs>
          <w:tab w:val="right" w:leader="dot" w:pos="8306"/>
        </w:tabs>
      </w:pPr>
      <w:hyperlink w:anchor="_Toc19025" w:history="1">
        <w:r>
          <w:rPr>
            <w:rFonts w:ascii="仿宋" w:eastAsia="仿宋" w:hAnsi="仿宋" w:cs="仿宋" w:hint="eastAsia"/>
            <w:lang w:eastAsia="zh-CN"/>
          </w:rPr>
          <w:t>(二)、培训与发展计划</w:t>
        </w:r>
        <w:r>
          <w:tab/>
        </w:r>
        <w:r>
          <w:fldChar w:fldCharType="begin"/>
        </w:r>
        <w:r>
          <w:instrText xml:space="preserve"> PAGEREF _Toc19025 \h </w:instrText>
        </w:r>
        <w:r>
          <w:fldChar w:fldCharType="separate"/>
        </w:r>
        <w:r>
          <w:t>39</w:t>
        </w:r>
        <w:r>
          <w:fldChar w:fldCharType="end"/>
        </w:r>
      </w:hyperlink>
    </w:p>
    <w:p>
      <w:pPr>
        <w:pStyle w:val="TOC1"/>
        <w:tabs>
          <w:tab w:val="right" w:leader="dot" w:pos="8306"/>
        </w:tabs>
      </w:pPr>
      <w:hyperlink w:anchor="_Toc2741" w:history="1">
        <w:r>
          <w:rPr>
            <w:rFonts w:ascii="仿宋" w:eastAsia="仿宋" w:hAnsi="仿宋" w:cs="仿宋" w:hint="eastAsia"/>
            <w:lang w:eastAsia="zh-CN"/>
          </w:rPr>
          <w:t>十三、金属制品项目工程方案分析</w:t>
        </w:r>
        <w:r>
          <w:tab/>
        </w:r>
        <w:r>
          <w:fldChar w:fldCharType="begin"/>
        </w:r>
        <w:r>
          <w:instrText xml:space="preserve"> PAGEREF _Toc2741 \h </w:instrText>
        </w:r>
        <w:r>
          <w:fldChar w:fldCharType="separate"/>
        </w:r>
        <w:r>
          <w:t>40</w:t>
        </w:r>
        <w:r>
          <w:fldChar w:fldCharType="end"/>
        </w:r>
      </w:hyperlink>
    </w:p>
    <w:p>
      <w:pPr>
        <w:pStyle w:val="TOC2"/>
        <w:tabs>
          <w:tab w:val="right" w:leader="dot" w:pos="8306"/>
        </w:tabs>
      </w:pPr>
      <w:hyperlink w:anchor="_Toc30320" w:history="1">
        <w:r>
          <w:rPr>
            <w:rFonts w:ascii="仿宋" w:eastAsia="仿宋" w:hAnsi="仿宋" w:cs="仿宋" w:hint="eastAsia"/>
            <w:lang w:eastAsia="zh-CN"/>
          </w:rPr>
          <w:t>(一)、建筑工程设计原则</w:t>
        </w:r>
        <w:r>
          <w:tab/>
        </w:r>
        <w:r>
          <w:fldChar w:fldCharType="begin"/>
        </w:r>
        <w:r>
          <w:instrText xml:space="preserve"> PAGEREF _Toc30320 \h </w:instrText>
        </w:r>
        <w:r>
          <w:fldChar w:fldCharType="separate"/>
        </w:r>
        <w:r>
          <w:t>40</w:t>
        </w:r>
        <w:r>
          <w:fldChar w:fldCharType="end"/>
        </w:r>
      </w:hyperlink>
    </w:p>
    <w:p>
      <w:pPr>
        <w:pStyle w:val="TOC2"/>
        <w:tabs>
          <w:tab w:val="right" w:leader="dot" w:pos="8306"/>
        </w:tabs>
      </w:pPr>
      <w:hyperlink w:anchor="_Toc17592" w:history="1">
        <w:r>
          <w:rPr>
            <w:rFonts w:ascii="仿宋" w:eastAsia="仿宋" w:hAnsi="仿宋" w:cs="仿宋" w:hint="eastAsia"/>
            <w:lang w:eastAsia="zh-CN"/>
          </w:rPr>
          <w:t>(二)、土建工程建设指标</w:t>
        </w:r>
        <w:r>
          <w:tab/>
        </w:r>
        <w:r>
          <w:fldChar w:fldCharType="begin"/>
        </w:r>
        <w:r>
          <w:instrText xml:space="preserve"> PAGEREF _Toc17592 \h </w:instrText>
        </w:r>
        <w:r>
          <w:fldChar w:fldCharType="separate"/>
        </w:r>
        <w:r>
          <w:t>43</w:t>
        </w:r>
        <w:r>
          <w:fldChar w:fldCharType="end"/>
        </w:r>
      </w:hyperlink>
    </w:p>
    <w:p>
      <w:pPr>
        <w:pStyle w:val="TOC1"/>
        <w:tabs>
          <w:tab w:val="right" w:leader="dot" w:pos="8306"/>
        </w:tabs>
      </w:pPr>
      <w:hyperlink w:anchor="_Toc7402" w:history="1">
        <w:r>
          <w:rPr>
            <w:rFonts w:ascii="仿宋" w:eastAsia="仿宋" w:hAnsi="仿宋" w:cs="仿宋" w:hint="eastAsia"/>
            <w:lang w:eastAsia="zh-CN"/>
          </w:rPr>
          <w:t>十四、营销与推广策略</w:t>
        </w:r>
        <w:r>
          <w:tab/>
        </w:r>
        <w:r>
          <w:fldChar w:fldCharType="begin"/>
        </w:r>
        <w:r>
          <w:instrText xml:space="preserve"> PAGEREF _Toc7402 \h </w:instrText>
        </w:r>
        <w:r>
          <w:fldChar w:fldCharType="separate"/>
        </w:r>
        <w:r>
          <w:t>45</w:t>
        </w:r>
        <w:r>
          <w:fldChar w:fldCharType="end"/>
        </w:r>
      </w:hyperlink>
    </w:p>
    <w:p>
      <w:pPr>
        <w:pStyle w:val="TOC2"/>
        <w:tabs>
          <w:tab w:val="right" w:leader="dot" w:pos="8306"/>
        </w:tabs>
      </w:pPr>
      <w:hyperlink w:anchor="_Toc9443" w:history="1">
        <w:r>
          <w:rPr>
            <w:rFonts w:ascii="仿宋" w:eastAsia="仿宋" w:hAnsi="仿宋" w:cs="仿宋" w:hint="eastAsia"/>
            <w:lang w:eastAsia="zh-CN"/>
          </w:rPr>
          <w:t>(一)、产品/服务定位与特点</w:t>
        </w:r>
        <w:r>
          <w:tab/>
        </w:r>
        <w:r>
          <w:fldChar w:fldCharType="begin"/>
        </w:r>
        <w:r>
          <w:instrText xml:space="preserve"> PAGEREF _Toc9443 \h </w:instrText>
        </w:r>
        <w:r>
          <w:fldChar w:fldCharType="separate"/>
        </w:r>
        <w:r>
          <w:t>45</w:t>
        </w:r>
        <w:r>
          <w:fldChar w:fldCharType="end"/>
        </w:r>
      </w:hyperlink>
    </w:p>
    <w:p>
      <w:pPr>
        <w:pStyle w:val="TOC2"/>
        <w:tabs>
          <w:tab w:val="right" w:leader="dot" w:pos="8306"/>
        </w:tabs>
      </w:pPr>
      <w:hyperlink w:anchor="_Toc3642" w:history="1">
        <w:r>
          <w:rPr>
            <w:rFonts w:ascii="仿宋" w:eastAsia="仿宋" w:hAnsi="仿宋" w:cs="仿宋" w:hint="eastAsia"/>
            <w:lang w:eastAsia="zh-CN"/>
          </w:rPr>
          <w:t>(二)、市场定位与竞争分析</w:t>
        </w:r>
        <w:r>
          <w:tab/>
        </w:r>
        <w:r>
          <w:fldChar w:fldCharType="begin"/>
        </w:r>
        <w:r>
          <w:instrText xml:space="preserve"> PAGEREF _Toc3642 \h </w:instrText>
        </w:r>
        <w:r>
          <w:fldChar w:fldCharType="separate"/>
        </w:r>
        <w:r>
          <w:t>46</w:t>
        </w:r>
        <w:r>
          <w:fldChar w:fldCharType="end"/>
        </w:r>
      </w:hyperlink>
    </w:p>
    <w:p>
      <w:pPr>
        <w:pStyle w:val="TOC2"/>
        <w:tabs>
          <w:tab w:val="right" w:leader="dot" w:pos="8306"/>
        </w:tabs>
      </w:pPr>
      <w:hyperlink w:anchor="_Toc30117" w:history="1">
        <w:r>
          <w:rPr>
            <w:rFonts w:ascii="仿宋" w:eastAsia="仿宋" w:hAnsi="仿宋" w:cs="仿宋" w:hint="eastAsia"/>
            <w:lang w:eastAsia="zh-CN"/>
          </w:rPr>
          <w:t>(三)、营销渠道与策略</w:t>
        </w:r>
        <w:r>
          <w:tab/>
        </w:r>
        <w:r>
          <w:fldChar w:fldCharType="begin"/>
        </w:r>
        <w:r>
          <w:instrText xml:space="preserve"> PAGEREF _Toc30117 \h </w:instrText>
        </w:r>
        <w:r>
          <w:fldChar w:fldCharType="separate"/>
        </w:r>
        <w:r>
          <w:t>47</w:t>
        </w:r>
        <w:r>
          <w:fldChar w:fldCharType="end"/>
        </w:r>
      </w:hyperlink>
    </w:p>
    <w:p>
      <w:pPr>
        <w:pStyle w:val="TOC2"/>
        <w:tabs>
          <w:tab w:val="right" w:leader="dot" w:pos="8306"/>
        </w:tabs>
      </w:pPr>
      <w:hyperlink w:anchor="_Toc8068" w:history="1">
        <w:r>
          <w:rPr>
            <w:rFonts w:ascii="仿宋" w:eastAsia="仿宋" w:hAnsi="仿宋" w:cs="仿宋" w:hint="eastAsia"/>
            <w:lang w:eastAsia="zh-CN"/>
          </w:rPr>
          <w:t>(四)、推广与宣传活动</w:t>
        </w:r>
        <w:r>
          <w:tab/>
        </w:r>
        <w:r>
          <w:fldChar w:fldCharType="begin"/>
        </w:r>
        <w:r>
          <w:instrText xml:space="preserve"> PAGEREF _Toc8068 \h </w:instrText>
        </w:r>
        <w:r>
          <w:fldChar w:fldCharType="separate"/>
        </w:r>
        <w:r>
          <w:t>49</w:t>
        </w:r>
        <w:r>
          <w:fldChar w:fldCharType="end"/>
        </w:r>
      </w:hyperlink>
    </w:p>
    <w:p>
      <w:pPr>
        <w:pStyle w:val="TOC1"/>
        <w:tabs>
          <w:tab w:val="right" w:leader="dot" w:pos="8306"/>
        </w:tabs>
      </w:pPr>
      <w:hyperlink w:anchor="_Toc25139" w:history="1">
        <w:r>
          <w:rPr>
            <w:rFonts w:ascii="仿宋" w:eastAsia="仿宋" w:hAnsi="仿宋" w:cs="仿宋" w:hint="eastAsia"/>
            <w:lang w:eastAsia="zh-CN"/>
          </w:rPr>
          <w:t>十五、质量管理体系</w:t>
        </w:r>
        <w:r>
          <w:tab/>
        </w:r>
        <w:r>
          <w:fldChar w:fldCharType="begin"/>
        </w:r>
        <w:r>
          <w:instrText xml:space="preserve"> PAGEREF _Toc25139 \h </w:instrText>
        </w:r>
        <w:r>
          <w:fldChar w:fldCharType="separate"/>
        </w:r>
        <w:r>
          <w:t>54</w:t>
        </w:r>
        <w:r>
          <w:fldChar w:fldCharType="end"/>
        </w:r>
      </w:hyperlink>
    </w:p>
    <w:p>
      <w:pPr>
        <w:pStyle w:val="TOC2"/>
        <w:tabs>
          <w:tab w:val="right" w:leader="dot" w:pos="8306"/>
        </w:tabs>
      </w:pPr>
      <w:hyperlink w:anchor="_Toc30506" w:history="1">
        <w:r>
          <w:rPr>
            <w:rFonts w:ascii="仿宋" w:eastAsia="仿宋" w:hAnsi="仿宋" w:cs="仿宋" w:hint="eastAsia"/>
            <w:lang w:eastAsia="zh-CN"/>
          </w:rPr>
          <w:t>(一)、质量目标与方针</w:t>
        </w:r>
        <w:r>
          <w:tab/>
        </w:r>
        <w:r>
          <w:fldChar w:fldCharType="begin"/>
        </w:r>
        <w:r>
          <w:instrText xml:space="preserve"> PAGEREF _Toc30506 \h </w:instrText>
        </w:r>
        <w:r>
          <w:fldChar w:fldCharType="separate"/>
        </w:r>
        <w:r>
          <w:t>54</w:t>
        </w:r>
        <w:r>
          <w:fldChar w:fldCharType="end"/>
        </w:r>
      </w:hyperlink>
    </w:p>
    <w:p>
      <w:pPr>
        <w:pStyle w:val="TOC2"/>
        <w:tabs>
          <w:tab w:val="right" w:leader="dot" w:pos="8306"/>
        </w:tabs>
      </w:pPr>
      <w:hyperlink w:anchor="_Toc1898" w:history="1">
        <w:r>
          <w:rPr>
            <w:rFonts w:ascii="仿宋" w:eastAsia="仿宋" w:hAnsi="仿宋" w:cs="仿宋" w:hint="eastAsia"/>
            <w:lang w:eastAsia="zh-CN"/>
          </w:rPr>
          <w:t>(二)、质量管理责任</w:t>
        </w:r>
        <w:r>
          <w:tab/>
        </w:r>
        <w:r>
          <w:fldChar w:fldCharType="begin"/>
        </w:r>
        <w:r>
          <w:instrText xml:space="preserve"> PAGEREF _Toc1898 \h </w:instrText>
        </w:r>
        <w:r>
          <w:fldChar w:fldCharType="separate"/>
        </w:r>
        <w:r>
          <w:t>55</w:t>
        </w:r>
        <w:r>
          <w:fldChar w:fldCharType="end"/>
        </w:r>
      </w:hyperlink>
    </w:p>
    <w:p>
      <w:pPr>
        <w:pStyle w:val="TOC2"/>
        <w:tabs>
          <w:tab w:val="right" w:leader="dot" w:pos="8306"/>
        </w:tabs>
      </w:pPr>
      <w:hyperlink w:anchor="_Toc30381" w:history="1">
        <w:r>
          <w:rPr>
            <w:rFonts w:ascii="仿宋" w:eastAsia="仿宋" w:hAnsi="仿宋" w:cs="仿宋" w:hint="eastAsia"/>
            <w:lang w:eastAsia="zh-CN"/>
          </w:rPr>
          <w:t>(三)、质量管理体系文件</w:t>
        </w:r>
        <w:r>
          <w:tab/>
        </w:r>
        <w:r>
          <w:fldChar w:fldCharType="begin"/>
        </w:r>
        <w:r>
          <w:instrText xml:space="preserve"> PAGEREF _Toc30381 \h </w:instrText>
        </w:r>
        <w:r>
          <w:fldChar w:fldCharType="separate"/>
        </w:r>
        <w:r>
          <w:t>56</w:t>
        </w:r>
        <w:r>
          <w:fldChar w:fldCharType="end"/>
        </w:r>
      </w:hyperlink>
    </w:p>
    <w:p>
      <w:pPr>
        <w:pStyle w:val="TOC2"/>
        <w:tabs>
          <w:tab w:val="right" w:leader="dot" w:pos="8306"/>
        </w:tabs>
      </w:pPr>
      <w:hyperlink w:anchor="_Toc24719" w:history="1">
        <w:r>
          <w:rPr>
            <w:rFonts w:ascii="仿宋" w:eastAsia="仿宋" w:hAnsi="仿宋" w:cs="仿宋" w:hint="eastAsia"/>
            <w:lang w:eastAsia="zh-CN"/>
          </w:rPr>
          <w:t>(四)、质量培训与教育</w:t>
        </w:r>
        <w:r>
          <w:tab/>
        </w:r>
        <w:r>
          <w:fldChar w:fldCharType="begin"/>
        </w:r>
        <w:r>
          <w:instrText xml:space="preserve"> PAGEREF _Toc24719 \h </w:instrText>
        </w:r>
        <w:r>
          <w:fldChar w:fldCharType="separate"/>
        </w:r>
        <w:r>
          <w:t>58</w:t>
        </w:r>
        <w:r>
          <w:fldChar w:fldCharType="end"/>
        </w:r>
      </w:hyperlink>
    </w:p>
    <w:p>
      <w:pPr>
        <w:pStyle w:val="TOC2"/>
        <w:tabs>
          <w:tab w:val="right" w:leader="dot" w:pos="8306"/>
        </w:tabs>
      </w:pPr>
      <w:hyperlink w:anchor="_Toc29916" w:history="1">
        <w:r>
          <w:rPr>
            <w:rFonts w:ascii="仿宋" w:eastAsia="仿宋" w:hAnsi="仿宋" w:cs="仿宋" w:hint="eastAsia"/>
            <w:lang w:eastAsia="zh-CN"/>
          </w:rPr>
          <w:t>(五)、质量审核与评价</w:t>
        </w:r>
        <w:r>
          <w:tab/>
        </w:r>
        <w:r>
          <w:fldChar w:fldCharType="begin"/>
        </w:r>
        <w:r>
          <w:instrText xml:space="preserve"> PAGEREF _Toc29916 \h </w:instrText>
        </w:r>
        <w:r>
          <w:fldChar w:fldCharType="separate"/>
        </w:r>
        <w:r>
          <w:t>59</w:t>
        </w:r>
        <w:r>
          <w:fldChar w:fldCharType="end"/>
        </w:r>
      </w:hyperlink>
    </w:p>
    <w:p>
      <w:pPr>
        <w:pStyle w:val="TOC2"/>
        <w:tabs>
          <w:tab w:val="right" w:leader="dot" w:pos="8306"/>
        </w:tabs>
      </w:pPr>
      <w:hyperlink w:anchor="_Toc5961" w:history="1">
        <w:r>
          <w:rPr>
            <w:rFonts w:ascii="仿宋" w:eastAsia="仿宋" w:hAnsi="仿宋" w:cs="仿宋" w:hint="eastAsia"/>
            <w:lang w:eastAsia="zh-CN"/>
          </w:rPr>
          <w:t>(六)、不符合与纠正措施</w:t>
        </w:r>
        <w:r>
          <w:tab/>
        </w:r>
        <w:r>
          <w:fldChar w:fldCharType="begin"/>
        </w:r>
        <w:r>
          <w:instrText xml:space="preserve"> PAGEREF _Toc5961 \h </w:instrText>
        </w:r>
        <w:r>
          <w:fldChar w:fldCharType="separate"/>
        </w:r>
        <w:r>
          <w:t>61</w:t>
        </w:r>
        <w:r>
          <w:fldChar w:fldCharType="end"/>
        </w:r>
      </w:hyperlink>
    </w:p>
    <w:p>
      <w:pPr>
        <w:pStyle w:val="TOC1"/>
        <w:tabs>
          <w:tab w:val="right" w:leader="dot" w:pos="8306"/>
        </w:tabs>
      </w:pPr>
      <w:hyperlink w:anchor="_Toc21108" w:history="1">
        <w:r>
          <w:rPr>
            <w:rFonts w:ascii="仿宋" w:eastAsia="仿宋" w:hAnsi="仿宋" w:cs="仿宋" w:hint="eastAsia"/>
            <w:lang w:eastAsia="zh-CN"/>
          </w:rPr>
          <w:t>十六、利益相关者分析与沟通计划</w:t>
        </w:r>
        <w:r>
          <w:tab/>
        </w:r>
        <w:r>
          <w:fldChar w:fldCharType="begin"/>
        </w:r>
        <w:r>
          <w:instrText xml:space="preserve"> PAGEREF _Toc21108 \h </w:instrText>
        </w:r>
        <w:r>
          <w:fldChar w:fldCharType="separate"/>
        </w:r>
        <w:r>
          <w:t>62</w:t>
        </w:r>
        <w:r>
          <w:fldChar w:fldCharType="end"/>
        </w:r>
      </w:hyperlink>
    </w:p>
    <w:p>
      <w:pPr>
        <w:pStyle w:val="TOC2"/>
        <w:tabs>
          <w:tab w:val="right" w:leader="dot" w:pos="8306"/>
        </w:tabs>
      </w:pPr>
      <w:hyperlink w:anchor="_Toc14418" w:history="1">
        <w:r>
          <w:rPr>
            <w:rFonts w:ascii="仿宋" w:eastAsia="仿宋" w:hAnsi="仿宋" w:cs="仿宋" w:hint="eastAsia"/>
            <w:lang w:eastAsia="zh-CN"/>
          </w:rPr>
          <w:t>(一)、利益相关者分析</w:t>
        </w:r>
        <w:r>
          <w:tab/>
        </w:r>
        <w:r>
          <w:fldChar w:fldCharType="begin"/>
        </w:r>
        <w:r>
          <w:instrText xml:space="preserve"> PAGEREF _Toc14418 \h </w:instrText>
        </w:r>
        <w:r>
          <w:fldChar w:fldCharType="separate"/>
        </w:r>
        <w:r>
          <w:t>62</w:t>
        </w:r>
        <w:r>
          <w:fldChar w:fldCharType="end"/>
        </w:r>
      </w:hyperlink>
    </w:p>
    <w:p>
      <w:pPr>
        <w:pStyle w:val="TOC2"/>
        <w:tabs>
          <w:tab w:val="right" w:leader="dot" w:pos="8306"/>
        </w:tabs>
      </w:pPr>
      <w:hyperlink w:anchor="_Toc1160" w:history="1">
        <w:r>
          <w:rPr>
            <w:rFonts w:ascii="仿宋" w:eastAsia="仿宋" w:hAnsi="仿宋" w:cs="仿宋" w:hint="eastAsia"/>
            <w:lang w:eastAsia="zh-CN"/>
          </w:rPr>
          <w:t>(二)、沟通计划</w:t>
        </w:r>
        <w:r>
          <w:tab/>
        </w:r>
        <w:r>
          <w:fldChar w:fldCharType="begin"/>
        </w:r>
        <w:r>
          <w:instrText xml:space="preserve"> PAGEREF _Toc1160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65"/>
      <w:r>
        <w:rPr>
          <w:rFonts w:ascii="仿宋" w:eastAsia="仿宋" w:hAnsi="仿宋" w:cs="仿宋" w:hint="eastAsia"/>
          <w:sz w:val="28"/>
          <w:lang w:eastAsia="zh-CN"/>
        </w:rPr>
        <w:t>一、金属制品项目土建工程</w:t>
      </w:r>
      <w:bookmarkEnd w:id="2"/>
    </w:p>
    <w:p>
      <w:pPr>
        <w:pStyle w:val="Heading2"/>
        <w:rPr>
          <w:rFonts w:ascii="仿宋" w:eastAsia="仿宋" w:hAnsi="仿宋" w:cs="仿宋" w:hint="eastAsia"/>
          <w:lang w:eastAsia="zh-CN"/>
        </w:rPr>
      </w:pPr>
      <w:bookmarkStart w:id="3" w:name="_Toc300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在金属制品项目的建筑工程设计中，我们将秉承一系列重要的设计原则，以确保金属制品项目建筑在功能、美观、可持续性等方面达到最佳效果。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在建筑设计中，我们将综合考虑建设和运营成本。通过精细的经济效益分析，确保设计方案在高效利用资源的同时，对金属制品项目的长期盈利能力有积极的贡献。</w:t>
      </w:r>
    </w:p>
    <w:p>
      <w:pPr>
        <w:pStyle w:val="Heading2"/>
        <w:ind w:firstLine="560" w:firstLineChars="200"/>
        <w:rPr>
          <w:rFonts w:ascii="仿宋" w:eastAsia="仿宋" w:hAnsi="仿宋" w:cs="仿宋" w:hint="eastAsia"/>
          <w:sz w:val="28"/>
          <w:lang w:eastAsia="zh-CN"/>
        </w:rPr>
      </w:pPr>
      <w:bookmarkStart w:id="4" w:name="_Toc169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项目的土建工程设计中，我们将精准设定设计年限，结合金属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0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2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本期工程金属制品项目预计总建筑面积XXX平方米，其中：计容建筑面积XXX平方米，计划建筑工程投资XX万元，占金属制品项目总投资的XX%。</w:t>
      </w:r>
    </w:p>
    <w:p>
      <w:pPr>
        <w:pStyle w:val="Heading1"/>
        <w:ind w:firstLine="560" w:firstLineChars="200"/>
        <w:rPr>
          <w:rFonts w:ascii="仿宋" w:eastAsia="仿宋" w:hAnsi="仿宋" w:cs="仿宋" w:hint="eastAsia"/>
          <w:sz w:val="28"/>
          <w:lang w:eastAsia="zh-CN"/>
        </w:rPr>
      </w:pPr>
      <w:bookmarkStart w:id="7" w:name="_Toc21796"/>
      <w:r>
        <w:rPr>
          <w:rFonts w:ascii="仿宋" w:eastAsia="仿宋" w:hAnsi="仿宋" w:cs="仿宋" w:hint="eastAsia"/>
          <w:sz w:val="28"/>
          <w:lang w:eastAsia="zh-CN"/>
        </w:rPr>
        <w:t>二、金属制品项目建设背景及必要性分析</w:t>
      </w:r>
      <w:bookmarkEnd w:id="7"/>
    </w:p>
    <w:p>
      <w:pPr>
        <w:pStyle w:val="Heading2"/>
        <w:rPr>
          <w:rFonts w:ascii="仿宋" w:eastAsia="仿宋" w:hAnsi="仿宋" w:cs="仿宋" w:hint="eastAsia"/>
          <w:lang w:eastAsia="zh-CN"/>
        </w:rPr>
      </w:pPr>
      <w:bookmarkStart w:id="8" w:name="_Toc29986"/>
      <w:r>
        <w:rPr>
          <w:rFonts w:ascii="仿宋" w:eastAsia="仿宋" w:hAnsi="仿宋" w:cs="仿宋" w:hint="eastAsia"/>
          <w:lang w:eastAsia="zh-CN"/>
        </w:rPr>
        <w:t>(一)、金属制品项目背景分析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属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制品项目在这个潮流中的定位。同时，我们将关注行业内涌现的新兴机遇，以便金属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制品项目提供了强大的发展动力。我们将聚焦于行业内最新的技术发展趋势，包括但不限于人工智能、大数据分析、物联网等领域。通过深度的技术研究，我们将确保金属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制品项目发展的源泉。我们将投入更多的精力对市场需求进行深入剖析，超越表面的需求，深入挖掘潜在的市场痛点和机遇。通过对市场需求的细致了解，金属制品项目将更有针对性地设计解决方案，满足市场的多样化需求，从而更好地促进金属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金属制品项目战略至关重要。我们将对竞争态势进行更为深入的分析，包括但不限于市场份额、产品特点、客户满意度等多个维度。通过深度的竞争分析，金属制品项目将能够更准确地把握市场脉搏，制定具有竞争力的金属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制品项目的发展具有直接的影响。我们将进行更为全面的法规和政策分析，了解行业发展中的潜在法律风险和合规挑战。通过充分了解和遵守相关法规，金属制品项目将确保在法律框架内合法合规运营，为金属制品项目的稳健发展提供有力支持。</w:t>
      </w:r>
    </w:p>
    <w:p>
      <w:pPr>
        <w:pStyle w:val="Heading2"/>
        <w:ind w:firstLine="560" w:firstLineChars="200"/>
        <w:rPr>
          <w:rFonts w:ascii="仿宋" w:eastAsia="仿宋" w:hAnsi="仿宋" w:cs="仿宋" w:hint="eastAsia"/>
          <w:sz w:val="28"/>
          <w:lang w:eastAsia="zh-CN"/>
        </w:rPr>
      </w:pPr>
      <w:bookmarkStart w:id="9" w:name="_Toc7222"/>
      <w:r>
        <w:rPr>
          <w:rFonts w:ascii="仿宋" w:eastAsia="仿宋" w:hAnsi="仿宋" w:cs="仿宋" w:hint="eastAsia"/>
          <w:sz w:val="28"/>
          <w:lang w:eastAsia="zh-CN"/>
        </w:rPr>
        <w:t>(二)、金属制品项目建设必要性分析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建设的迫切性源于对行业发展趋势的深刻洞察。我们正处于一个行业变革的时代，科技创新、数字化转型成为企业发展的关键动力。金属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建设不仅仅是为了跟上潮流，更是为了通过技术创新推动企业的持续发展。通过引入先进的技术和解决方案，金属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制品项目的建设成为必然选择，通过提高产品质量、拓展服务领域，从而在竞争中获得更多的机会。金属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制品项目建设的必要性体现在对客户需求更精准的满足。通过金属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建设的背后是对企业持续创新的追求。只有通过不断创新，企业才能在竞争中立于不败之地。金属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4865"/>
      <w:r>
        <w:rPr>
          <w:rFonts w:ascii="仿宋" w:eastAsia="仿宋" w:hAnsi="仿宋" w:cs="仿宋" w:hint="eastAsia"/>
          <w:sz w:val="28"/>
          <w:lang w:eastAsia="zh-CN"/>
        </w:rPr>
        <w:t>三、金属制品项目文档管理</w:t>
      </w:r>
      <w:bookmarkEnd w:id="10"/>
    </w:p>
    <w:p>
      <w:pPr>
        <w:pStyle w:val="Heading2"/>
        <w:rPr>
          <w:rFonts w:ascii="仿宋" w:eastAsia="仿宋" w:hAnsi="仿宋" w:cs="仿宋" w:hint="eastAsia"/>
          <w:lang w:eastAsia="zh-CN"/>
        </w:rPr>
      </w:pPr>
      <w:bookmarkStart w:id="11" w:name="_Toc998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金属制品项目高度重视文档的质量和准确性，以支持金属制品项目的各项活动和决策。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文档的编制始于金属制品项目计划的初期，我们制定了详细的文档编制计划，明确了每个文档的内容、格式和编写责任人。在金属制品项目启动阶段，我们首先编制了金属制品项目章程，明确定义了金属制品项目的目标、范围、风险等关键要素。随后，金属制品项目团队根据计划陆续编制了需求文档、设计文档、测试文档等各类文档，确保金属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制品项目管理中的重要环节，旨在确保金属制品项目文档符合质量标准和金属制品项目需求。在金属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除了内部审查，我们还进行了外部审查，邀请金属制品项目相关利益方和专业领域的专家对文档进行独立审查。这有助于获取更全面、客观的反馈，确保金属制品项目文档不仅符合内部标准，也满足外部需求。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金属制品项目在文档编制与审查方面建立了严格的管理机制，通过规范的流程和多维度的审查，确保金属制品项目文档的质量、准确性和可靠性，为金属制品项目的顺利推进提供了有力支持。</w:t>
      </w:r>
    </w:p>
    <w:p>
      <w:pPr>
        <w:pStyle w:val="Heading2"/>
        <w:ind w:firstLine="560" w:firstLineChars="200"/>
        <w:rPr>
          <w:rFonts w:ascii="仿宋" w:eastAsia="仿宋" w:hAnsi="仿宋" w:cs="仿宋" w:hint="eastAsia"/>
          <w:sz w:val="28"/>
          <w:lang w:eastAsia="zh-CN"/>
        </w:rPr>
      </w:pPr>
      <w:bookmarkStart w:id="12" w:name="_Toc320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97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文档存档与归档是金属制品项目生命周期中一个至关重要的环节，直接关系到金属制品项目信息的长期保存和历史记录的完整性。在金属制品项目中，我们实施了一系列有效的文档存档与归档管理策略：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466"/>
      <w:r>
        <w:rPr>
          <w:rFonts w:ascii="仿宋" w:eastAsia="仿宋" w:hAnsi="仿宋" w:cs="仿宋" w:hint="eastAsia"/>
          <w:sz w:val="28"/>
          <w:lang w:eastAsia="zh-CN"/>
        </w:rPr>
        <w:t>四、金属制品项目建设单位说明</w:t>
      </w:r>
      <w:bookmarkEnd w:id="14"/>
    </w:p>
    <w:p>
      <w:pPr>
        <w:pStyle w:val="Heading2"/>
        <w:rPr>
          <w:rFonts w:ascii="仿宋" w:eastAsia="仿宋" w:hAnsi="仿宋" w:cs="仿宋" w:hint="eastAsia"/>
          <w:lang w:eastAsia="zh-CN"/>
        </w:rPr>
      </w:pPr>
      <w:bookmarkStart w:id="15" w:name="_Toc4389"/>
      <w:r>
        <w:rPr>
          <w:rFonts w:ascii="仿宋" w:eastAsia="仿宋" w:hAnsi="仿宋" w:cs="仿宋" w:hint="eastAsia"/>
          <w:lang w:eastAsia="zh-CN"/>
        </w:rPr>
        <w:t>(一)、金属制品项目承办单位基本情况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46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制品项目承办单位的XXXX，我们着眼于实现可持续的经济效益。通过技术创新和解决方案的提供，公司预计在金属制品项目执行期间将获得可观的收入增长。这一收入来源主要包括金属制品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同时，我们注重成本控制和效率提升，以确保金属制品项目的可持续盈利。透过精细的管理和资源优化，公司期望实现金属制品项目利润最大化。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制品项目实施进行全面的投资评估，包括金属制品项目启动阶段的资金投入和后续运营成本。通过对金属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制品项目实施过程中具备足够的资金流动性，公司将进行详尽的现金流分析。这包括资金需求的合理预测、金属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4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460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金属制品项目的主要产品是XXXX，预计年产值为XXX万元。这一产品在市场中占据着重要的地位，其广泛的应用范围使得该金属制品项目的市场前景非常广阔。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制品项目的xxx产品作为重要的原材料之一，将在多个领域发挥关键作用。其在建筑、交通、能源等方面的广泛应用将为整个产业链提供强大的支持，形成产业协同效应。金属制品项目的年产值XXX万XXX万XXX万万元不仅反映了其在市场上的巨大潜力，更预示着它对国民经济的积极贡献。这种关联度高、涉及面广的产业关系，使得该金属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60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总征地面积为XXXX平方米，相当于约XX.XX亩，其中净用地面积为XXXX平方米，红线范围内相当于约XX.XX亩。这一用地规模充分考虑了金属制品项目的建设需求，保障了金属制品项目在合适的空间内得以充分发展。金属制品项目规划的总建筑面积为XXXX平方米，其中主体工程建设占XXXX平方米，计容建筑面积达XXXX平方米。预计建筑工程的投资将达到XXXX万元，为金属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计划购置的设备共计XXXX台（套），设备购置费用为XXXX万元。这一设备购置计划充分考虑到金属制品项目的生产需求和技术要求，确保了金属制品项目在生产运营中具备先进的技术装备和高效的生产能力。设备的合理配置将为金属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项目计划总投资为XXXX万元，预计年实现营业收入为XXXX万元。这一产能规模的设定旨在确保金属制品项目能够在投资与回报之间取得平衡，实现长期可持续的发展。金属制品项目的总投资充分考虑到各个方面的需求，包括用地建设、设备购置等多个环节，以确保金属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341"/>
      <w:r>
        <w:rPr>
          <w:rFonts w:ascii="仿宋" w:eastAsia="仿宋" w:hAnsi="仿宋" w:cs="仿宋" w:hint="eastAsia"/>
          <w:sz w:val="28"/>
          <w:lang w:eastAsia="zh-CN"/>
        </w:rPr>
        <w:t>六、金属制品项目危机管理</w:t>
      </w:r>
      <w:bookmarkEnd w:id="20"/>
    </w:p>
    <w:p>
      <w:pPr>
        <w:pStyle w:val="Heading2"/>
        <w:rPr>
          <w:rFonts w:ascii="仿宋" w:eastAsia="仿宋" w:hAnsi="仿宋" w:cs="仿宋" w:hint="eastAsia"/>
          <w:lang w:eastAsia="zh-CN"/>
        </w:rPr>
      </w:pPr>
      <w:bookmarkStart w:id="21" w:name="_Toc805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项目危机管理中，危机预警与识别是确保金属制品项目稳健运行的核心步骤。通过建立全面的监测机制，金属制品项目团队旨在及时发现和理解潜在的风险和危机因素，以便采取及时的预防和应对措施，确保金属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首先，通过深入的风险评估，金属制品项目团队全面分析了整个金属制品项目和各个阶段可能存在的威胁。这包括准确评估每个潜在风险的发生概率和可能影响的程度，为后续危机预警提供了有力支持。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https://d.book118.com/928135003107006044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544F1"/>
    <w:rsid w:val="12A54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3500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2024-03-02T02:51:00Z</dcterms:created>
  <dcterms:modified xsi:type="dcterms:W3CDTF">2024-03-02T02:51:43Z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EB163393A731477191DB23F38CA11507_11</vt:lpwstr>
  </property>
  <property fmtid="{D5CDD505-2E9C-101B-9397-08002B2CF9AE}" pid="3" name="KSOProductBuildVer">
    <vt:lpwstr>2052-12.1.0.16388</vt:lpwstr>
  </property>
</Properties>
</file>