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游学培训项目规划设计方案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82" w:history="1">
        <w:r>
          <w:rPr>
            <w:rFonts w:ascii="仿宋" w:eastAsia="仿宋" w:hAnsi="仿宋" w:cs="仿宋" w:hint="eastAsia"/>
            <w:lang w:eastAsia="zh-CN"/>
          </w:rPr>
          <w:t>概论</w:t>
        </w:r>
        <w:r>
          <w:tab/>
        </w:r>
        <w:r>
          <w:fldChar w:fldCharType="begin"/>
        </w:r>
        <w:r>
          <w:instrText xml:space="preserve"> PAGEREF _Toc22182 \h </w:instrText>
        </w:r>
        <w:r>
          <w:fldChar w:fldCharType="separate"/>
        </w:r>
        <w:r>
          <w:t>3</w:t>
        </w:r>
        <w:r>
          <w:fldChar w:fldCharType="end"/>
        </w:r>
      </w:hyperlink>
    </w:p>
    <w:p>
      <w:pPr>
        <w:pStyle w:val="TOC1"/>
        <w:tabs>
          <w:tab w:val="right" w:leader="dot" w:pos="8306"/>
        </w:tabs>
      </w:pPr>
      <w:hyperlink w:anchor="_Toc9711" w:history="1">
        <w:r>
          <w:rPr>
            <w:rFonts w:ascii="仿宋" w:eastAsia="仿宋" w:hAnsi="仿宋" w:cs="仿宋" w:hint="eastAsia"/>
            <w:lang w:eastAsia="zh-CN"/>
          </w:rPr>
          <w:t>一、游学培训项目建设单位说明</w:t>
        </w:r>
        <w:r>
          <w:tab/>
        </w:r>
        <w:r>
          <w:fldChar w:fldCharType="begin"/>
        </w:r>
        <w:r>
          <w:instrText xml:space="preserve"> PAGEREF _Toc9711 \h </w:instrText>
        </w:r>
        <w:r>
          <w:fldChar w:fldCharType="separate"/>
        </w:r>
        <w:r>
          <w:t>3</w:t>
        </w:r>
        <w:r>
          <w:fldChar w:fldCharType="end"/>
        </w:r>
      </w:hyperlink>
    </w:p>
    <w:p>
      <w:pPr>
        <w:pStyle w:val="TOC2"/>
        <w:tabs>
          <w:tab w:val="right" w:leader="dot" w:pos="8306"/>
        </w:tabs>
      </w:pPr>
      <w:hyperlink w:anchor="_Toc12775" w:history="1">
        <w:r>
          <w:rPr>
            <w:rFonts w:ascii="仿宋" w:eastAsia="仿宋" w:hAnsi="仿宋" w:cs="仿宋" w:hint="eastAsia"/>
            <w:lang w:eastAsia="zh-CN"/>
          </w:rPr>
          <w:t>(一)、游学培训项目承办单位基本情况</w:t>
        </w:r>
        <w:r>
          <w:tab/>
        </w:r>
        <w:r>
          <w:fldChar w:fldCharType="begin"/>
        </w:r>
        <w:r>
          <w:instrText xml:space="preserve"> PAGEREF _Toc12775 \h </w:instrText>
        </w:r>
        <w:r>
          <w:fldChar w:fldCharType="separate"/>
        </w:r>
        <w:r>
          <w:t>3</w:t>
        </w:r>
        <w:r>
          <w:fldChar w:fldCharType="end"/>
        </w:r>
      </w:hyperlink>
    </w:p>
    <w:p>
      <w:pPr>
        <w:pStyle w:val="TOC2"/>
        <w:tabs>
          <w:tab w:val="right" w:leader="dot" w:pos="8306"/>
        </w:tabs>
      </w:pPr>
      <w:hyperlink w:anchor="_Toc16756" w:history="1">
        <w:r>
          <w:rPr>
            <w:rFonts w:ascii="仿宋" w:eastAsia="仿宋" w:hAnsi="仿宋" w:cs="仿宋" w:hint="eastAsia"/>
            <w:lang w:eastAsia="zh-CN"/>
          </w:rPr>
          <w:t>(二)、公司经济效益分析</w:t>
        </w:r>
        <w:r>
          <w:tab/>
        </w:r>
        <w:r>
          <w:fldChar w:fldCharType="begin"/>
        </w:r>
        <w:r>
          <w:instrText xml:space="preserve"> PAGEREF _Toc16756 \h </w:instrText>
        </w:r>
        <w:r>
          <w:fldChar w:fldCharType="separate"/>
        </w:r>
        <w:r>
          <w:t>4</w:t>
        </w:r>
        <w:r>
          <w:fldChar w:fldCharType="end"/>
        </w:r>
      </w:hyperlink>
    </w:p>
    <w:p>
      <w:pPr>
        <w:pStyle w:val="TOC1"/>
        <w:tabs>
          <w:tab w:val="right" w:leader="dot" w:pos="8306"/>
        </w:tabs>
      </w:pPr>
      <w:hyperlink w:anchor="_Toc21918" w:history="1">
        <w:r>
          <w:rPr>
            <w:rFonts w:ascii="仿宋" w:eastAsia="仿宋" w:hAnsi="仿宋" w:cs="仿宋" w:hint="eastAsia"/>
            <w:lang w:eastAsia="zh-CN"/>
          </w:rPr>
          <w:t>二、游学培训项目危机管理</w:t>
        </w:r>
        <w:r>
          <w:tab/>
        </w:r>
        <w:r>
          <w:fldChar w:fldCharType="begin"/>
        </w:r>
        <w:r>
          <w:instrText xml:space="preserve"> PAGEREF _Toc21918 \h </w:instrText>
        </w:r>
        <w:r>
          <w:fldChar w:fldCharType="separate"/>
        </w:r>
        <w:r>
          <w:t>5</w:t>
        </w:r>
        <w:r>
          <w:fldChar w:fldCharType="end"/>
        </w:r>
      </w:hyperlink>
    </w:p>
    <w:p>
      <w:pPr>
        <w:pStyle w:val="TOC2"/>
        <w:tabs>
          <w:tab w:val="right" w:leader="dot" w:pos="8306"/>
        </w:tabs>
      </w:pPr>
      <w:hyperlink w:anchor="_Toc31009" w:history="1">
        <w:r>
          <w:rPr>
            <w:rFonts w:ascii="仿宋" w:eastAsia="仿宋" w:hAnsi="仿宋" w:cs="仿宋" w:hint="eastAsia"/>
            <w:lang w:eastAsia="zh-CN"/>
          </w:rPr>
          <w:t>(一)、危机预警与识别</w:t>
        </w:r>
        <w:r>
          <w:tab/>
        </w:r>
        <w:r>
          <w:fldChar w:fldCharType="begin"/>
        </w:r>
        <w:r>
          <w:instrText xml:space="preserve"> PAGEREF _Toc31009 \h </w:instrText>
        </w:r>
        <w:r>
          <w:fldChar w:fldCharType="separate"/>
        </w:r>
        <w:r>
          <w:t>5</w:t>
        </w:r>
        <w:r>
          <w:fldChar w:fldCharType="end"/>
        </w:r>
      </w:hyperlink>
    </w:p>
    <w:p>
      <w:pPr>
        <w:pStyle w:val="TOC2"/>
        <w:tabs>
          <w:tab w:val="right" w:leader="dot" w:pos="8306"/>
        </w:tabs>
      </w:pPr>
      <w:hyperlink w:anchor="_Toc13635" w:history="1">
        <w:r>
          <w:rPr>
            <w:rFonts w:ascii="仿宋" w:eastAsia="仿宋" w:hAnsi="仿宋" w:cs="仿宋" w:hint="eastAsia"/>
            <w:lang w:eastAsia="zh-CN"/>
          </w:rPr>
          <w:t>(二)、危机应对与恢复</w:t>
        </w:r>
        <w:r>
          <w:tab/>
        </w:r>
        <w:r>
          <w:fldChar w:fldCharType="begin"/>
        </w:r>
        <w:r>
          <w:instrText xml:space="preserve"> PAGEREF _Toc13635 \h </w:instrText>
        </w:r>
        <w:r>
          <w:fldChar w:fldCharType="separate"/>
        </w:r>
        <w:r>
          <w:t>6</w:t>
        </w:r>
        <w:r>
          <w:fldChar w:fldCharType="end"/>
        </w:r>
      </w:hyperlink>
    </w:p>
    <w:p>
      <w:pPr>
        <w:pStyle w:val="TOC1"/>
        <w:tabs>
          <w:tab w:val="right" w:leader="dot" w:pos="8306"/>
        </w:tabs>
      </w:pPr>
      <w:hyperlink w:anchor="_Toc30927" w:history="1">
        <w:r>
          <w:rPr>
            <w:rFonts w:ascii="仿宋" w:eastAsia="仿宋" w:hAnsi="仿宋" w:cs="仿宋" w:hint="eastAsia"/>
            <w:lang w:eastAsia="zh-CN"/>
          </w:rPr>
          <w:t>三、产品规划分析</w:t>
        </w:r>
        <w:r>
          <w:tab/>
        </w:r>
        <w:r>
          <w:fldChar w:fldCharType="begin"/>
        </w:r>
        <w:r>
          <w:instrText xml:space="preserve"> PAGEREF _Toc30927 \h </w:instrText>
        </w:r>
        <w:r>
          <w:fldChar w:fldCharType="separate"/>
        </w:r>
        <w:r>
          <w:t>7</w:t>
        </w:r>
        <w:r>
          <w:fldChar w:fldCharType="end"/>
        </w:r>
      </w:hyperlink>
    </w:p>
    <w:p>
      <w:pPr>
        <w:pStyle w:val="TOC2"/>
        <w:tabs>
          <w:tab w:val="right" w:leader="dot" w:pos="8306"/>
        </w:tabs>
      </w:pPr>
      <w:hyperlink w:anchor="_Toc17031" w:history="1">
        <w:r>
          <w:rPr>
            <w:rFonts w:ascii="仿宋" w:eastAsia="仿宋" w:hAnsi="仿宋" w:cs="仿宋" w:hint="eastAsia"/>
            <w:lang w:eastAsia="zh-CN"/>
          </w:rPr>
          <w:t>(一)、产品规划</w:t>
        </w:r>
        <w:r>
          <w:tab/>
        </w:r>
        <w:r>
          <w:fldChar w:fldCharType="begin"/>
        </w:r>
        <w:r>
          <w:instrText xml:space="preserve"> PAGEREF _Toc17031 \h </w:instrText>
        </w:r>
        <w:r>
          <w:fldChar w:fldCharType="separate"/>
        </w:r>
        <w:r>
          <w:t>7</w:t>
        </w:r>
        <w:r>
          <w:fldChar w:fldCharType="end"/>
        </w:r>
      </w:hyperlink>
    </w:p>
    <w:p>
      <w:pPr>
        <w:pStyle w:val="TOC2"/>
        <w:tabs>
          <w:tab w:val="right" w:leader="dot" w:pos="8306"/>
        </w:tabs>
      </w:pPr>
      <w:hyperlink w:anchor="_Toc29625" w:history="1">
        <w:r>
          <w:rPr>
            <w:rFonts w:ascii="仿宋" w:eastAsia="仿宋" w:hAnsi="仿宋" w:cs="仿宋" w:hint="eastAsia"/>
            <w:lang w:eastAsia="zh-CN"/>
          </w:rPr>
          <w:t>(二)、建设规模</w:t>
        </w:r>
        <w:r>
          <w:tab/>
        </w:r>
        <w:r>
          <w:fldChar w:fldCharType="begin"/>
        </w:r>
        <w:r>
          <w:instrText xml:space="preserve"> PAGEREF _Toc29625 \h </w:instrText>
        </w:r>
        <w:r>
          <w:fldChar w:fldCharType="separate"/>
        </w:r>
        <w:r>
          <w:t>8</w:t>
        </w:r>
        <w:r>
          <w:fldChar w:fldCharType="end"/>
        </w:r>
      </w:hyperlink>
    </w:p>
    <w:p>
      <w:pPr>
        <w:pStyle w:val="TOC1"/>
        <w:tabs>
          <w:tab w:val="right" w:leader="dot" w:pos="8306"/>
        </w:tabs>
      </w:pPr>
      <w:hyperlink w:anchor="_Toc4801" w:history="1">
        <w:r>
          <w:rPr>
            <w:rFonts w:ascii="仿宋" w:eastAsia="仿宋" w:hAnsi="仿宋" w:cs="仿宋" w:hint="eastAsia"/>
            <w:lang w:eastAsia="zh-CN"/>
          </w:rPr>
          <w:t>四、游学培训项目建设背景及必要性分析</w:t>
        </w:r>
        <w:r>
          <w:tab/>
        </w:r>
        <w:r>
          <w:fldChar w:fldCharType="begin"/>
        </w:r>
        <w:r>
          <w:instrText xml:space="preserve"> PAGEREF _Toc4801 \h </w:instrText>
        </w:r>
        <w:r>
          <w:fldChar w:fldCharType="separate"/>
        </w:r>
        <w:r>
          <w:t>9</w:t>
        </w:r>
        <w:r>
          <w:fldChar w:fldCharType="end"/>
        </w:r>
      </w:hyperlink>
    </w:p>
    <w:p>
      <w:pPr>
        <w:pStyle w:val="TOC2"/>
        <w:tabs>
          <w:tab w:val="right" w:leader="dot" w:pos="8306"/>
        </w:tabs>
      </w:pPr>
      <w:hyperlink w:anchor="_Toc17602" w:history="1">
        <w:r>
          <w:rPr>
            <w:rFonts w:ascii="仿宋" w:eastAsia="仿宋" w:hAnsi="仿宋" w:cs="仿宋" w:hint="eastAsia"/>
            <w:lang w:eastAsia="zh-CN"/>
          </w:rPr>
          <w:t>(一)、游学培训项目背景分析</w:t>
        </w:r>
        <w:r>
          <w:tab/>
        </w:r>
        <w:r>
          <w:fldChar w:fldCharType="begin"/>
        </w:r>
        <w:r>
          <w:instrText xml:space="preserve"> PAGEREF _Toc17602 \h </w:instrText>
        </w:r>
        <w:r>
          <w:fldChar w:fldCharType="separate"/>
        </w:r>
        <w:r>
          <w:t>9</w:t>
        </w:r>
        <w:r>
          <w:fldChar w:fldCharType="end"/>
        </w:r>
      </w:hyperlink>
    </w:p>
    <w:p>
      <w:pPr>
        <w:pStyle w:val="TOC2"/>
        <w:tabs>
          <w:tab w:val="right" w:leader="dot" w:pos="8306"/>
        </w:tabs>
      </w:pPr>
      <w:hyperlink w:anchor="_Toc19620" w:history="1">
        <w:r>
          <w:rPr>
            <w:rFonts w:ascii="仿宋" w:eastAsia="仿宋" w:hAnsi="仿宋" w:cs="仿宋" w:hint="eastAsia"/>
            <w:lang w:eastAsia="zh-CN"/>
          </w:rPr>
          <w:t>(二)、游学培训项目建设必要性分析</w:t>
        </w:r>
        <w:r>
          <w:tab/>
        </w:r>
        <w:r>
          <w:fldChar w:fldCharType="begin"/>
        </w:r>
        <w:r>
          <w:instrText xml:space="preserve"> PAGEREF _Toc19620 \h </w:instrText>
        </w:r>
        <w:r>
          <w:fldChar w:fldCharType="separate"/>
        </w:r>
        <w:r>
          <w:t>11</w:t>
        </w:r>
        <w:r>
          <w:fldChar w:fldCharType="end"/>
        </w:r>
      </w:hyperlink>
    </w:p>
    <w:p>
      <w:pPr>
        <w:pStyle w:val="TOC1"/>
        <w:tabs>
          <w:tab w:val="right" w:leader="dot" w:pos="8306"/>
        </w:tabs>
      </w:pPr>
      <w:hyperlink w:anchor="_Toc14784" w:history="1">
        <w:r>
          <w:rPr>
            <w:rFonts w:ascii="仿宋" w:eastAsia="仿宋" w:hAnsi="仿宋" w:cs="仿宋" w:hint="eastAsia"/>
            <w:lang w:eastAsia="zh-CN"/>
          </w:rPr>
          <w:t>五、游学培训项目绩效评估</w:t>
        </w:r>
        <w:r>
          <w:tab/>
        </w:r>
        <w:r>
          <w:fldChar w:fldCharType="begin"/>
        </w:r>
        <w:r>
          <w:instrText xml:space="preserve"> PAGEREF _Toc14784 \h </w:instrText>
        </w:r>
        <w:r>
          <w:fldChar w:fldCharType="separate"/>
        </w:r>
        <w:r>
          <w:t>12</w:t>
        </w:r>
        <w:r>
          <w:fldChar w:fldCharType="end"/>
        </w:r>
      </w:hyperlink>
    </w:p>
    <w:p>
      <w:pPr>
        <w:pStyle w:val="TOC2"/>
        <w:tabs>
          <w:tab w:val="right" w:leader="dot" w:pos="8306"/>
        </w:tabs>
      </w:pPr>
      <w:hyperlink w:anchor="_Toc2262" w:history="1">
        <w:r>
          <w:rPr>
            <w:rFonts w:ascii="仿宋" w:eastAsia="仿宋" w:hAnsi="仿宋" w:cs="仿宋" w:hint="eastAsia"/>
            <w:lang w:eastAsia="zh-CN"/>
          </w:rPr>
          <w:t>(一)、绩效评估指标</w:t>
        </w:r>
        <w:r>
          <w:tab/>
        </w:r>
        <w:r>
          <w:fldChar w:fldCharType="begin"/>
        </w:r>
        <w:r>
          <w:instrText xml:space="preserve"> PAGEREF _Toc2262 \h </w:instrText>
        </w:r>
        <w:r>
          <w:fldChar w:fldCharType="separate"/>
        </w:r>
        <w:r>
          <w:t>12</w:t>
        </w:r>
        <w:r>
          <w:fldChar w:fldCharType="end"/>
        </w:r>
      </w:hyperlink>
    </w:p>
    <w:p>
      <w:pPr>
        <w:pStyle w:val="TOC2"/>
        <w:tabs>
          <w:tab w:val="right" w:leader="dot" w:pos="8306"/>
        </w:tabs>
      </w:pPr>
      <w:hyperlink w:anchor="_Toc10819" w:history="1">
        <w:r>
          <w:rPr>
            <w:rFonts w:ascii="仿宋" w:eastAsia="仿宋" w:hAnsi="仿宋" w:cs="仿宋" w:hint="eastAsia"/>
            <w:lang w:eastAsia="zh-CN"/>
          </w:rPr>
          <w:t>(二)、绩效评估方法</w:t>
        </w:r>
        <w:r>
          <w:tab/>
        </w:r>
        <w:r>
          <w:fldChar w:fldCharType="begin"/>
        </w:r>
        <w:r>
          <w:instrText xml:space="preserve"> PAGEREF _Toc10819 \h </w:instrText>
        </w:r>
        <w:r>
          <w:fldChar w:fldCharType="separate"/>
        </w:r>
        <w:r>
          <w:t>13</w:t>
        </w:r>
        <w:r>
          <w:fldChar w:fldCharType="end"/>
        </w:r>
      </w:hyperlink>
    </w:p>
    <w:p>
      <w:pPr>
        <w:pStyle w:val="TOC2"/>
        <w:tabs>
          <w:tab w:val="right" w:leader="dot" w:pos="8306"/>
        </w:tabs>
      </w:pPr>
      <w:hyperlink w:anchor="_Toc25637" w:history="1">
        <w:r>
          <w:rPr>
            <w:rFonts w:ascii="仿宋" w:eastAsia="仿宋" w:hAnsi="仿宋" w:cs="仿宋" w:hint="eastAsia"/>
            <w:lang w:eastAsia="zh-CN"/>
          </w:rPr>
          <w:t>(三)、绩效评估周期</w:t>
        </w:r>
        <w:r>
          <w:tab/>
        </w:r>
        <w:r>
          <w:fldChar w:fldCharType="begin"/>
        </w:r>
        <w:r>
          <w:instrText xml:space="preserve"> PAGEREF _Toc25637 \h </w:instrText>
        </w:r>
        <w:r>
          <w:fldChar w:fldCharType="separate"/>
        </w:r>
        <w:r>
          <w:t>14</w:t>
        </w:r>
        <w:r>
          <w:fldChar w:fldCharType="end"/>
        </w:r>
      </w:hyperlink>
    </w:p>
    <w:p>
      <w:pPr>
        <w:pStyle w:val="TOC1"/>
        <w:tabs>
          <w:tab w:val="right" w:leader="dot" w:pos="8306"/>
        </w:tabs>
      </w:pPr>
      <w:hyperlink w:anchor="_Toc15728" w:history="1">
        <w:r>
          <w:rPr>
            <w:rFonts w:ascii="仿宋" w:eastAsia="仿宋" w:hAnsi="仿宋" w:cs="仿宋" w:hint="eastAsia"/>
            <w:lang w:eastAsia="zh-CN"/>
          </w:rPr>
          <w:t>六、工艺说明</w:t>
        </w:r>
        <w:r>
          <w:tab/>
        </w:r>
        <w:r>
          <w:fldChar w:fldCharType="begin"/>
        </w:r>
        <w:r>
          <w:instrText xml:space="preserve"> PAGEREF _Toc15728 \h </w:instrText>
        </w:r>
        <w:r>
          <w:fldChar w:fldCharType="separate"/>
        </w:r>
        <w:r>
          <w:t>15</w:t>
        </w:r>
        <w:r>
          <w:fldChar w:fldCharType="end"/>
        </w:r>
      </w:hyperlink>
    </w:p>
    <w:p>
      <w:pPr>
        <w:pStyle w:val="TOC2"/>
        <w:tabs>
          <w:tab w:val="right" w:leader="dot" w:pos="8306"/>
        </w:tabs>
      </w:pPr>
      <w:hyperlink w:anchor="_Toc14439" w:history="1">
        <w:r>
          <w:rPr>
            <w:rFonts w:ascii="仿宋" w:eastAsia="仿宋" w:hAnsi="仿宋" w:cs="仿宋" w:hint="eastAsia"/>
            <w:lang w:eastAsia="zh-CN"/>
          </w:rPr>
          <w:t>(一)、技术管理特点</w:t>
        </w:r>
        <w:r>
          <w:tab/>
        </w:r>
        <w:r>
          <w:fldChar w:fldCharType="begin"/>
        </w:r>
        <w:r>
          <w:instrText xml:space="preserve"> PAGEREF _Toc14439 \h </w:instrText>
        </w:r>
        <w:r>
          <w:fldChar w:fldCharType="separate"/>
        </w:r>
        <w:r>
          <w:t>15</w:t>
        </w:r>
        <w:r>
          <w:fldChar w:fldCharType="end"/>
        </w:r>
      </w:hyperlink>
    </w:p>
    <w:p>
      <w:pPr>
        <w:pStyle w:val="TOC2"/>
        <w:tabs>
          <w:tab w:val="right" w:leader="dot" w:pos="8306"/>
        </w:tabs>
      </w:pPr>
      <w:hyperlink w:anchor="_Toc8174" w:history="1">
        <w:r>
          <w:rPr>
            <w:rFonts w:ascii="仿宋" w:eastAsia="仿宋" w:hAnsi="仿宋" w:cs="仿宋" w:hint="eastAsia"/>
            <w:lang w:eastAsia="zh-CN"/>
          </w:rPr>
          <w:t>(二)、游学培训项目工艺技术设计方案</w:t>
        </w:r>
        <w:r>
          <w:tab/>
        </w:r>
        <w:r>
          <w:fldChar w:fldCharType="begin"/>
        </w:r>
        <w:r>
          <w:instrText xml:space="preserve"> PAGEREF _Toc8174 \h </w:instrText>
        </w:r>
        <w:r>
          <w:fldChar w:fldCharType="separate"/>
        </w:r>
        <w:r>
          <w:t>16</w:t>
        </w:r>
        <w:r>
          <w:fldChar w:fldCharType="end"/>
        </w:r>
      </w:hyperlink>
    </w:p>
    <w:p>
      <w:pPr>
        <w:pStyle w:val="TOC2"/>
        <w:tabs>
          <w:tab w:val="right" w:leader="dot" w:pos="8306"/>
        </w:tabs>
      </w:pPr>
      <w:hyperlink w:anchor="_Toc22852" w:history="1">
        <w:r>
          <w:rPr>
            <w:rFonts w:ascii="仿宋" w:eastAsia="仿宋" w:hAnsi="仿宋" w:cs="仿宋" w:hint="eastAsia"/>
            <w:lang w:eastAsia="zh-CN"/>
          </w:rPr>
          <w:t>(三)、设备选型方案</w:t>
        </w:r>
        <w:r>
          <w:tab/>
        </w:r>
        <w:r>
          <w:fldChar w:fldCharType="begin"/>
        </w:r>
        <w:r>
          <w:instrText xml:space="preserve"> PAGEREF _Toc22852 \h </w:instrText>
        </w:r>
        <w:r>
          <w:fldChar w:fldCharType="separate"/>
        </w:r>
        <w:r>
          <w:t>17</w:t>
        </w:r>
        <w:r>
          <w:fldChar w:fldCharType="end"/>
        </w:r>
      </w:hyperlink>
    </w:p>
    <w:p>
      <w:pPr>
        <w:pStyle w:val="TOC1"/>
        <w:tabs>
          <w:tab w:val="right" w:leader="dot" w:pos="8306"/>
        </w:tabs>
      </w:pPr>
      <w:hyperlink w:anchor="_Toc12787" w:history="1">
        <w:r>
          <w:rPr>
            <w:rFonts w:ascii="仿宋" w:eastAsia="仿宋" w:hAnsi="仿宋" w:cs="仿宋" w:hint="eastAsia"/>
            <w:lang w:eastAsia="zh-CN"/>
          </w:rPr>
          <w:t>七、游学培训项目技术管理</w:t>
        </w:r>
        <w:r>
          <w:tab/>
        </w:r>
        <w:r>
          <w:fldChar w:fldCharType="begin"/>
        </w:r>
        <w:r>
          <w:instrText xml:space="preserve"> PAGEREF _Toc12787 \h </w:instrText>
        </w:r>
        <w:r>
          <w:fldChar w:fldCharType="separate"/>
        </w:r>
        <w:r>
          <w:t>19</w:t>
        </w:r>
        <w:r>
          <w:fldChar w:fldCharType="end"/>
        </w:r>
      </w:hyperlink>
    </w:p>
    <w:p>
      <w:pPr>
        <w:pStyle w:val="TOC2"/>
        <w:tabs>
          <w:tab w:val="right" w:leader="dot" w:pos="8306"/>
        </w:tabs>
      </w:pPr>
      <w:hyperlink w:anchor="_Toc23682" w:history="1">
        <w:r>
          <w:rPr>
            <w:rFonts w:ascii="仿宋" w:eastAsia="仿宋" w:hAnsi="仿宋" w:cs="仿宋" w:hint="eastAsia"/>
            <w:lang w:eastAsia="zh-CN"/>
          </w:rPr>
          <w:t>(一)、技术方案选用方向</w:t>
        </w:r>
        <w:r>
          <w:tab/>
        </w:r>
        <w:r>
          <w:fldChar w:fldCharType="begin"/>
        </w:r>
        <w:r>
          <w:instrText xml:space="preserve"> PAGEREF _Toc23682 \h </w:instrText>
        </w:r>
        <w:r>
          <w:fldChar w:fldCharType="separate"/>
        </w:r>
        <w:r>
          <w:t>19</w:t>
        </w:r>
        <w:r>
          <w:fldChar w:fldCharType="end"/>
        </w:r>
      </w:hyperlink>
    </w:p>
    <w:p>
      <w:pPr>
        <w:pStyle w:val="TOC2"/>
        <w:tabs>
          <w:tab w:val="right" w:leader="dot" w:pos="8306"/>
        </w:tabs>
      </w:pPr>
      <w:hyperlink w:anchor="_Toc14063" w:history="1">
        <w:r>
          <w:rPr>
            <w:rFonts w:ascii="仿宋" w:eastAsia="仿宋" w:hAnsi="仿宋" w:cs="仿宋" w:hint="eastAsia"/>
            <w:lang w:eastAsia="zh-CN"/>
          </w:rPr>
          <w:t>(二)、工艺技术方案选用原则</w:t>
        </w:r>
        <w:r>
          <w:tab/>
        </w:r>
        <w:r>
          <w:fldChar w:fldCharType="begin"/>
        </w:r>
        <w:r>
          <w:instrText xml:space="preserve"> PAGEREF _Toc14063 \h </w:instrText>
        </w:r>
        <w:r>
          <w:fldChar w:fldCharType="separate"/>
        </w:r>
        <w:r>
          <w:t>20</w:t>
        </w:r>
        <w:r>
          <w:fldChar w:fldCharType="end"/>
        </w:r>
      </w:hyperlink>
    </w:p>
    <w:p>
      <w:pPr>
        <w:pStyle w:val="TOC2"/>
        <w:tabs>
          <w:tab w:val="right" w:leader="dot" w:pos="8306"/>
        </w:tabs>
      </w:pPr>
      <w:hyperlink w:anchor="_Toc29069" w:history="1">
        <w:r>
          <w:rPr>
            <w:rFonts w:ascii="仿宋" w:eastAsia="仿宋" w:hAnsi="仿宋" w:cs="仿宋" w:hint="eastAsia"/>
            <w:lang w:eastAsia="zh-CN"/>
          </w:rPr>
          <w:t>(三)、工艺技术方案要求</w:t>
        </w:r>
        <w:r>
          <w:tab/>
        </w:r>
        <w:r>
          <w:fldChar w:fldCharType="begin"/>
        </w:r>
        <w:r>
          <w:instrText xml:space="preserve"> PAGEREF _Toc29069 \h </w:instrText>
        </w:r>
        <w:r>
          <w:fldChar w:fldCharType="separate"/>
        </w:r>
        <w:r>
          <w:t>23</w:t>
        </w:r>
        <w:r>
          <w:fldChar w:fldCharType="end"/>
        </w:r>
      </w:hyperlink>
    </w:p>
    <w:p>
      <w:pPr>
        <w:pStyle w:val="TOC1"/>
        <w:tabs>
          <w:tab w:val="right" w:leader="dot" w:pos="8306"/>
        </w:tabs>
      </w:pPr>
      <w:hyperlink w:anchor="_Toc7022" w:history="1">
        <w:r>
          <w:rPr>
            <w:rFonts w:ascii="仿宋" w:eastAsia="仿宋" w:hAnsi="仿宋" w:cs="仿宋" w:hint="eastAsia"/>
            <w:lang w:eastAsia="zh-CN"/>
          </w:rPr>
          <w:t>八、游学培训项目社会影响</w:t>
        </w:r>
        <w:r>
          <w:tab/>
        </w:r>
        <w:r>
          <w:fldChar w:fldCharType="begin"/>
        </w:r>
        <w:r>
          <w:instrText xml:space="preserve"> PAGEREF _Toc7022 \h </w:instrText>
        </w:r>
        <w:r>
          <w:fldChar w:fldCharType="separate"/>
        </w:r>
        <w:r>
          <w:t>25</w:t>
        </w:r>
        <w:r>
          <w:fldChar w:fldCharType="end"/>
        </w:r>
      </w:hyperlink>
    </w:p>
    <w:p>
      <w:pPr>
        <w:pStyle w:val="TOC2"/>
        <w:tabs>
          <w:tab w:val="right" w:leader="dot" w:pos="8306"/>
        </w:tabs>
      </w:pPr>
      <w:hyperlink w:anchor="_Toc10828" w:history="1">
        <w:r>
          <w:rPr>
            <w:rFonts w:ascii="仿宋" w:eastAsia="仿宋" w:hAnsi="仿宋" w:cs="仿宋" w:hint="eastAsia"/>
            <w:lang w:eastAsia="zh-CN"/>
          </w:rPr>
          <w:t>(一)、社会责任与义务</w:t>
        </w:r>
        <w:r>
          <w:tab/>
        </w:r>
        <w:r>
          <w:fldChar w:fldCharType="begin"/>
        </w:r>
        <w:r>
          <w:instrText xml:space="preserve"> PAGEREF _Toc10828 \h </w:instrText>
        </w:r>
        <w:r>
          <w:fldChar w:fldCharType="separate"/>
        </w:r>
        <w:r>
          <w:t>25</w:t>
        </w:r>
        <w:r>
          <w:fldChar w:fldCharType="end"/>
        </w:r>
      </w:hyperlink>
    </w:p>
    <w:p>
      <w:pPr>
        <w:pStyle w:val="TOC2"/>
        <w:tabs>
          <w:tab w:val="right" w:leader="dot" w:pos="8306"/>
        </w:tabs>
      </w:pPr>
      <w:hyperlink w:anchor="_Toc19235" w:history="1">
        <w:r>
          <w:rPr>
            <w:rFonts w:ascii="仿宋" w:eastAsia="仿宋" w:hAnsi="仿宋" w:cs="仿宋" w:hint="eastAsia"/>
            <w:lang w:eastAsia="zh-CN"/>
          </w:rPr>
          <w:t>(二)、社会参与与沟通</w:t>
        </w:r>
        <w:r>
          <w:tab/>
        </w:r>
        <w:r>
          <w:fldChar w:fldCharType="begin"/>
        </w:r>
        <w:r>
          <w:instrText xml:space="preserve"> PAGEREF _Toc19235 \h </w:instrText>
        </w:r>
        <w:r>
          <w:fldChar w:fldCharType="separate"/>
        </w:r>
        <w:r>
          <w:t>26</w:t>
        </w:r>
        <w:r>
          <w:fldChar w:fldCharType="end"/>
        </w:r>
      </w:hyperlink>
    </w:p>
    <w:p>
      <w:pPr>
        <w:pStyle w:val="TOC1"/>
        <w:tabs>
          <w:tab w:val="right" w:leader="dot" w:pos="8306"/>
        </w:tabs>
      </w:pPr>
      <w:hyperlink w:anchor="_Toc26493" w:history="1">
        <w:r>
          <w:rPr>
            <w:rFonts w:ascii="仿宋" w:eastAsia="仿宋" w:hAnsi="仿宋" w:cs="仿宋" w:hint="eastAsia"/>
            <w:lang w:eastAsia="zh-CN"/>
          </w:rPr>
          <w:t>九、游学培训项目人力资源管理</w:t>
        </w:r>
        <w:r>
          <w:tab/>
        </w:r>
        <w:r>
          <w:fldChar w:fldCharType="begin"/>
        </w:r>
        <w:r>
          <w:instrText xml:space="preserve"> PAGEREF _Toc26493 \h </w:instrText>
        </w:r>
        <w:r>
          <w:fldChar w:fldCharType="separate"/>
        </w:r>
        <w:r>
          <w:t>26</w:t>
        </w:r>
        <w:r>
          <w:fldChar w:fldCharType="end"/>
        </w:r>
      </w:hyperlink>
    </w:p>
    <w:p>
      <w:pPr>
        <w:pStyle w:val="TOC2"/>
        <w:tabs>
          <w:tab w:val="right" w:leader="dot" w:pos="8306"/>
        </w:tabs>
      </w:pPr>
      <w:hyperlink w:anchor="_Toc8254" w:history="1">
        <w:r>
          <w:rPr>
            <w:rFonts w:ascii="仿宋" w:eastAsia="仿宋" w:hAnsi="仿宋" w:cs="仿宋" w:hint="eastAsia"/>
            <w:lang w:eastAsia="zh-CN"/>
          </w:rPr>
          <w:t>(一)、建立健全的预算管理制度</w:t>
        </w:r>
        <w:r>
          <w:tab/>
        </w:r>
        <w:r>
          <w:fldChar w:fldCharType="begin"/>
        </w:r>
        <w:r>
          <w:instrText xml:space="preserve"> PAGEREF _Toc8254 \h </w:instrText>
        </w:r>
        <w:r>
          <w:fldChar w:fldCharType="separate"/>
        </w:r>
        <w:r>
          <w:t>26</w:t>
        </w:r>
        <w:r>
          <w:fldChar w:fldCharType="end"/>
        </w:r>
      </w:hyperlink>
    </w:p>
    <w:p>
      <w:pPr>
        <w:pStyle w:val="TOC2"/>
        <w:tabs>
          <w:tab w:val="right" w:leader="dot" w:pos="8306"/>
        </w:tabs>
      </w:pPr>
      <w:hyperlink w:anchor="_Toc27962" w:history="1">
        <w:r>
          <w:rPr>
            <w:rFonts w:ascii="仿宋" w:eastAsia="仿宋" w:hAnsi="仿宋" w:cs="仿宋" w:hint="eastAsia"/>
            <w:lang w:eastAsia="zh-CN"/>
          </w:rPr>
          <w:t>(二)、加强资金流动监控</w:t>
        </w:r>
        <w:r>
          <w:tab/>
        </w:r>
        <w:r>
          <w:fldChar w:fldCharType="begin"/>
        </w:r>
        <w:r>
          <w:instrText xml:space="preserve"> PAGEREF _Toc27962 \h </w:instrText>
        </w:r>
        <w:r>
          <w:fldChar w:fldCharType="separate"/>
        </w:r>
        <w:r>
          <w:t>28</w:t>
        </w:r>
        <w:r>
          <w:fldChar w:fldCharType="end"/>
        </w:r>
      </w:hyperlink>
    </w:p>
    <w:p>
      <w:pPr>
        <w:pStyle w:val="TOC2"/>
        <w:tabs>
          <w:tab w:val="right" w:leader="dot" w:pos="8306"/>
        </w:tabs>
      </w:pPr>
      <w:hyperlink w:anchor="_Toc32378" w:history="1">
        <w:r>
          <w:rPr>
            <w:rFonts w:ascii="仿宋" w:eastAsia="仿宋" w:hAnsi="仿宋" w:cs="仿宋" w:hint="eastAsia"/>
            <w:lang w:eastAsia="zh-CN"/>
          </w:rPr>
          <w:t>(三)、制定完善的风险控制机制</w:t>
        </w:r>
        <w:r>
          <w:tab/>
        </w:r>
        <w:r>
          <w:fldChar w:fldCharType="begin"/>
        </w:r>
        <w:r>
          <w:instrText xml:space="preserve"> PAGEREF _Toc32378 \h </w:instrText>
        </w:r>
        <w:r>
          <w:fldChar w:fldCharType="separate"/>
        </w:r>
        <w:r>
          <w:t>29</w:t>
        </w:r>
        <w:r>
          <w:fldChar w:fldCharType="end"/>
        </w:r>
      </w:hyperlink>
    </w:p>
    <w:p>
      <w:pPr>
        <w:pStyle w:val="TOC2"/>
        <w:tabs>
          <w:tab w:val="right" w:leader="dot" w:pos="8306"/>
        </w:tabs>
      </w:pPr>
      <w:hyperlink w:anchor="_Toc2127" w:history="1">
        <w:r>
          <w:rPr>
            <w:rFonts w:ascii="仿宋" w:eastAsia="仿宋" w:hAnsi="仿宋" w:cs="仿宋" w:hint="eastAsia"/>
            <w:lang w:eastAsia="zh-CN"/>
          </w:rPr>
          <w:t>(四)、优化成本管理</w:t>
        </w:r>
        <w:r>
          <w:tab/>
        </w:r>
        <w:r>
          <w:fldChar w:fldCharType="begin"/>
        </w:r>
        <w:r>
          <w:instrText xml:space="preserve"> PAGEREF _Toc2127 \h </w:instrText>
        </w:r>
        <w:r>
          <w:fldChar w:fldCharType="separate"/>
        </w:r>
        <w:r>
          <w:t>31</w:t>
        </w:r>
        <w:r>
          <w:fldChar w:fldCharType="end"/>
        </w:r>
      </w:hyperlink>
    </w:p>
    <w:p>
      <w:pPr>
        <w:pStyle w:val="TOC1"/>
        <w:tabs>
          <w:tab w:val="right" w:leader="dot" w:pos="8306"/>
        </w:tabs>
      </w:pPr>
      <w:hyperlink w:anchor="_Toc32642" w:history="1">
        <w:r>
          <w:rPr>
            <w:rFonts w:ascii="仿宋" w:eastAsia="仿宋" w:hAnsi="仿宋" w:cs="仿宋" w:hint="eastAsia"/>
            <w:lang w:eastAsia="zh-CN"/>
          </w:rPr>
          <w:t>十、游学培训项目风险管理</w:t>
        </w:r>
        <w:r>
          <w:tab/>
        </w:r>
        <w:r>
          <w:fldChar w:fldCharType="begin"/>
        </w:r>
        <w:r>
          <w:instrText xml:space="preserve"> PAGEREF _Toc32642 \h </w:instrText>
        </w:r>
        <w:r>
          <w:fldChar w:fldCharType="separate"/>
        </w:r>
        <w:r>
          <w:t>32</w:t>
        </w:r>
        <w:r>
          <w:fldChar w:fldCharType="end"/>
        </w:r>
      </w:hyperlink>
    </w:p>
    <w:p>
      <w:pPr>
        <w:pStyle w:val="TOC2"/>
        <w:tabs>
          <w:tab w:val="right" w:leader="dot" w:pos="8306"/>
        </w:tabs>
      </w:pPr>
      <w:hyperlink w:anchor="_Toc13188" w:history="1">
        <w:r>
          <w:rPr>
            <w:rFonts w:ascii="仿宋" w:eastAsia="仿宋" w:hAnsi="仿宋" w:cs="仿宋" w:hint="eastAsia"/>
            <w:lang w:eastAsia="zh-CN"/>
          </w:rPr>
          <w:t>(一)、风险识别与评估</w:t>
        </w:r>
        <w:r>
          <w:tab/>
        </w:r>
        <w:r>
          <w:fldChar w:fldCharType="begin"/>
        </w:r>
        <w:r>
          <w:instrText xml:space="preserve"> PAGEREF _Toc13188 \h </w:instrText>
        </w:r>
        <w:r>
          <w:fldChar w:fldCharType="separate"/>
        </w:r>
        <w:r>
          <w:t>32</w:t>
        </w:r>
        <w:r>
          <w:fldChar w:fldCharType="end"/>
        </w:r>
      </w:hyperlink>
    </w:p>
    <w:p>
      <w:pPr>
        <w:pStyle w:val="TOC2"/>
        <w:tabs>
          <w:tab w:val="right" w:leader="dot" w:pos="8306"/>
        </w:tabs>
      </w:pPr>
      <w:hyperlink w:anchor="_Toc928" w:history="1">
        <w:r>
          <w:rPr>
            <w:rFonts w:ascii="仿宋" w:eastAsia="仿宋" w:hAnsi="仿宋" w:cs="仿宋" w:hint="eastAsia"/>
            <w:lang w:eastAsia="zh-CN"/>
          </w:rPr>
          <w:t>(二)、风险应对策略</w:t>
        </w:r>
        <w:r>
          <w:tab/>
        </w:r>
        <w:r>
          <w:fldChar w:fldCharType="begin"/>
        </w:r>
        <w:r>
          <w:instrText xml:space="preserve"> PAGEREF _Toc928 \h </w:instrText>
        </w:r>
        <w:r>
          <w:fldChar w:fldCharType="separate"/>
        </w:r>
        <w:r>
          <w:t>33</w:t>
        </w:r>
        <w:r>
          <w:fldChar w:fldCharType="end"/>
        </w:r>
      </w:hyperlink>
    </w:p>
    <w:p>
      <w:pPr>
        <w:pStyle w:val="TOC2"/>
        <w:tabs>
          <w:tab w:val="right" w:leader="dot" w:pos="8306"/>
        </w:tabs>
      </w:pPr>
      <w:hyperlink w:anchor="_Toc25619" w:history="1">
        <w:r>
          <w:rPr>
            <w:rFonts w:ascii="仿宋" w:eastAsia="仿宋" w:hAnsi="仿宋" w:cs="仿宋" w:hint="eastAsia"/>
            <w:lang w:eastAsia="zh-CN"/>
          </w:rPr>
          <w:t>(三)、风险监控与控制</w:t>
        </w:r>
        <w:r>
          <w:tab/>
        </w:r>
        <w:r>
          <w:fldChar w:fldCharType="begin"/>
        </w:r>
        <w:r>
          <w:instrText xml:space="preserve"> PAGEREF _Toc25619 \h </w:instrText>
        </w:r>
        <w:r>
          <w:fldChar w:fldCharType="separate"/>
        </w:r>
        <w:r>
          <w:t>35</w:t>
        </w:r>
        <w:r>
          <w:fldChar w:fldCharType="end"/>
        </w:r>
      </w:hyperlink>
    </w:p>
    <w:p>
      <w:pPr>
        <w:pStyle w:val="TOC1"/>
        <w:tabs>
          <w:tab w:val="right" w:leader="dot" w:pos="8306"/>
        </w:tabs>
      </w:pPr>
      <w:hyperlink w:anchor="_Toc20697" w:history="1">
        <w:r>
          <w:rPr>
            <w:rFonts w:ascii="仿宋" w:eastAsia="仿宋" w:hAnsi="仿宋" w:cs="仿宋" w:hint="eastAsia"/>
            <w:lang w:eastAsia="zh-CN"/>
          </w:rPr>
          <w:t>十一、游学培训项目创新与研发</w:t>
        </w:r>
        <w:r>
          <w:tab/>
        </w:r>
        <w:r>
          <w:fldChar w:fldCharType="begin"/>
        </w:r>
        <w:r>
          <w:instrText xml:space="preserve"> PAGEREF _Toc20697 \h </w:instrText>
        </w:r>
        <w:r>
          <w:fldChar w:fldCharType="separate"/>
        </w:r>
        <w:r>
          <w:t>36</w:t>
        </w:r>
        <w:r>
          <w:fldChar w:fldCharType="end"/>
        </w:r>
      </w:hyperlink>
    </w:p>
    <w:p>
      <w:pPr>
        <w:pStyle w:val="TOC2"/>
        <w:tabs>
          <w:tab w:val="right" w:leader="dot" w:pos="8306"/>
        </w:tabs>
      </w:pPr>
      <w:hyperlink w:anchor="_Toc7895" w:history="1">
        <w:r>
          <w:rPr>
            <w:rFonts w:ascii="仿宋" w:eastAsia="仿宋" w:hAnsi="仿宋" w:cs="仿宋" w:hint="eastAsia"/>
            <w:lang w:eastAsia="zh-CN"/>
          </w:rPr>
          <w:t>(一)、创新策略与方向</w:t>
        </w:r>
        <w:r>
          <w:tab/>
        </w:r>
        <w:r>
          <w:fldChar w:fldCharType="begin"/>
        </w:r>
        <w:r>
          <w:instrText xml:space="preserve"> PAGEREF _Toc7895 \h </w:instrText>
        </w:r>
        <w:r>
          <w:fldChar w:fldCharType="separate"/>
        </w:r>
        <w:r>
          <w:t>36</w:t>
        </w:r>
        <w:r>
          <w:fldChar w:fldCharType="end"/>
        </w:r>
      </w:hyperlink>
    </w:p>
    <w:p>
      <w:pPr>
        <w:pStyle w:val="TOC2"/>
        <w:tabs>
          <w:tab w:val="right" w:leader="dot" w:pos="8306"/>
        </w:tabs>
      </w:pPr>
      <w:hyperlink w:anchor="_Toc31708" w:history="1">
        <w:r>
          <w:rPr>
            <w:rFonts w:ascii="仿宋" w:eastAsia="仿宋" w:hAnsi="仿宋" w:cs="仿宋" w:hint="eastAsia"/>
            <w:lang w:eastAsia="zh-CN"/>
          </w:rPr>
          <w:t>(二)、研发规划与投入</w:t>
        </w:r>
        <w:r>
          <w:tab/>
        </w:r>
        <w:r>
          <w:fldChar w:fldCharType="begin"/>
        </w:r>
        <w:r>
          <w:instrText xml:space="preserve"> PAGEREF _Toc31708 \h </w:instrText>
        </w:r>
        <w:r>
          <w:fldChar w:fldCharType="separate"/>
        </w:r>
        <w:r>
          <w:t>37</w:t>
        </w:r>
        <w:r>
          <w:fldChar w:fldCharType="end"/>
        </w:r>
      </w:hyperlink>
    </w:p>
    <w:p>
      <w:pPr>
        <w:pStyle w:val="TOC1"/>
        <w:tabs>
          <w:tab w:val="right" w:leader="dot" w:pos="8306"/>
        </w:tabs>
      </w:pPr>
      <w:hyperlink w:anchor="_Toc17408" w:history="1">
        <w:r>
          <w:rPr>
            <w:rFonts w:ascii="仿宋" w:eastAsia="仿宋" w:hAnsi="仿宋" w:cs="仿宋" w:hint="eastAsia"/>
            <w:lang w:eastAsia="zh-CN"/>
          </w:rPr>
          <w:t>十二、生产安全保护</w:t>
        </w:r>
        <w:r>
          <w:tab/>
        </w:r>
        <w:r>
          <w:fldChar w:fldCharType="begin"/>
        </w:r>
        <w:r>
          <w:instrText xml:space="preserve"> PAGEREF _Toc17408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37" w:history="1">
        <w:r>
          <w:rPr>
            <w:rFonts w:ascii="仿宋" w:eastAsia="仿宋" w:hAnsi="仿宋" w:cs="仿宋" w:hint="eastAsia"/>
            <w:lang w:eastAsia="zh-CN"/>
          </w:rPr>
          <w:t>(一)、消防安全</w:t>
        </w:r>
        <w:r>
          <w:tab/>
        </w:r>
        <w:r>
          <w:fldChar w:fldCharType="begin"/>
        </w:r>
        <w:r>
          <w:instrText xml:space="preserve"> PAGEREF _Toc29037 \h </w:instrText>
        </w:r>
        <w:r>
          <w:fldChar w:fldCharType="separate"/>
        </w:r>
        <w:r>
          <w:t>39</w:t>
        </w:r>
        <w:r>
          <w:fldChar w:fldCharType="end"/>
        </w:r>
      </w:hyperlink>
    </w:p>
    <w:p>
      <w:pPr>
        <w:pStyle w:val="TOC2"/>
        <w:tabs>
          <w:tab w:val="right" w:leader="dot" w:pos="8306"/>
        </w:tabs>
      </w:pPr>
      <w:hyperlink w:anchor="_Toc11595" w:history="1">
        <w:r>
          <w:rPr>
            <w:rFonts w:ascii="仿宋" w:eastAsia="仿宋" w:hAnsi="仿宋" w:cs="仿宋" w:hint="eastAsia"/>
            <w:lang w:eastAsia="zh-CN"/>
          </w:rPr>
          <w:t>(二)、防火防爆总图布置措施</w:t>
        </w:r>
        <w:r>
          <w:tab/>
        </w:r>
        <w:r>
          <w:fldChar w:fldCharType="begin"/>
        </w:r>
        <w:r>
          <w:instrText xml:space="preserve"> PAGEREF _Toc11595 \h </w:instrText>
        </w:r>
        <w:r>
          <w:fldChar w:fldCharType="separate"/>
        </w:r>
        <w:r>
          <w:t>40</w:t>
        </w:r>
        <w:r>
          <w:fldChar w:fldCharType="end"/>
        </w:r>
      </w:hyperlink>
    </w:p>
    <w:p>
      <w:pPr>
        <w:pStyle w:val="TOC2"/>
        <w:tabs>
          <w:tab w:val="right" w:leader="dot" w:pos="8306"/>
        </w:tabs>
      </w:pPr>
      <w:hyperlink w:anchor="_Toc27704" w:history="1">
        <w:r>
          <w:rPr>
            <w:rFonts w:ascii="仿宋" w:eastAsia="仿宋" w:hAnsi="仿宋" w:cs="仿宋" w:hint="eastAsia"/>
            <w:lang w:eastAsia="zh-CN"/>
          </w:rPr>
          <w:t>(三)、自然灾害防范措施</w:t>
        </w:r>
        <w:r>
          <w:tab/>
        </w:r>
        <w:r>
          <w:fldChar w:fldCharType="begin"/>
        </w:r>
        <w:r>
          <w:instrText xml:space="preserve"> PAGEREF _Toc27704 \h </w:instrText>
        </w:r>
        <w:r>
          <w:fldChar w:fldCharType="separate"/>
        </w:r>
        <w:r>
          <w:t>41</w:t>
        </w:r>
        <w:r>
          <w:fldChar w:fldCharType="end"/>
        </w:r>
      </w:hyperlink>
    </w:p>
    <w:p>
      <w:pPr>
        <w:pStyle w:val="TOC2"/>
        <w:tabs>
          <w:tab w:val="right" w:leader="dot" w:pos="8306"/>
        </w:tabs>
      </w:pPr>
      <w:hyperlink w:anchor="_Toc23307" w:history="1">
        <w:r>
          <w:rPr>
            <w:rFonts w:ascii="仿宋" w:eastAsia="仿宋" w:hAnsi="仿宋" w:cs="仿宋" w:hint="eastAsia"/>
            <w:lang w:eastAsia="zh-CN"/>
          </w:rPr>
          <w:t>(四)、安全色及安全标志使用要求</w:t>
        </w:r>
        <w:r>
          <w:tab/>
        </w:r>
        <w:r>
          <w:fldChar w:fldCharType="begin"/>
        </w:r>
        <w:r>
          <w:instrText xml:space="preserve"> PAGEREF _Toc23307 \h </w:instrText>
        </w:r>
        <w:r>
          <w:fldChar w:fldCharType="separate"/>
        </w:r>
        <w:r>
          <w:t>42</w:t>
        </w:r>
        <w:r>
          <w:fldChar w:fldCharType="end"/>
        </w:r>
      </w:hyperlink>
    </w:p>
    <w:p>
      <w:pPr>
        <w:pStyle w:val="TOC2"/>
        <w:tabs>
          <w:tab w:val="right" w:leader="dot" w:pos="8306"/>
        </w:tabs>
      </w:pPr>
      <w:hyperlink w:anchor="_Toc16944" w:history="1">
        <w:r>
          <w:rPr>
            <w:rFonts w:ascii="仿宋" w:eastAsia="仿宋" w:hAnsi="仿宋" w:cs="仿宋" w:hint="eastAsia"/>
            <w:lang w:eastAsia="zh-CN"/>
          </w:rPr>
          <w:t>(五)、防尘防毒措施</w:t>
        </w:r>
        <w:r>
          <w:tab/>
        </w:r>
        <w:r>
          <w:fldChar w:fldCharType="begin"/>
        </w:r>
        <w:r>
          <w:instrText xml:space="preserve"> PAGEREF _Toc16944 \h </w:instrText>
        </w:r>
        <w:r>
          <w:fldChar w:fldCharType="separate"/>
        </w:r>
        <w:r>
          <w:t>43</w:t>
        </w:r>
        <w:r>
          <w:fldChar w:fldCharType="end"/>
        </w:r>
      </w:hyperlink>
    </w:p>
    <w:p>
      <w:pPr>
        <w:pStyle w:val="TOC2"/>
        <w:tabs>
          <w:tab w:val="right" w:leader="dot" w:pos="8306"/>
        </w:tabs>
      </w:pPr>
      <w:hyperlink w:anchor="_Toc3732" w:history="1">
        <w:r>
          <w:rPr>
            <w:rFonts w:ascii="仿宋" w:eastAsia="仿宋" w:hAnsi="仿宋" w:cs="仿宋" w:hint="eastAsia"/>
            <w:lang w:eastAsia="zh-CN"/>
          </w:rPr>
          <w:t>(六)、防静电、触电防护及防雷措施</w:t>
        </w:r>
        <w:r>
          <w:tab/>
        </w:r>
        <w:r>
          <w:fldChar w:fldCharType="begin"/>
        </w:r>
        <w:r>
          <w:instrText xml:space="preserve"> PAGEREF _Toc3732 \h </w:instrText>
        </w:r>
        <w:r>
          <w:fldChar w:fldCharType="separate"/>
        </w:r>
        <w:r>
          <w:t>44</w:t>
        </w:r>
        <w:r>
          <w:fldChar w:fldCharType="end"/>
        </w:r>
      </w:hyperlink>
    </w:p>
    <w:p>
      <w:pPr>
        <w:pStyle w:val="TOC2"/>
        <w:tabs>
          <w:tab w:val="right" w:leader="dot" w:pos="8306"/>
        </w:tabs>
      </w:pPr>
      <w:hyperlink w:anchor="_Toc3554" w:history="1">
        <w:r>
          <w:rPr>
            <w:rFonts w:ascii="仿宋" w:eastAsia="仿宋" w:hAnsi="仿宋" w:cs="仿宋" w:hint="eastAsia"/>
            <w:lang w:eastAsia="zh-CN"/>
          </w:rPr>
          <w:t>(七)、机械设备安全保障措施</w:t>
        </w:r>
        <w:r>
          <w:tab/>
        </w:r>
        <w:r>
          <w:fldChar w:fldCharType="begin"/>
        </w:r>
        <w:r>
          <w:instrText xml:space="preserve"> PAGEREF _Toc3554 \h </w:instrText>
        </w:r>
        <w:r>
          <w:fldChar w:fldCharType="separate"/>
        </w:r>
        <w:r>
          <w:t>45</w:t>
        </w:r>
        <w:r>
          <w:fldChar w:fldCharType="end"/>
        </w:r>
      </w:hyperlink>
    </w:p>
    <w:p>
      <w:pPr>
        <w:pStyle w:val="TOC1"/>
        <w:tabs>
          <w:tab w:val="right" w:leader="dot" w:pos="8306"/>
        </w:tabs>
      </w:pPr>
      <w:hyperlink w:anchor="_Toc25785" w:history="1">
        <w:r>
          <w:rPr>
            <w:rFonts w:ascii="仿宋" w:eastAsia="仿宋" w:hAnsi="仿宋" w:cs="仿宋" w:hint="eastAsia"/>
            <w:lang w:eastAsia="zh-CN"/>
          </w:rPr>
          <w:t>十三、游学培训项目实施保障措施</w:t>
        </w:r>
        <w:r>
          <w:tab/>
        </w:r>
        <w:r>
          <w:fldChar w:fldCharType="begin"/>
        </w:r>
        <w:r>
          <w:instrText xml:space="preserve"> PAGEREF _Toc25785 \h </w:instrText>
        </w:r>
        <w:r>
          <w:fldChar w:fldCharType="separate"/>
        </w:r>
        <w:r>
          <w:t>47</w:t>
        </w:r>
        <w:r>
          <w:fldChar w:fldCharType="end"/>
        </w:r>
      </w:hyperlink>
    </w:p>
    <w:p>
      <w:pPr>
        <w:pStyle w:val="TOC2"/>
        <w:tabs>
          <w:tab w:val="right" w:leader="dot" w:pos="8306"/>
        </w:tabs>
      </w:pPr>
      <w:hyperlink w:anchor="_Toc7013" w:history="1">
        <w:r>
          <w:rPr>
            <w:rFonts w:ascii="仿宋" w:eastAsia="仿宋" w:hAnsi="仿宋" w:cs="仿宋" w:hint="eastAsia"/>
            <w:lang w:eastAsia="zh-CN"/>
          </w:rPr>
          <w:t>(一)、游学培训项目实施保障机制</w:t>
        </w:r>
        <w:r>
          <w:tab/>
        </w:r>
        <w:r>
          <w:fldChar w:fldCharType="begin"/>
        </w:r>
        <w:r>
          <w:instrText xml:space="preserve"> PAGEREF _Toc7013 \h </w:instrText>
        </w:r>
        <w:r>
          <w:fldChar w:fldCharType="separate"/>
        </w:r>
        <w:r>
          <w:t>47</w:t>
        </w:r>
        <w:r>
          <w:fldChar w:fldCharType="end"/>
        </w:r>
      </w:hyperlink>
    </w:p>
    <w:p>
      <w:pPr>
        <w:pStyle w:val="TOC2"/>
        <w:tabs>
          <w:tab w:val="right" w:leader="dot" w:pos="8306"/>
        </w:tabs>
      </w:pPr>
      <w:hyperlink w:anchor="_Toc22908" w:history="1">
        <w:r>
          <w:rPr>
            <w:rFonts w:ascii="仿宋" w:eastAsia="仿宋" w:hAnsi="仿宋" w:cs="仿宋" w:hint="eastAsia"/>
            <w:lang w:eastAsia="zh-CN"/>
          </w:rPr>
          <w:t>(二)、游学培训项目法律合规要求</w:t>
        </w:r>
        <w:r>
          <w:tab/>
        </w:r>
        <w:r>
          <w:fldChar w:fldCharType="begin"/>
        </w:r>
        <w:r>
          <w:instrText xml:space="preserve"> PAGEREF _Toc22908 \h </w:instrText>
        </w:r>
        <w:r>
          <w:fldChar w:fldCharType="separate"/>
        </w:r>
        <w:r>
          <w:t>50</w:t>
        </w:r>
        <w:r>
          <w:fldChar w:fldCharType="end"/>
        </w:r>
      </w:hyperlink>
    </w:p>
    <w:p>
      <w:pPr>
        <w:pStyle w:val="TOC2"/>
        <w:tabs>
          <w:tab w:val="right" w:leader="dot" w:pos="8306"/>
        </w:tabs>
      </w:pPr>
      <w:hyperlink w:anchor="_Toc32210" w:history="1">
        <w:r>
          <w:rPr>
            <w:rFonts w:ascii="仿宋" w:eastAsia="仿宋" w:hAnsi="仿宋" w:cs="仿宋" w:hint="eastAsia"/>
            <w:lang w:eastAsia="zh-CN"/>
          </w:rPr>
          <w:t>(三)、游学培训项目合同管理与法律事务</w:t>
        </w:r>
        <w:r>
          <w:tab/>
        </w:r>
        <w:r>
          <w:fldChar w:fldCharType="begin"/>
        </w:r>
        <w:r>
          <w:instrText xml:space="preserve"> PAGEREF _Toc32210 \h </w:instrText>
        </w:r>
        <w:r>
          <w:fldChar w:fldCharType="separate"/>
        </w:r>
        <w:r>
          <w:t>54</w:t>
        </w:r>
        <w:r>
          <w:fldChar w:fldCharType="end"/>
        </w:r>
      </w:hyperlink>
    </w:p>
    <w:p>
      <w:pPr>
        <w:pStyle w:val="TOC2"/>
        <w:tabs>
          <w:tab w:val="right" w:leader="dot" w:pos="8306"/>
        </w:tabs>
      </w:pPr>
      <w:hyperlink w:anchor="_Toc9777" w:history="1">
        <w:r>
          <w:rPr>
            <w:rFonts w:ascii="仿宋" w:eastAsia="仿宋" w:hAnsi="仿宋" w:cs="仿宋" w:hint="eastAsia"/>
            <w:lang w:eastAsia="zh-CN"/>
          </w:rPr>
          <w:t>(四)、游学培训项目知识产权保护策略</w:t>
        </w:r>
        <w:r>
          <w:tab/>
        </w:r>
        <w:r>
          <w:fldChar w:fldCharType="begin"/>
        </w:r>
        <w:r>
          <w:instrText xml:space="preserve"> PAGEREF _Toc9777 \h </w:instrText>
        </w:r>
        <w:r>
          <w:fldChar w:fldCharType="separate"/>
        </w:r>
        <w:r>
          <w:t>61</w:t>
        </w:r>
        <w:r>
          <w:fldChar w:fldCharType="end"/>
        </w:r>
      </w:hyperlink>
    </w:p>
    <w:p>
      <w:pPr>
        <w:pStyle w:val="TOC1"/>
        <w:tabs>
          <w:tab w:val="right" w:leader="dot" w:pos="8306"/>
        </w:tabs>
      </w:pPr>
      <w:hyperlink w:anchor="_Toc6499" w:history="1">
        <w:r>
          <w:rPr>
            <w:rFonts w:ascii="仿宋" w:eastAsia="仿宋" w:hAnsi="仿宋" w:cs="仿宋" w:hint="eastAsia"/>
            <w:lang w:eastAsia="zh-CN"/>
          </w:rPr>
          <w:t>十四、风险识别与分类</w:t>
        </w:r>
        <w:r>
          <w:tab/>
        </w:r>
        <w:r>
          <w:fldChar w:fldCharType="begin"/>
        </w:r>
        <w:r>
          <w:instrText xml:space="preserve"> PAGEREF _Toc6499 \h </w:instrText>
        </w:r>
        <w:r>
          <w:fldChar w:fldCharType="separate"/>
        </w:r>
        <w:r>
          <w:t>63</w:t>
        </w:r>
        <w:r>
          <w:fldChar w:fldCharType="end"/>
        </w:r>
      </w:hyperlink>
    </w:p>
    <w:p>
      <w:pPr>
        <w:pStyle w:val="TOC2"/>
        <w:tabs>
          <w:tab w:val="right" w:leader="dot" w:pos="8306"/>
        </w:tabs>
      </w:pPr>
      <w:hyperlink w:anchor="_Toc13713" w:history="1">
        <w:r>
          <w:rPr>
            <w:rFonts w:ascii="仿宋" w:eastAsia="仿宋" w:hAnsi="仿宋" w:cs="仿宋" w:hint="eastAsia"/>
            <w:lang w:eastAsia="zh-CN"/>
          </w:rPr>
          <w:t>(一)、风险识别</w:t>
        </w:r>
        <w:r>
          <w:tab/>
        </w:r>
        <w:r>
          <w:fldChar w:fldCharType="begin"/>
        </w:r>
        <w:r>
          <w:instrText xml:space="preserve"> PAGEREF _Toc13713 \h </w:instrText>
        </w:r>
        <w:r>
          <w:fldChar w:fldCharType="separate"/>
        </w:r>
        <w:r>
          <w:t>63</w:t>
        </w:r>
        <w:r>
          <w:fldChar w:fldCharType="end"/>
        </w:r>
      </w:hyperlink>
    </w:p>
    <w:p>
      <w:pPr>
        <w:pStyle w:val="TOC2"/>
        <w:tabs>
          <w:tab w:val="right" w:leader="dot" w:pos="8306"/>
        </w:tabs>
      </w:pPr>
      <w:hyperlink w:anchor="_Toc4013" w:history="1">
        <w:r>
          <w:rPr>
            <w:rFonts w:ascii="仿宋" w:eastAsia="仿宋" w:hAnsi="仿宋" w:cs="仿宋" w:hint="eastAsia"/>
            <w:lang w:eastAsia="zh-CN"/>
          </w:rPr>
          <w:t>(二)、风险分类</w:t>
        </w:r>
        <w:r>
          <w:tab/>
        </w:r>
        <w:r>
          <w:fldChar w:fldCharType="begin"/>
        </w:r>
        <w:r>
          <w:instrText xml:space="preserve"> PAGEREF _Toc4013 \h </w:instrText>
        </w:r>
        <w:r>
          <w:fldChar w:fldCharType="separate"/>
        </w:r>
        <w:r>
          <w:t>64</w:t>
        </w:r>
        <w:r>
          <w:fldChar w:fldCharType="end"/>
        </w:r>
      </w:hyperlink>
    </w:p>
    <w:p>
      <w:pPr>
        <w:pStyle w:val="TOC1"/>
        <w:tabs>
          <w:tab w:val="right" w:leader="dot" w:pos="8306"/>
        </w:tabs>
      </w:pPr>
      <w:hyperlink w:anchor="_Toc1429" w:history="1">
        <w:r>
          <w:rPr>
            <w:rFonts w:ascii="仿宋" w:eastAsia="仿宋" w:hAnsi="仿宋" w:cs="仿宋" w:hint="eastAsia"/>
            <w:lang w:eastAsia="zh-CN"/>
          </w:rPr>
          <w:t>十五、质量管理体系</w:t>
        </w:r>
        <w:r>
          <w:tab/>
        </w:r>
        <w:r>
          <w:fldChar w:fldCharType="begin"/>
        </w:r>
        <w:r>
          <w:instrText xml:space="preserve"> PAGEREF _Toc1429 \h </w:instrText>
        </w:r>
        <w:r>
          <w:fldChar w:fldCharType="separate"/>
        </w:r>
        <w:r>
          <w:t>66</w:t>
        </w:r>
        <w:r>
          <w:fldChar w:fldCharType="end"/>
        </w:r>
      </w:hyperlink>
    </w:p>
    <w:p>
      <w:pPr>
        <w:pStyle w:val="TOC2"/>
        <w:tabs>
          <w:tab w:val="right" w:leader="dot" w:pos="8306"/>
        </w:tabs>
      </w:pPr>
      <w:hyperlink w:anchor="_Toc9877" w:history="1">
        <w:r>
          <w:rPr>
            <w:rFonts w:ascii="仿宋" w:eastAsia="仿宋" w:hAnsi="仿宋" w:cs="仿宋" w:hint="eastAsia"/>
            <w:lang w:eastAsia="zh-CN"/>
          </w:rPr>
          <w:t>(一)、质量目标与方针</w:t>
        </w:r>
        <w:r>
          <w:tab/>
        </w:r>
        <w:r>
          <w:fldChar w:fldCharType="begin"/>
        </w:r>
        <w:r>
          <w:instrText xml:space="preserve"> PAGEREF _Toc9877 \h </w:instrText>
        </w:r>
        <w:r>
          <w:fldChar w:fldCharType="separate"/>
        </w:r>
        <w:r>
          <w:t>66</w:t>
        </w:r>
        <w:r>
          <w:fldChar w:fldCharType="end"/>
        </w:r>
      </w:hyperlink>
    </w:p>
    <w:p>
      <w:pPr>
        <w:pStyle w:val="TOC2"/>
        <w:tabs>
          <w:tab w:val="right" w:leader="dot" w:pos="8306"/>
        </w:tabs>
      </w:pPr>
      <w:hyperlink w:anchor="_Toc19738" w:history="1">
        <w:r>
          <w:rPr>
            <w:rFonts w:ascii="仿宋" w:eastAsia="仿宋" w:hAnsi="仿宋" w:cs="仿宋" w:hint="eastAsia"/>
            <w:lang w:eastAsia="zh-CN"/>
          </w:rPr>
          <w:t>(二)、质量管理责任</w:t>
        </w:r>
        <w:r>
          <w:tab/>
        </w:r>
        <w:r>
          <w:fldChar w:fldCharType="begin"/>
        </w:r>
        <w:r>
          <w:instrText xml:space="preserve"> PAGEREF _Toc19738 \h </w:instrText>
        </w:r>
        <w:r>
          <w:fldChar w:fldCharType="separate"/>
        </w:r>
        <w:r>
          <w:t>67</w:t>
        </w:r>
        <w:r>
          <w:fldChar w:fldCharType="end"/>
        </w:r>
      </w:hyperlink>
    </w:p>
    <w:p>
      <w:pPr>
        <w:pStyle w:val="TOC2"/>
        <w:tabs>
          <w:tab w:val="right" w:leader="dot" w:pos="8306"/>
        </w:tabs>
      </w:pPr>
      <w:hyperlink w:anchor="_Toc18409" w:history="1">
        <w:r>
          <w:rPr>
            <w:rFonts w:ascii="仿宋" w:eastAsia="仿宋" w:hAnsi="仿宋" w:cs="仿宋" w:hint="eastAsia"/>
            <w:lang w:eastAsia="zh-CN"/>
          </w:rPr>
          <w:t>(三)、质量管理体系文件</w:t>
        </w:r>
        <w:r>
          <w:tab/>
        </w:r>
        <w:r>
          <w:fldChar w:fldCharType="begin"/>
        </w:r>
        <w:r>
          <w:instrText xml:space="preserve"> PAGEREF _Toc18409 \h </w:instrText>
        </w:r>
        <w:r>
          <w:fldChar w:fldCharType="separate"/>
        </w:r>
        <w:r>
          <w:t>68</w:t>
        </w:r>
        <w:r>
          <w:fldChar w:fldCharType="end"/>
        </w:r>
      </w:hyperlink>
    </w:p>
    <w:p>
      <w:pPr>
        <w:pStyle w:val="TOC2"/>
        <w:tabs>
          <w:tab w:val="right" w:leader="dot" w:pos="8306"/>
        </w:tabs>
      </w:pPr>
      <w:hyperlink w:anchor="_Toc11154" w:history="1">
        <w:r>
          <w:rPr>
            <w:rFonts w:ascii="仿宋" w:eastAsia="仿宋" w:hAnsi="仿宋" w:cs="仿宋" w:hint="eastAsia"/>
            <w:lang w:eastAsia="zh-CN"/>
          </w:rPr>
          <w:t>(四)、质量培训与教育</w:t>
        </w:r>
        <w:r>
          <w:tab/>
        </w:r>
        <w:r>
          <w:fldChar w:fldCharType="begin"/>
        </w:r>
        <w:r>
          <w:instrText xml:space="preserve"> PAGEREF _Toc11154 \h </w:instrText>
        </w:r>
        <w:r>
          <w:fldChar w:fldCharType="separate"/>
        </w:r>
        <w:r>
          <w:t>71</w:t>
        </w:r>
        <w:r>
          <w:fldChar w:fldCharType="end"/>
        </w:r>
      </w:hyperlink>
    </w:p>
    <w:p>
      <w:pPr>
        <w:pStyle w:val="TOC2"/>
        <w:tabs>
          <w:tab w:val="right" w:leader="dot" w:pos="8306"/>
        </w:tabs>
      </w:pPr>
      <w:hyperlink w:anchor="_Toc26310" w:history="1">
        <w:r>
          <w:rPr>
            <w:rFonts w:ascii="仿宋" w:eastAsia="仿宋" w:hAnsi="仿宋" w:cs="仿宋" w:hint="eastAsia"/>
            <w:lang w:eastAsia="zh-CN"/>
          </w:rPr>
          <w:t>(五)、质量审核与评价</w:t>
        </w:r>
        <w:r>
          <w:tab/>
        </w:r>
        <w:r>
          <w:fldChar w:fldCharType="begin"/>
        </w:r>
        <w:r>
          <w:instrText xml:space="preserve"> PAGEREF _Toc26310 \h </w:instrText>
        </w:r>
        <w:r>
          <w:fldChar w:fldCharType="separate"/>
        </w:r>
        <w:r>
          <w:t>72</w:t>
        </w:r>
        <w:r>
          <w:fldChar w:fldCharType="end"/>
        </w:r>
      </w:hyperlink>
    </w:p>
    <w:p>
      <w:pPr>
        <w:pStyle w:val="TOC2"/>
        <w:tabs>
          <w:tab w:val="right" w:leader="dot" w:pos="8306"/>
        </w:tabs>
      </w:pPr>
      <w:hyperlink w:anchor="_Toc6992" w:history="1">
        <w:r>
          <w:rPr>
            <w:rFonts w:ascii="仿宋" w:eastAsia="仿宋" w:hAnsi="仿宋" w:cs="仿宋" w:hint="eastAsia"/>
            <w:lang w:eastAsia="zh-CN"/>
          </w:rPr>
          <w:t>(六)、不符合与纠正措施</w:t>
        </w:r>
        <w:r>
          <w:tab/>
        </w:r>
        <w:r>
          <w:fldChar w:fldCharType="begin"/>
        </w:r>
        <w:r>
          <w:instrText xml:space="preserve"> PAGEREF _Toc6992 \h </w:instrText>
        </w:r>
        <w:r>
          <w:fldChar w:fldCharType="separate"/>
        </w:r>
        <w:r>
          <w:t>73</w:t>
        </w:r>
        <w:r>
          <w:fldChar w:fldCharType="end"/>
        </w:r>
      </w:hyperlink>
    </w:p>
    <w:p>
      <w:pPr>
        <w:pStyle w:val="TOC1"/>
        <w:tabs>
          <w:tab w:val="right" w:leader="dot" w:pos="8306"/>
        </w:tabs>
      </w:pPr>
      <w:hyperlink w:anchor="_Toc16691" w:history="1">
        <w:r>
          <w:rPr>
            <w:rFonts w:ascii="仿宋" w:eastAsia="仿宋" w:hAnsi="仿宋" w:cs="仿宋" w:hint="eastAsia"/>
            <w:lang w:eastAsia="zh-CN"/>
          </w:rPr>
          <w:t>十六、游学培训项目变更管理</w:t>
        </w:r>
        <w:r>
          <w:tab/>
        </w:r>
        <w:r>
          <w:fldChar w:fldCharType="begin"/>
        </w:r>
        <w:r>
          <w:instrText xml:space="preserve"> PAGEREF _Toc16691 \h </w:instrText>
        </w:r>
        <w:r>
          <w:fldChar w:fldCharType="separate"/>
        </w:r>
        <w:r>
          <w:t>74</w:t>
        </w:r>
        <w:r>
          <w:fldChar w:fldCharType="end"/>
        </w:r>
      </w:hyperlink>
    </w:p>
    <w:p>
      <w:pPr>
        <w:pStyle w:val="TOC2"/>
        <w:tabs>
          <w:tab w:val="right" w:leader="dot" w:pos="8306"/>
        </w:tabs>
      </w:pPr>
      <w:hyperlink w:anchor="_Toc25398" w:history="1">
        <w:r>
          <w:rPr>
            <w:rFonts w:ascii="仿宋" w:eastAsia="仿宋" w:hAnsi="仿宋" w:cs="仿宋" w:hint="eastAsia"/>
            <w:lang w:eastAsia="zh-CN"/>
          </w:rPr>
          <w:t>(一)、变更申请与评估</w:t>
        </w:r>
        <w:r>
          <w:tab/>
        </w:r>
        <w:r>
          <w:fldChar w:fldCharType="begin"/>
        </w:r>
        <w:r>
          <w:instrText xml:space="preserve"> PAGEREF _Toc25398 \h </w:instrText>
        </w:r>
        <w:r>
          <w:fldChar w:fldCharType="separate"/>
        </w:r>
        <w:r>
          <w:t>74</w:t>
        </w:r>
        <w:r>
          <w:fldChar w:fldCharType="end"/>
        </w:r>
      </w:hyperlink>
    </w:p>
    <w:p>
      <w:pPr>
        <w:pStyle w:val="TOC2"/>
        <w:tabs>
          <w:tab w:val="right" w:leader="dot" w:pos="8306"/>
        </w:tabs>
      </w:pPr>
      <w:hyperlink w:anchor="_Toc26523" w:history="1">
        <w:r>
          <w:rPr>
            <w:rFonts w:ascii="仿宋" w:eastAsia="仿宋" w:hAnsi="仿宋" w:cs="仿宋" w:hint="eastAsia"/>
            <w:lang w:eastAsia="zh-CN"/>
          </w:rPr>
          <w:t>(二)、变更实施与控制</w:t>
        </w:r>
        <w:r>
          <w:tab/>
        </w:r>
        <w:r>
          <w:fldChar w:fldCharType="begin"/>
        </w:r>
        <w:r>
          <w:instrText xml:space="preserve"> PAGEREF _Toc26523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11"/>
      <w:r>
        <w:rPr>
          <w:rFonts w:ascii="仿宋" w:eastAsia="仿宋" w:hAnsi="仿宋" w:cs="仿宋" w:hint="eastAsia"/>
          <w:sz w:val="28"/>
          <w:lang w:eastAsia="zh-CN"/>
        </w:rPr>
        <w:t>一、游学培训项目建设单位说明</w:t>
      </w:r>
      <w:bookmarkEnd w:id="2"/>
    </w:p>
    <w:p>
      <w:pPr>
        <w:pStyle w:val="Heading2"/>
        <w:rPr>
          <w:rFonts w:ascii="仿宋" w:eastAsia="仿宋" w:hAnsi="仿宋" w:cs="仿宋" w:hint="eastAsia"/>
          <w:lang w:eastAsia="zh-CN"/>
        </w:rPr>
      </w:pPr>
      <w:bookmarkStart w:id="3" w:name="_Toc12775"/>
      <w:r>
        <w:rPr>
          <w:rFonts w:ascii="仿宋" w:eastAsia="仿宋" w:hAnsi="仿宋" w:cs="仿宋" w:hint="eastAsia"/>
          <w:lang w:eastAsia="zh-CN"/>
        </w:rPr>
        <w:t>(一)、游学培训项目承办单位基本情况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75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游学培训项目承办单位的XXXX，我们着眼于实现可持续的经济效益。通过技术创新和解决方案的提供，公司预计在游学培训项目执行期间将获得可观的收入增长。这一收入来源主要包括游学培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同时，我们注重成本控制和效率提升，以确保游学培训项目的可持续盈利。透过精细的管理和资源优化，公司期望实现游学培训项目利润最大化。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游学培训项目实施进行全面的投资评估，包括游学培训项目启动阶段的资金投入和后续运营成本。通过对游学培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游学培训项目实施过程中具备足够的资金流动性，公司将进行详尽的现金流分析。这包括资金需求的合理预测、游学培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918"/>
      <w:r>
        <w:rPr>
          <w:rFonts w:ascii="仿宋" w:eastAsia="仿宋" w:hAnsi="仿宋" w:cs="仿宋" w:hint="eastAsia"/>
          <w:sz w:val="28"/>
          <w:lang w:eastAsia="zh-CN"/>
        </w:rPr>
        <w:t>二、游学培训项目危机管理</w:t>
      </w:r>
      <w:bookmarkEnd w:id="5"/>
    </w:p>
    <w:p>
      <w:pPr>
        <w:pStyle w:val="Heading2"/>
        <w:rPr>
          <w:rFonts w:ascii="仿宋" w:eastAsia="仿宋" w:hAnsi="仿宋" w:cs="仿宋" w:hint="eastAsia"/>
          <w:lang w:eastAsia="zh-CN"/>
        </w:rPr>
      </w:pPr>
      <w:bookmarkStart w:id="6" w:name="_Toc3100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游学培训项目危机管理中，危机预警与识别是确保游学培训项目稳健运行的核心步骤。通过建立全面的监测机制，游学培训项目团队旨在及时发现和理解潜在的风险和危机因素，以便采取及时的预防和应对措施，确保游学培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首先，通过深入的风险评估，游学培训项目团队全面分析了整个游学培训项目和各个阶段可能存在的威胁。这包括准确评估每个潜在风险的发生概率和可能影响的程度，为后续危机预警提供了有力支持。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游学培训项目团队着重于明确定义游学培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游学培训项目进展的持续监控，团队能够及时发现潜在问题并作出迅速反应。游学培训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在这一阶段，团队的专业素养和反应速度将发挥至关重要的作用，以确保潜在危机能够在初期得到有效的处理，最大程度地减轻负面影响。通过危机预警与识别，游学培训项目得以更有序、可控地推进。</w:t>
      </w:r>
    </w:p>
    <w:p>
      <w:pPr>
        <w:pStyle w:val="Heading2"/>
        <w:ind w:firstLine="560" w:firstLineChars="200"/>
        <w:rPr>
          <w:rFonts w:ascii="仿宋" w:eastAsia="仿宋" w:hAnsi="仿宋" w:cs="仿宋" w:hint="eastAsia"/>
          <w:sz w:val="28"/>
          <w:lang w:eastAsia="zh-CN"/>
        </w:rPr>
      </w:pPr>
      <w:bookmarkStart w:id="7" w:name="_Toc1363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在危机发生时，游学培训项目团队立即行动，成立了应急小组。该小组的任务是迅速制定并实施紧急应对措施，以最小化潜在损失。以下是采取的主要措施：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暂停游学培训项目进度：为遏制危机蔓延，游学培训项目暂时停止进行，以便全面评估当前状况。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资源重新分配：重新评估游学培训项目资源的分配，确保最大限度地减小损失。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实时沟通：与关键利益相关者建立实时沟通机制，向他们传递游学培训项目危机的实际状况，保障游学培训项目核心利益。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在紧急应对的同时，游学培训项目团队强调了团队协作和有效沟通的重要性。以下是团队协作的关键举措：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信息共享机制：建立了信息共享平台，确保团队成员能够及时获取游学培训项目危机的实时信息。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领导者沟通：游学培训项目领导者通过定期会议和即时沟通工具，指导团队应对危机，保持团队稳定运行。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随着危机得到初步控制，游学培训项目团队转向制定恢复计划，以确保游学培训项目能够从中迅速恢复。主要恢复计划包括：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修复受损的进度计划：重新评估游学培训项目进度，制定修复计划，确保游学培训项目尽快回归正常进程。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重新调整资源分配：优化资源分配，确保游学培训项目在有限资源下高效运转。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风险管理机制加强：对游学培训项目风险进行全面评估，制定更强化的风险管理策略，以预防未来可能的危机。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92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703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游学培训项目的主要产品是XXXX，预计年产值为XXX万元。这一产品在市场中占据着重要的地位，其广泛的应用范围使得该游学培训项目的市场前景非常广阔。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游学培训项目的xxx产品作为重要的原材料之一，将在多个领域发挥关键作用。其在建筑、交通、能源等方面的广泛应用将为整个产业链提供强大的支持，形成产业协同效应。游学培训项目的年产值XXX万XXX万XXX万万元不仅反映了其在市场上的巨大潜力，更预示着它对国民经济的积极贡献。这种关联度高、涉及面广的产业关系，使得该游学培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962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总征地面积为XXXX平方米，相当于约XX.XX亩，其中净用地面积为XXXX平方米，红线范围内相当于约XX.XX亩。这一用地规模充分考虑了游学培训项目的建设需求，保障了游学培训项目在合适的空间内得以充分发展。游学培训项目规划的总建筑面积为XXXX平方米，其中主体工程建设占XXXX平方米，计容建筑面积达XXXX平方米。预计建筑工程的投资将达到XXXX万元，为游学培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计划购置的设备共计XXXX台（套），设备购置费用为XXXX万元。这一设备购置计划充分考虑到游学培训项目的生产需求和技术要求，确保了游学培训项目在生产运营中具备先进的技术装备和高效的生产能力。设备的合理配置将为游学培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计划总投资为XXXX万元，预计年实现营业收入为XXXX万元。这一产能规模的设定旨在确保游学培训项目能够在投资与回报之间取得平衡，实现长期可持续的发展。游学培训项目的总投资充分考虑到各个方面的需求，包括用地建设、设备购置等多个环节，以确保游学培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4801"/>
      <w:r>
        <w:rPr>
          <w:rFonts w:ascii="仿宋" w:eastAsia="仿宋" w:hAnsi="仿宋" w:cs="仿宋" w:hint="eastAsia"/>
          <w:sz w:val="28"/>
          <w:lang w:eastAsia="zh-CN"/>
        </w:rPr>
        <w:t>四、游学培训项目建设背景及必要性分析</w:t>
      </w:r>
      <w:bookmarkEnd w:id="11"/>
    </w:p>
    <w:p>
      <w:pPr>
        <w:pStyle w:val="Heading2"/>
        <w:rPr>
          <w:rFonts w:ascii="仿宋" w:eastAsia="仿宋" w:hAnsi="仿宋" w:cs="仿宋" w:hint="eastAsia"/>
          <w:lang w:eastAsia="zh-CN"/>
        </w:rPr>
      </w:pPr>
      <w:bookmarkStart w:id="12" w:name="_Toc17602"/>
      <w:r>
        <w:rPr>
          <w:rFonts w:ascii="仿宋" w:eastAsia="仿宋" w:hAnsi="仿宋" w:cs="仿宋" w:hint="eastAsia"/>
          <w:lang w:eastAsia="zh-CN"/>
        </w:rPr>
        <w:t>(一)、游学培训项目背景分析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游学培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游学培训项目在这个潮流中的定位。同时，我们将关注行业内涌现的新兴机遇，以便游学培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游学培训项目提供了强大的发展动力。我们将聚焦于行业内最新的技术发展趋势，包括但不限于人工智能、大数据分析、物联网等领域。通过深度的技术研究，我们将确保游学培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游学培训项目发展的源泉。我们将投入更多的精力对市场需求进行深入剖析，超越表面的需求，深入挖掘潜在的市场痛点和机遇。通过对市场需求的细致了解，游学培训项目将更有针对性地设计解决方案，满足市场的多样化需求，从而更好地促进游学培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游学培训项目战略至关重要。我们将对竞争态势进行更为深入的分析，包括但不限于市场份额、产品特点、客户满意度等多个维度。通过深度的竞争分析，游学培训项目将能够更准确地把握市场脉搏，制定具有竞争力的游学培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游学培训项目的发展具有直接的影响。我们将进行更为全面的法规和政策分析，了解行业发展中的潜在法律风险和合规挑战。通过充分了解和遵守相关法规，游学培训项目将确保在法律框架内合法合规运营，为游学培训项目的稳健发展提供有力支持。</w:t>
      </w:r>
    </w:p>
    <w:p>
      <w:pPr>
        <w:pStyle w:val="Heading2"/>
        <w:ind w:firstLine="560" w:firstLineChars="200"/>
        <w:rPr>
          <w:rFonts w:ascii="仿宋" w:eastAsia="仿宋" w:hAnsi="仿宋" w:cs="仿宋" w:hint="eastAsia"/>
          <w:sz w:val="28"/>
          <w:lang w:eastAsia="zh-CN"/>
        </w:rPr>
      </w:pPr>
      <w:bookmarkStart w:id="13" w:name="_Toc19620"/>
      <w:r>
        <w:rPr>
          <w:rFonts w:ascii="仿宋" w:eastAsia="仿宋" w:hAnsi="仿宋" w:cs="仿宋" w:hint="eastAsia"/>
          <w:sz w:val="28"/>
          <w:lang w:eastAsia="zh-CN"/>
        </w:rPr>
        <w:t>(二)、游学培训项目建设必要性分析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建设的迫切性源于对行业发展趋势的深刻洞察。我们正处于一个行业变革的时代，科技创新、数字化转型成为企业发展的关键动力。游学培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建设不仅仅是为了跟上潮流，更是为了通过技术创新推动企业的持续发展。通过引入先进的技术和解决方案，游学培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游学培训项目的建设成为必然选择，通过提高产品质量、拓展服务领域，从而在竞争中获得更多的机会。游学培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游学培训项目建设的必要性体现在对客户需求更精准的满足。通过游学培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建设的背后是对企业持续创新的追求。只有通过不断创新，企业才能在竞争中立于不败之地。游学培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4784"/>
      <w:r>
        <w:rPr>
          <w:rFonts w:ascii="仿宋" w:eastAsia="仿宋" w:hAnsi="仿宋" w:cs="仿宋" w:hint="eastAsia"/>
          <w:sz w:val="28"/>
          <w:lang w:eastAsia="zh-CN"/>
        </w:rPr>
        <w:t>五、游学培训项目绩效评估</w:t>
      </w:r>
      <w:bookmarkEnd w:id="14"/>
    </w:p>
    <w:p>
      <w:pPr>
        <w:pStyle w:val="Heading2"/>
        <w:rPr>
          <w:rFonts w:ascii="仿宋" w:eastAsia="仿宋" w:hAnsi="仿宋" w:cs="仿宋" w:hint="eastAsia"/>
          <w:lang w:eastAsia="zh-CN"/>
        </w:rPr>
      </w:pPr>
      <w:bookmarkStart w:id="15" w:name="_Toc226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游学培训项目中，我们设计了一套全面的绩效评估指标，以确保游学培训项目的可控和成功交付。这些指标跨足游学培训项目目标、成本、进度和质量等多个维度，为我们提供了全面洞察游学培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目标达成率是我们关注的首要指标。我们设定了明确的目标，并通过定期监测和评估，迅速发现并应对潜在的目标偏差。这为游学培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成本绩效是另一个核心关注点。通过实际成本与预算成本的对比分析，我们深入了解成本差异的原因，及时调整资源分配，保持游学培训项目在经济效益方面的合理水平。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进度作为关键的绩效指标之一，得到了精心的关注。我们制定了详细的游学培训项目进度计划，并设立了进度符合度指标，确保实际进度与计划进度保持一致。这使我们能够快速发现和解决潜在的进度问题，保持游学培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游学培训项目绩效的不可或缺的一环。我们引入了一系列的质量标准和客户满意度指标，以确保游学培训项目交付的成果在质量上达到或超越预期水平。通过持续监测这些指标，我们努力提升游学培训项目整体质量水平，为游学培训项目的成功交付提供有力保障。通过这些科学且全面的绩效评估，我们能够更好地引导游学培训项目的持续改进，确保游学培训项目目标的顺利达成。</w:t>
      </w:r>
    </w:p>
    <w:p>
      <w:pPr>
        <w:pStyle w:val="Heading2"/>
        <w:ind w:firstLine="560" w:firstLineChars="200"/>
        <w:rPr>
          <w:rFonts w:ascii="仿宋" w:eastAsia="仿宋" w:hAnsi="仿宋" w:cs="仿宋" w:hint="eastAsia"/>
          <w:sz w:val="28"/>
          <w:lang w:eastAsia="zh-CN"/>
        </w:rPr>
      </w:pPr>
      <w:bookmarkStart w:id="16" w:name="_Toc1081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绩效评估是游学培训项目中的关键环节，为确保游学培训项目达到预期目标，我们采用了多层次、多维度的绩效评估方法。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游学培训项目的战略目标对齐，确保每个决策和行动都与游学培训项目整体目标保持一致。团队会定期召开战略对齐会议，审视当前工作与游学培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游学培训项目进度、质量、成本和风险等方面。这些指标通过数据收集和分析，为游学培训项目管理团队提供了客观的评估依据。例如，我们通过游学培训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绩效评估不仅仅停留在游学培训项目内部，还考虑了游学培训项目对外部环境的影响。我们定期进行干系人满意度调查，以了解各利益相关方对游学培训项目的期望和满意度，并及时做出调整。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这种多层次、多角度的绩效评估方法，使得我们能够全面了解游学培训项目的运行状态，及时做出调整，确保游学培训项目在不断变化的环境中保持稳健前行。</w:t>
      </w:r>
    </w:p>
    <w:p>
      <w:pPr>
        <w:pStyle w:val="Heading2"/>
        <w:ind w:firstLine="560" w:firstLineChars="200"/>
        <w:rPr>
          <w:rFonts w:ascii="仿宋" w:eastAsia="仿宋" w:hAnsi="仿宋" w:cs="仿宋" w:hint="eastAsia"/>
          <w:sz w:val="28"/>
          <w:lang w:eastAsia="zh-CN"/>
        </w:rPr>
      </w:pPr>
      <w:bookmarkStart w:id="17" w:name="_Toc2563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为了确保游学培训项目的有效管理和不断优化，我们采用了精心设计的绩效评估周期。这个周期旨在实现灵活、实时和全面的评估，以适应游学培训项目执行中的各种挑战。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游学培训项目的不同需求，分为短期、中期和长期。短期评估关注每个迭代或工作周期，以及时发现和解决当前任务中的问题。中期评估涵盖几个迭代，深入了解整体游学培训项目的趋势和性能。长期评估则着眼于整个游学培训项目阶段，确保游学培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游学培训项目管理工具和协作平台，团队成员能够随时更新和分享游学培训项目数据。这种实时性的反馈机制使我们能够及时察觉潜在问题，快速调整，保持游学培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游学培训项目的决策制定密不可分。每个周期的游学培训项目回顾会议成为集体总结经验、识别问题深层次原因并找到创新解决方案的平台。这种定期的反思与调整机制使游学培训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5728"/>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4439"/>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游学培训项目的技术管理特点体现在其创新导向。通过引入最先进的技术趋势和解决方案，游学培训项目致力于提升科技含量、提高质量和效率水平。这意味着我们将采用最新的工具和方法，确保游学培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游学培训项目技术管理的显著特征。通过整合不同领域的技术资源，我们实现了跨学科的协同工作。这有助于优化技术架构，提高整体效能。此外，整合性策略还促进了不同技术团队之间的紧密沟通和高效合作，确保游学培训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游学培训项目所采用的技术。通过不断优化技术方案，游学培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游学培训项目团队将在游学培训项目初期识别可能的技术风险，并采取相应的预防和应对措施。通过建立健全的风险评估机制，游学培训项目能够在实施过程中及时发现并解决潜在的技术问题，保障游学培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游学培训项目中，技术将成为游学培训项目成功的有力支持。这一深度剖析揭示了技术管理在游学培训项目实施中的关键作用，为游学培训项目的技术基础奠定了坚实的基础。</w:t>
      </w:r>
    </w:p>
    <w:p>
      <w:pPr>
        <w:pStyle w:val="Heading2"/>
        <w:ind w:firstLine="560" w:firstLineChars="200"/>
        <w:rPr>
          <w:rFonts w:ascii="仿宋" w:eastAsia="仿宋" w:hAnsi="仿宋" w:cs="仿宋" w:hint="eastAsia"/>
          <w:sz w:val="28"/>
          <w:lang w:eastAsia="zh-CN"/>
        </w:rPr>
      </w:pPr>
      <w:bookmarkStart w:id="20" w:name="_Toc8174"/>
      <w:r>
        <w:rPr>
          <w:rFonts w:ascii="仿宋" w:eastAsia="仿宋" w:hAnsi="仿宋" w:cs="仿宋" w:hint="eastAsia"/>
          <w:sz w:val="28"/>
          <w:lang w:eastAsia="zh-CN"/>
        </w:rPr>
        <w:t>(二)、游学培训项目工艺技术设计方案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游学培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https://d.book118.com/928135025005006036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游学培训项目规划设计方案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E8514F"/>
    <w:rsid w:val="5CE851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135025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2024-02-06T23:42:00Z</dcterms:created>
  <dcterms:modified xsi:type="dcterms:W3CDTF">2024-02-06T23:42:51Z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461BFA3284F9480DAD3B825832149AC7_11</vt:lpwstr>
  </property>
  <property fmtid="{D5CDD505-2E9C-101B-9397-08002B2CF9AE}" pid="3" name="KSOProductBuildVer">
    <vt:lpwstr>2052-12.1.0.16250</vt:lpwstr>
  </property>
</Properties>
</file>