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电热丝项目规划设计蓝图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33" w:history="1">
        <w:r>
          <w:rPr>
            <w:rFonts w:ascii="仿宋" w:eastAsia="仿宋" w:hAnsi="仿宋" w:cs="仿宋" w:hint="eastAsia"/>
            <w:lang w:eastAsia="zh-CN"/>
          </w:rPr>
          <w:t>概论</w:t>
        </w:r>
        <w:r>
          <w:tab/>
        </w:r>
        <w:r>
          <w:fldChar w:fldCharType="begin"/>
        </w:r>
        <w:r>
          <w:instrText xml:space="preserve"> PAGEREF _Toc4133 \h </w:instrText>
        </w:r>
        <w:r>
          <w:fldChar w:fldCharType="separate"/>
        </w:r>
        <w:r>
          <w:t>3</w:t>
        </w:r>
        <w:r>
          <w:fldChar w:fldCharType="end"/>
        </w:r>
      </w:hyperlink>
    </w:p>
    <w:p>
      <w:pPr>
        <w:pStyle w:val="TOC1"/>
        <w:tabs>
          <w:tab w:val="right" w:leader="dot" w:pos="8306"/>
        </w:tabs>
      </w:pPr>
      <w:hyperlink w:anchor="_Toc415" w:history="1">
        <w:r>
          <w:rPr>
            <w:rFonts w:ascii="仿宋" w:eastAsia="仿宋" w:hAnsi="仿宋" w:cs="仿宋" w:hint="eastAsia"/>
            <w:lang w:eastAsia="zh-CN"/>
          </w:rPr>
          <w:t>一、电热丝项目文档管理</w:t>
        </w:r>
        <w:r>
          <w:tab/>
        </w:r>
        <w:r>
          <w:fldChar w:fldCharType="begin"/>
        </w:r>
        <w:r>
          <w:instrText xml:space="preserve"> PAGEREF _Toc415 \h </w:instrText>
        </w:r>
        <w:r>
          <w:fldChar w:fldCharType="separate"/>
        </w:r>
        <w:r>
          <w:t>3</w:t>
        </w:r>
        <w:r>
          <w:fldChar w:fldCharType="end"/>
        </w:r>
      </w:hyperlink>
    </w:p>
    <w:p>
      <w:pPr>
        <w:pStyle w:val="TOC2"/>
        <w:tabs>
          <w:tab w:val="right" w:leader="dot" w:pos="8306"/>
        </w:tabs>
      </w:pPr>
      <w:hyperlink w:anchor="_Toc27311" w:history="1">
        <w:r>
          <w:rPr>
            <w:rFonts w:ascii="仿宋" w:eastAsia="仿宋" w:hAnsi="仿宋" w:cs="仿宋" w:hint="eastAsia"/>
            <w:lang w:eastAsia="zh-CN"/>
          </w:rPr>
          <w:t>(一)、文档编制与审查</w:t>
        </w:r>
        <w:r>
          <w:tab/>
        </w:r>
        <w:r>
          <w:fldChar w:fldCharType="begin"/>
        </w:r>
        <w:r>
          <w:instrText xml:space="preserve"> PAGEREF _Toc27311 \h </w:instrText>
        </w:r>
        <w:r>
          <w:fldChar w:fldCharType="separate"/>
        </w:r>
        <w:r>
          <w:t>3</w:t>
        </w:r>
        <w:r>
          <w:fldChar w:fldCharType="end"/>
        </w:r>
      </w:hyperlink>
    </w:p>
    <w:p>
      <w:pPr>
        <w:pStyle w:val="TOC2"/>
        <w:tabs>
          <w:tab w:val="right" w:leader="dot" w:pos="8306"/>
        </w:tabs>
      </w:pPr>
      <w:hyperlink w:anchor="_Toc1655" w:history="1">
        <w:r>
          <w:rPr>
            <w:rFonts w:ascii="仿宋" w:eastAsia="仿宋" w:hAnsi="仿宋" w:cs="仿宋" w:hint="eastAsia"/>
            <w:lang w:eastAsia="zh-CN"/>
          </w:rPr>
          <w:t>(二)、文档发布与分发</w:t>
        </w:r>
        <w:r>
          <w:tab/>
        </w:r>
        <w:r>
          <w:fldChar w:fldCharType="begin"/>
        </w:r>
        <w:r>
          <w:instrText xml:space="preserve"> PAGEREF _Toc1655 \h </w:instrText>
        </w:r>
        <w:r>
          <w:fldChar w:fldCharType="separate"/>
        </w:r>
        <w:r>
          <w:t>4</w:t>
        </w:r>
        <w:r>
          <w:fldChar w:fldCharType="end"/>
        </w:r>
      </w:hyperlink>
    </w:p>
    <w:p>
      <w:pPr>
        <w:pStyle w:val="TOC2"/>
        <w:tabs>
          <w:tab w:val="right" w:leader="dot" w:pos="8306"/>
        </w:tabs>
      </w:pPr>
      <w:hyperlink w:anchor="_Toc16357" w:history="1">
        <w:r>
          <w:rPr>
            <w:rFonts w:ascii="仿宋" w:eastAsia="仿宋" w:hAnsi="仿宋" w:cs="仿宋" w:hint="eastAsia"/>
            <w:lang w:eastAsia="zh-CN"/>
          </w:rPr>
          <w:t>(三)、文档存档与归档</w:t>
        </w:r>
        <w:r>
          <w:tab/>
        </w:r>
        <w:r>
          <w:fldChar w:fldCharType="begin"/>
        </w:r>
        <w:r>
          <w:instrText xml:space="preserve"> PAGEREF _Toc16357 \h </w:instrText>
        </w:r>
        <w:r>
          <w:fldChar w:fldCharType="separate"/>
        </w:r>
        <w:r>
          <w:t>5</w:t>
        </w:r>
        <w:r>
          <w:fldChar w:fldCharType="end"/>
        </w:r>
      </w:hyperlink>
    </w:p>
    <w:p>
      <w:pPr>
        <w:pStyle w:val="TOC1"/>
        <w:tabs>
          <w:tab w:val="right" w:leader="dot" w:pos="8306"/>
        </w:tabs>
      </w:pPr>
      <w:hyperlink w:anchor="_Toc30778" w:history="1">
        <w:r>
          <w:rPr>
            <w:rFonts w:ascii="仿宋" w:eastAsia="仿宋" w:hAnsi="仿宋" w:cs="仿宋" w:hint="eastAsia"/>
            <w:lang w:eastAsia="zh-CN"/>
          </w:rPr>
          <w:t>二、电热丝项目选址可行性分析</w:t>
        </w:r>
        <w:r>
          <w:tab/>
        </w:r>
        <w:r>
          <w:fldChar w:fldCharType="begin"/>
        </w:r>
        <w:r>
          <w:instrText xml:space="preserve"> PAGEREF _Toc30778 \h </w:instrText>
        </w:r>
        <w:r>
          <w:fldChar w:fldCharType="separate"/>
        </w:r>
        <w:r>
          <w:t>6</w:t>
        </w:r>
        <w:r>
          <w:fldChar w:fldCharType="end"/>
        </w:r>
      </w:hyperlink>
    </w:p>
    <w:p>
      <w:pPr>
        <w:pStyle w:val="TOC2"/>
        <w:tabs>
          <w:tab w:val="right" w:leader="dot" w:pos="8306"/>
        </w:tabs>
      </w:pPr>
      <w:hyperlink w:anchor="_Toc16528" w:history="1">
        <w:r>
          <w:rPr>
            <w:rFonts w:ascii="仿宋" w:eastAsia="仿宋" w:hAnsi="仿宋" w:cs="仿宋" w:hint="eastAsia"/>
            <w:lang w:eastAsia="zh-CN"/>
          </w:rPr>
          <w:t>(一)、电热丝项目选址</w:t>
        </w:r>
        <w:r>
          <w:tab/>
        </w:r>
        <w:r>
          <w:fldChar w:fldCharType="begin"/>
        </w:r>
        <w:r>
          <w:instrText xml:space="preserve"> PAGEREF _Toc16528 \h </w:instrText>
        </w:r>
        <w:r>
          <w:fldChar w:fldCharType="separate"/>
        </w:r>
        <w:r>
          <w:t>6</w:t>
        </w:r>
        <w:r>
          <w:fldChar w:fldCharType="end"/>
        </w:r>
      </w:hyperlink>
    </w:p>
    <w:p>
      <w:pPr>
        <w:pStyle w:val="TOC2"/>
        <w:tabs>
          <w:tab w:val="right" w:leader="dot" w:pos="8306"/>
        </w:tabs>
      </w:pPr>
      <w:hyperlink w:anchor="_Toc30204" w:history="1">
        <w:r>
          <w:rPr>
            <w:rFonts w:ascii="仿宋" w:eastAsia="仿宋" w:hAnsi="仿宋" w:cs="仿宋" w:hint="eastAsia"/>
            <w:lang w:eastAsia="zh-CN"/>
          </w:rPr>
          <w:t>(二)、用地控制指标</w:t>
        </w:r>
        <w:r>
          <w:tab/>
        </w:r>
        <w:r>
          <w:fldChar w:fldCharType="begin"/>
        </w:r>
        <w:r>
          <w:instrText xml:space="preserve"> PAGEREF _Toc30204 \h </w:instrText>
        </w:r>
        <w:r>
          <w:fldChar w:fldCharType="separate"/>
        </w:r>
        <w:r>
          <w:t>6</w:t>
        </w:r>
        <w:r>
          <w:fldChar w:fldCharType="end"/>
        </w:r>
      </w:hyperlink>
    </w:p>
    <w:p>
      <w:pPr>
        <w:pStyle w:val="TOC2"/>
        <w:tabs>
          <w:tab w:val="right" w:leader="dot" w:pos="8306"/>
        </w:tabs>
      </w:pPr>
      <w:hyperlink w:anchor="_Toc17180" w:history="1">
        <w:r>
          <w:rPr>
            <w:rFonts w:ascii="仿宋" w:eastAsia="仿宋" w:hAnsi="仿宋" w:cs="仿宋" w:hint="eastAsia"/>
            <w:lang w:eastAsia="zh-CN"/>
          </w:rPr>
          <w:t>(三)、节约用地措施</w:t>
        </w:r>
        <w:r>
          <w:tab/>
        </w:r>
        <w:r>
          <w:fldChar w:fldCharType="begin"/>
        </w:r>
        <w:r>
          <w:instrText xml:space="preserve"> PAGEREF _Toc17180 \h </w:instrText>
        </w:r>
        <w:r>
          <w:fldChar w:fldCharType="separate"/>
        </w:r>
        <w:r>
          <w:t>8</w:t>
        </w:r>
        <w:r>
          <w:fldChar w:fldCharType="end"/>
        </w:r>
      </w:hyperlink>
    </w:p>
    <w:p>
      <w:pPr>
        <w:pStyle w:val="TOC2"/>
        <w:tabs>
          <w:tab w:val="right" w:leader="dot" w:pos="8306"/>
        </w:tabs>
      </w:pPr>
      <w:hyperlink w:anchor="_Toc2430" w:history="1">
        <w:r>
          <w:rPr>
            <w:rFonts w:ascii="仿宋" w:eastAsia="仿宋" w:hAnsi="仿宋" w:cs="仿宋" w:hint="eastAsia"/>
            <w:lang w:eastAsia="zh-CN"/>
          </w:rPr>
          <w:t>(四)、总图布置方案</w:t>
        </w:r>
        <w:r>
          <w:tab/>
        </w:r>
        <w:r>
          <w:fldChar w:fldCharType="begin"/>
        </w:r>
        <w:r>
          <w:instrText xml:space="preserve"> PAGEREF _Toc2430 \h </w:instrText>
        </w:r>
        <w:r>
          <w:fldChar w:fldCharType="separate"/>
        </w:r>
        <w:r>
          <w:t>9</w:t>
        </w:r>
        <w:r>
          <w:fldChar w:fldCharType="end"/>
        </w:r>
      </w:hyperlink>
    </w:p>
    <w:p>
      <w:pPr>
        <w:pStyle w:val="TOC2"/>
        <w:tabs>
          <w:tab w:val="right" w:leader="dot" w:pos="8306"/>
        </w:tabs>
      </w:pPr>
      <w:hyperlink w:anchor="_Toc2884" w:history="1">
        <w:r>
          <w:rPr>
            <w:rFonts w:ascii="仿宋" w:eastAsia="仿宋" w:hAnsi="仿宋" w:cs="仿宋" w:hint="eastAsia"/>
            <w:lang w:eastAsia="zh-CN"/>
          </w:rPr>
          <w:t>(五)、选址综合评价</w:t>
        </w:r>
        <w:r>
          <w:tab/>
        </w:r>
        <w:r>
          <w:fldChar w:fldCharType="begin"/>
        </w:r>
        <w:r>
          <w:instrText xml:space="preserve"> PAGEREF _Toc2884 \h </w:instrText>
        </w:r>
        <w:r>
          <w:fldChar w:fldCharType="separate"/>
        </w:r>
        <w:r>
          <w:t>10</w:t>
        </w:r>
        <w:r>
          <w:fldChar w:fldCharType="end"/>
        </w:r>
      </w:hyperlink>
    </w:p>
    <w:p>
      <w:pPr>
        <w:pStyle w:val="TOC1"/>
        <w:tabs>
          <w:tab w:val="right" w:leader="dot" w:pos="8306"/>
        </w:tabs>
      </w:pPr>
      <w:hyperlink w:anchor="_Toc11427" w:history="1">
        <w:r>
          <w:rPr>
            <w:rFonts w:ascii="仿宋" w:eastAsia="仿宋" w:hAnsi="仿宋" w:cs="仿宋" w:hint="eastAsia"/>
            <w:lang w:eastAsia="zh-CN"/>
          </w:rPr>
          <w:t>三、市场分析、调研</w:t>
        </w:r>
        <w:r>
          <w:tab/>
        </w:r>
        <w:r>
          <w:fldChar w:fldCharType="begin"/>
        </w:r>
        <w:r>
          <w:instrText xml:space="preserve"> PAGEREF _Toc11427 \h </w:instrText>
        </w:r>
        <w:r>
          <w:fldChar w:fldCharType="separate"/>
        </w:r>
        <w:r>
          <w:t>11</w:t>
        </w:r>
        <w:r>
          <w:fldChar w:fldCharType="end"/>
        </w:r>
      </w:hyperlink>
    </w:p>
    <w:p>
      <w:pPr>
        <w:pStyle w:val="TOC2"/>
        <w:tabs>
          <w:tab w:val="right" w:leader="dot" w:pos="8306"/>
        </w:tabs>
      </w:pPr>
      <w:hyperlink w:anchor="_Toc9253" w:history="1">
        <w:r>
          <w:rPr>
            <w:rFonts w:ascii="仿宋" w:eastAsia="仿宋" w:hAnsi="仿宋" w:cs="仿宋" w:hint="eastAsia"/>
            <w:lang w:eastAsia="zh-CN"/>
          </w:rPr>
          <w:t>(一)、电热丝行业分析</w:t>
        </w:r>
        <w:r>
          <w:tab/>
        </w:r>
        <w:r>
          <w:fldChar w:fldCharType="begin"/>
        </w:r>
        <w:r>
          <w:instrText xml:space="preserve"> PAGEREF _Toc9253 \h </w:instrText>
        </w:r>
        <w:r>
          <w:fldChar w:fldCharType="separate"/>
        </w:r>
        <w:r>
          <w:t>11</w:t>
        </w:r>
        <w:r>
          <w:fldChar w:fldCharType="end"/>
        </w:r>
      </w:hyperlink>
    </w:p>
    <w:p>
      <w:pPr>
        <w:pStyle w:val="TOC2"/>
        <w:tabs>
          <w:tab w:val="right" w:leader="dot" w:pos="8306"/>
        </w:tabs>
      </w:pPr>
      <w:hyperlink w:anchor="_Toc31664" w:history="1">
        <w:r>
          <w:rPr>
            <w:rFonts w:ascii="仿宋" w:eastAsia="仿宋" w:hAnsi="仿宋" w:cs="仿宋" w:hint="eastAsia"/>
            <w:lang w:eastAsia="zh-CN"/>
          </w:rPr>
          <w:t>(二)、电热丝市场分析预测</w:t>
        </w:r>
        <w:r>
          <w:tab/>
        </w:r>
        <w:r>
          <w:fldChar w:fldCharType="begin"/>
        </w:r>
        <w:r>
          <w:instrText xml:space="preserve"> PAGEREF _Toc31664 \h </w:instrText>
        </w:r>
        <w:r>
          <w:fldChar w:fldCharType="separate"/>
        </w:r>
        <w:r>
          <w:t>12</w:t>
        </w:r>
        <w:r>
          <w:fldChar w:fldCharType="end"/>
        </w:r>
      </w:hyperlink>
    </w:p>
    <w:p>
      <w:pPr>
        <w:pStyle w:val="TOC1"/>
        <w:tabs>
          <w:tab w:val="right" w:leader="dot" w:pos="8306"/>
        </w:tabs>
      </w:pPr>
      <w:hyperlink w:anchor="_Toc2060" w:history="1">
        <w:r>
          <w:rPr>
            <w:rFonts w:ascii="仿宋" w:eastAsia="仿宋" w:hAnsi="仿宋" w:cs="仿宋" w:hint="eastAsia"/>
            <w:lang w:eastAsia="zh-CN"/>
          </w:rPr>
          <w:t>四、工艺说明</w:t>
        </w:r>
        <w:r>
          <w:tab/>
        </w:r>
        <w:r>
          <w:fldChar w:fldCharType="begin"/>
        </w:r>
        <w:r>
          <w:instrText xml:space="preserve"> PAGEREF _Toc2060 \h </w:instrText>
        </w:r>
        <w:r>
          <w:fldChar w:fldCharType="separate"/>
        </w:r>
        <w:r>
          <w:t>13</w:t>
        </w:r>
        <w:r>
          <w:fldChar w:fldCharType="end"/>
        </w:r>
      </w:hyperlink>
    </w:p>
    <w:p>
      <w:pPr>
        <w:pStyle w:val="TOC2"/>
        <w:tabs>
          <w:tab w:val="right" w:leader="dot" w:pos="8306"/>
        </w:tabs>
      </w:pPr>
      <w:hyperlink w:anchor="_Toc629" w:history="1">
        <w:r>
          <w:rPr>
            <w:rFonts w:ascii="仿宋" w:eastAsia="仿宋" w:hAnsi="仿宋" w:cs="仿宋" w:hint="eastAsia"/>
            <w:lang w:eastAsia="zh-CN"/>
          </w:rPr>
          <w:t>(一)、技术管理特点</w:t>
        </w:r>
        <w:r>
          <w:tab/>
        </w:r>
        <w:r>
          <w:fldChar w:fldCharType="begin"/>
        </w:r>
        <w:r>
          <w:instrText xml:space="preserve"> PAGEREF _Toc629 \h </w:instrText>
        </w:r>
        <w:r>
          <w:fldChar w:fldCharType="separate"/>
        </w:r>
        <w:r>
          <w:t>13</w:t>
        </w:r>
        <w:r>
          <w:fldChar w:fldCharType="end"/>
        </w:r>
      </w:hyperlink>
    </w:p>
    <w:p>
      <w:pPr>
        <w:pStyle w:val="TOC2"/>
        <w:tabs>
          <w:tab w:val="right" w:leader="dot" w:pos="8306"/>
        </w:tabs>
      </w:pPr>
      <w:hyperlink w:anchor="_Toc27502" w:history="1">
        <w:r>
          <w:rPr>
            <w:rFonts w:ascii="仿宋" w:eastAsia="仿宋" w:hAnsi="仿宋" w:cs="仿宋" w:hint="eastAsia"/>
            <w:lang w:eastAsia="zh-CN"/>
          </w:rPr>
          <w:t>(二)、电热丝项目工艺技术设计方案</w:t>
        </w:r>
        <w:r>
          <w:tab/>
        </w:r>
        <w:r>
          <w:fldChar w:fldCharType="begin"/>
        </w:r>
        <w:r>
          <w:instrText xml:space="preserve"> PAGEREF _Toc27502 \h </w:instrText>
        </w:r>
        <w:r>
          <w:fldChar w:fldCharType="separate"/>
        </w:r>
        <w:r>
          <w:t>14</w:t>
        </w:r>
        <w:r>
          <w:fldChar w:fldCharType="end"/>
        </w:r>
      </w:hyperlink>
    </w:p>
    <w:p>
      <w:pPr>
        <w:pStyle w:val="TOC2"/>
        <w:tabs>
          <w:tab w:val="right" w:leader="dot" w:pos="8306"/>
        </w:tabs>
      </w:pPr>
      <w:hyperlink w:anchor="_Toc17361" w:history="1">
        <w:r>
          <w:rPr>
            <w:rFonts w:ascii="仿宋" w:eastAsia="仿宋" w:hAnsi="仿宋" w:cs="仿宋" w:hint="eastAsia"/>
            <w:lang w:eastAsia="zh-CN"/>
          </w:rPr>
          <w:t>(三)、设备选型方案</w:t>
        </w:r>
        <w:r>
          <w:tab/>
        </w:r>
        <w:r>
          <w:fldChar w:fldCharType="begin"/>
        </w:r>
        <w:r>
          <w:instrText xml:space="preserve"> PAGEREF _Toc17361 \h </w:instrText>
        </w:r>
        <w:r>
          <w:fldChar w:fldCharType="separate"/>
        </w:r>
        <w:r>
          <w:t>15</w:t>
        </w:r>
        <w:r>
          <w:fldChar w:fldCharType="end"/>
        </w:r>
      </w:hyperlink>
    </w:p>
    <w:p>
      <w:pPr>
        <w:pStyle w:val="TOC1"/>
        <w:tabs>
          <w:tab w:val="right" w:leader="dot" w:pos="8306"/>
        </w:tabs>
      </w:pPr>
      <w:hyperlink w:anchor="_Toc27890" w:history="1">
        <w:r>
          <w:rPr>
            <w:rFonts w:ascii="仿宋" w:eastAsia="仿宋" w:hAnsi="仿宋" w:cs="仿宋" w:hint="eastAsia"/>
            <w:lang w:eastAsia="zh-CN"/>
          </w:rPr>
          <w:t>五、电热丝项目绩效评估</w:t>
        </w:r>
        <w:r>
          <w:tab/>
        </w:r>
        <w:r>
          <w:fldChar w:fldCharType="begin"/>
        </w:r>
        <w:r>
          <w:instrText xml:space="preserve"> PAGEREF _Toc27890 \h </w:instrText>
        </w:r>
        <w:r>
          <w:fldChar w:fldCharType="separate"/>
        </w:r>
        <w:r>
          <w:t>17</w:t>
        </w:r>
        <w:r>
          <w:fldChar w:fldCharType="end"/>
        </w:r>
      </w:hyperlink>
    </w:p>
    <w:p>
      <w:pPr>
        <w:pStyle w:val="TOC2"/>
        <w:tabs>
          <w:tab w:val="right" w:leader="dot" w:pos="8306"/>
        </w:tabs>
      </w:pPr>
      <w:hyperlink w:anchor="_Toc22054" w:history="1">
        <w:r>
          <w:rPr>
            <w:rFonts w:ascii="仿宋" w:eastAsia="仿宋" w:hAnsi="仿宋" w:cs="仿宋" w:hint="eastAsia"/>
            <w:lang w:eastAsia="zh-CN"/>
          </w:rPr>
          <w:t>(一)、绩效评估指标</w:t>
        </w:r>
        <w:r>
          <w:tab/>
        </w:r>
        <w:r>
          <w:fldChar w:fldCharType="begin"/>
        </w:r>
        <w:r>
          <w:instrText xml:space="preserve"> PAGEREF _Toc22054 \h </w:instrText>
        </w:r>
        <w:r>
          <w:fldChar w:fldCharType="separate"/>
        </w:r>
        <w:r>
          <w:t>17</w:t>
        </w:r>
        <w:r>
          <w:fldChar w:fldCharType="end"/>
        </w:r>
      </w:hyperlink>
    </w:p>
    <w:p>
      <w:pPr>
        <w:pStyle w:val="TOC2"/>
        <w:tabs>
          <w:tab w:val="right" w:leader="dot" w:pos="8306"/>
        </w:tabs>
      </w:pPr>
      <w:hyperlink w:anchor="_Toc14962" w:history="1">
        <w:r>
          <w:rPr>
            <w:rFonts w:ascii="仿宋" w:eastAsia="仿宋" w:hAnsi="仿宋" w:cs="仿宋" w:hint="eastAsia"/>
            <w:lang w:eastAsia="zh-CN"/>
          </w:rPr>
          <w:t>(二)、绩效评估方法</w:t>
        </w:r>
        <w:r>
          <w:tab/>
        </w:r>
        <w:r>
          <w:fldChar w:fldCharType="begin"/>
        </w:r>
        <w:r>
          <w:instrText xml:space="preserve"> PAGEREF _Toc14962 \h </w:instrText>
        </w:r>
        <w:r>
          <w:fldChar w:fldCharType="separate"/>
        </w:r>
        <w:r>
          <w:t>18</w:t>
        </w:r>
        <w:r>
          <w:fldChar w:fldCharType="end"/>
        </w:r>
      </w:hyperlink>
    </w:p>
    <w:p>
      <w:pPr>
        <w:pStyle w:val="TOC2"/>
        <w:tabs>
          <w:tab w:val="right" w:leader="dot" w:pos="8306"/>
        </w:tabs>
      </w:pPr>
      <w:hyperlink w:anchor="_Toc1221" w:history="1">
        <w:r>
          <w:rPr>
            <w:rFonts w:ascii="仿宋" w:eastAsia="仿宋" w:hAnsi="仿宋" w:cs="仿宋" w:hint="eastAsia"/>
            <w:lang w:eastAsia="zh-CN"/>
          </w:rPr>
          <w:t>(三)、绩效评估周期</w:t>
        </w:r>
        <w:r>
          <w:tab/>
        </w:r>
        <w:r>
          <w:fldChar w:fldCharType="begin"/>
        </w:r>
        <w:r>
          <w:instrText xml:space="preserve"> PAGEREF _Toc1221 \h </w:instrText>
        </w:r>
        <w:r>
          <w:fldChar w:fldCharType="separate"/>
        </w:r>
        <w:r>
          <w:t>19</w:t>
        </w:r>
        <w:r>
          <w:fldChar w:fldCharType="end"/>
        </w:r>
      </w:hyperlink>
    </w:p>
    <w:p>
      <w:pPr>
        <w:pStyle w:val="TOC1"/>
        <w:tabs>
          <w:tab w:val="right" w:leader="dot" w:pos="8306"/>
        </w:tabs>
      </w:pPr>
      <w:hyperlink w:anchor="_Toc31580" w:history="1">
        <w:r>
          <w:rPr>
            <w:rFonts w:ascii="仿宋" w:eastAsia="仿宋" w:hAnsi="仿宋" w:cs="仿宋" w:hint="eastAsia"/>
            <w:lang w:eastAsia="zh-CN"/>
          </w:rPr>
          <w:t>六、电热丝项目建设单位说明</w:t>
        </w:r>
        <w:r>
          <w:tab/>
        </w:r>
        <w:r>
          <w:fldChar w:fldCharType="begin"/>
        </w:r>
        <w:r>
          <w:instrText xml:space="preserve"> PAGEREF _Toc31580 \h </w:instrText>
        </w:r>
        <w:r>
          <w:fldChar w:fldCharType="separate"/>
        </w:r>
        <w:r>
          <w:t>20</w:t>
        </w:r>
        <w:r>
          <w:fldChar w:fldCharType="end"/>
        </w:r>
      </w:hyperlink>
    </w:p>
    <w:p>
      <w:pPr>
        <w:pStyle w:val="TOC2"/>
        <w:tabs>
          <w:tab w:val="right" w:leader="dot" w:pos="8306"/>
        </w:tabs>
      </w:pPr>
      <w:hyperlink w:anchor="_Toc9555" w:history="1">
        <w:r>
          <w:rPr>
            <w:rFonts w:ascii="仿宋" w:eastAsia="仿宋" w:hAnsi="仿宋" w:cs="仿宋" w:hint="eastAsia"/>
            <w:lang w:eastAsia="zh-CN"/>
          </w:rPr>
          <w:t>(一)、电热丝项目承办单位基本情况</w:t>
        </w:r>
        <w:r>
          <w:tab/>
        </w:r>
        <w:r>
          <w:fldChar w:fldCharType="begin"/>
        </w:r>
        <w:r>
          <w:instrText xml:space="preserve"> PAGEREF _Toc9555 \h </w:instrText>
        </w:r>
        <w:r>
          <w:fldChar w:fldCharType="separate"/>
        </w:r>
        <w:r>
          <w:t>20</w:t>
        </w:r>
        <w:r>
          <w:fldChar w:fldCharType="end"/>
        </w:r>
      </w:hyperlink>
    </w:p>
    <w:p>
      <w:pPr>
        <w:pStyle w:val="TOC2"/>
        <w:tabs>
          <w:tab w:val="right" w:leader="dot" w:pos="8306"/>
        </w:tabs>
      </w:pPr>
      <w:hyperlink w:anchor="_Toc4839" w:history="1">
        <w:r>
          <w:rPr>
            <w:rFonts w:ascii="仿宋" w:eastAsia="仿宋" w:hAnsi="仿宋" w:cs="仿宋" w:hint="eastAsia"/>
            <w:lang w:eastAsia="zh-CN"/>
          </w:rPr>
          <w:t>(二)、公司经济效益分析</w:t>
        </w:r>
        <w:r>
          <w:tab/>
        </w:r>
        <w:r>
          <w:fldChar w:fldCharType="begin"/>
        </w:r>
        <w:r>
          <w:instrText xml:space="preserve"> PAGEREF _Toc4839 \h </w:instrText>
        </w:r>
        <w:r>
          <w:fldChar w:fldCharType="separate"/>
        </w:r>
        <w:r>
          <w:t>20</w:t>
        </w:r>
        <w:r>
          <w:fldChar w:fldCharType="end"/>
        </w:r>
      </w:hyperlink>
    </w:p>
    <w:p>
      <w:pPr>
        <w:pStyle w:val="TOC1"/>
        <w:tabs>
          <w:tab w:val="right" w:leader="dot" w:pos="8306"/>
        </w:tabs>
      </w:pPr>
      <w:hyperlink w:anchor="_Toc2484" w:history="1">
        <w:r>
          <w:rPr>
            <w:rFonts w:ascii="仿宋" w:eastAsia="仿宋" w:hAnsi="仿宋" w:cs="仿宋" w:hint="eastAsia"/>
            <w:lang w:eastAsia="zh-CN"/>
          </w:rPr>
          <w:t>七、电热丝项目投资规划</w:t>
        </w:r>
        <w:r>
          <w:tab/>
        </w:r>
        <w:r>
          <w:fldChar w:fldCharType="begin"/>
        </w:r>
        <w:r>
          <w:instrText xml:space="preserve"> PAGEREF _Toc2484 \h </w:instrText>
        </w:r>
        <w:r>
          <w:fldChar w:fldCharType="separate"/>
        </w:r>
        <w:r>
          <w:t>21</w:t>
        </w:r>
        <w:r>
          <w:fldChar w:fldCharType="end"/>
        </w:r>
      </w:hyperlink>
    </w:p>
    <w:p>
      <w:pPr>
        <w:pStyle w:val="TOC2"/>
        <w:tabs>
          <w:tab w:val="right" w:leader="dot" w:pos="8306"/>
        </w:tabs>
      </w:pPr>
      <w:hyperlink w:anchor="_Toc8418" w:history="1">
        <w:r>
          <w:rPr>
            <w:rFonts w:ascii="仿宋" w:eastAsia="仿宋" w:hAnsi="仿宋" w:cs="仿宋" w:hint="eastAsia"/>
            <w:lang w:eastAsia="zh-CN"/>
          </w:rPr>
          <w:t>(一)、电热丝项目总投资估算</w:t>
        </w:r>
        <w:r>
          <w:tab/>
        </w:r>
        <w:r>
          <w:fldChar w:fldCharType="begin"/>
        </w:r>
        <w:r>
          <w:instrText xml:space="preserve"> PAGEREF _Toc8418 \h </w:instrText>
        </w:r>
        <w:r>
          <w:fldChar w:fldCharType="separate"/>
        </w:r>
        <w:r>
          <w:t>21</w:t>
        </w:r>
        <w:r>
          <w:fldChar w:fldCharType="end"/>
        </w:r>
      </w:hyperlink>
    </w:p>
    <w:p>
      <w:pPr>
        <w:pStyle w:val="TOC2"/>
        <w:tabs>
          <w:tab w:val="right" w:leader="dot" w:pos="8306"/>
        </w:tabs>
      </w:pPr>
      <w:hyperlink w:anchor="_Toc31240" w:history="1">
        <w:r>
          <w:rPr>
            <w:rFonts w:ascii="仿宋" w:eastAsia="仿宋" w:hAnsi="仿宋" w:cs="仿宋" w:hint="eastAsia"/>
            <w:lang w:eastAsia="zh-CN"/>
          </w:rPr>
          <w:t>(二)、资金筹措</w:t>
        </w:r>
        <w:r>
          <w:tab/>
        </w:r>
        <w:r>
          <w:fldChar w:fldCharType="begin"/>
        </w:r>
        <w:r>
          <w:instrText xml:space="preserve"> PAGEREF _Toc31240 \h </w:instrText>
        </w:r>
        <w:r>
          <w:fldChar w:fldCharType="separate"/>
        </w:r>
        <w:r>
          <w:t>23</w:t>
        </w:r>
        <w:r>
          <w:fldChar w:fldCharType="end"/>
        </w:r>
      </w:hyperlink>
    </w:p>
    <w:p>
      <w:pPr>
        <w:pStyle w:val="TOC1"/>
        <w:tabs>
          <w:tab w:val="right" w:leader="dot" w:pos="8306"/>
        </w:tabs>
      </w:pPr>
      <w:hyperlink w:anchor="_Toc7736" w:history="1">
        <w:r>
          <w:rPr>
            <w:rFonts w:ascii="仿宋" w:eastAsia="仿宋" w:hAnsi="仿宋" w:cs="仿宋" w:hint="eastAsia"/>
            <w:lang w:eastAsia="zh-CN"/>
          </w:rPr>
          <w:t>八、电热丝项目环境影响分析</w:t>
        </w:r>
        <w:r>
          <w:tab/>
        </w:r>
        <w:r>
          <w:fldChar w:fldCharType="begin"/>
        </w:r>
        <w:r>
          <w:instrText xml:space="preserve"> PAGEREF _Toc7736 \h </w:instrText>
        </w:r>
        <w:r>
          <w:fldChar w:fldCharType="separate"/>
        </w:r>
        <w:r>
          <w:t>23</w:t>
        </w:r>
        <w:r>
          <w:fldChar w:fldCharType="end"/>
        </w:r>
      </w:hyperlink>
    </w:p>
    <w:p>
      <w:pPr>
        <w:pStyle w:val="TOC2"/>
        <w:tabs>
          <w:tab w:val="right" w:leader="dot" w:pos="8306"/>
        </w:tabs>
      </w:pPr>
      <w:hyperlink w:anchor="_Toc16305" w:history="1">
        <w:r>
          <w:rPr>
            <w:rFonts w:ascii="仿宋" w:eastAsia="仿宋" w:hAnsi="仿宋" w:cs="仿宋" w:hint="eastAsia"/>
            <w:lang w:eastAsia="zh-CN"/>
          </w:rPr>
          <w:t>(一)、建设区域环境质量现状</w:t>
        </w:r>
        <w:r>
          <w:tab/>
        </w:r>
        <w:r>
          <w:fldChar w:fldCharType="begin"/>
        </w:r>
        <w:r>
          <w:instrText xml:space="preserve"> PAGEREF _Toc16305 \h </w:instrText>
        </w:r>
        <w:r>
          <w:fldChar w:fldCharType="separate"/>
        </w:r>
        <w:r>
          <w:t>23</w:t>
        </w:r>
        <w:r>
          <w:fldChar w:fldCharType="end"/>
        </w:r>
      </w:hyperlink>
    </w:p>
    <w:p>
      <w:pPr>
        <w:pStyle w:val="TOC2"/>
        <w:tabs>
          <w:tab w:val="right" w:leader="dot" w:pos="8306"/>
        </w:tabs>
      </w:pPr>
      <w:hyperlink w:anchor="_Toc6749" w:history="1">
        <w:r>
          <w:rPr>
            <w:rFonts w:ascii="仿宋" w:eastAsia="仿宋" w:hAnsi="仿宋" w:cs="仿宋" w:hint="eastAsia"/>
            <w:lang w:eastAsia="zh-CN"/>
          </w:rPr>
          <w:t>(二)、建设期环境保护</w:t>
        </w:r>
        <w:r>
          <w:tab/>
        </w:r>
        <w:r>
          <w:fldChar w:fldCharType="begin"/>
        </w:r>
        <w:r>
          <w:instrText xml:space="preserve"> PAGEREF _Toc6749 \h </w:instrText>
        </w:r>
        <w:r>
          <w:fldChar w:fldCharType="separate"/>
        </w:r>
        <w:r>
          <w:t>25</w:t>
        </w:r>
        <w:r>
          <w:fldChar w:fldCharType="end"/>
        </w:r>
      </w:hyperlink>
    </w:p>
    <w:p>
      <w:pPr>
        <w:pStyle w:val="TOC2"/>
        <w:tabs>
          <w:tab w:val="right" w:leader="dot" w:pos="8306"/>
        </w:tabs>
      </w:pPr>
      <w:hyperlink w:anchor="_Toc20869" w:history="1">
        <w:r>
          <w:rPr>
            <w:rFonts w:ascii="仿宋" w:eastAsia="仿宋" w:hAnsi="仿宋" w:cs="仿宋" w:hint="eastAsia"/>
            <w:lang w:eastAsia="zh-CN"/>
          </w:rPr>
          <w:t>(三)、运营期环境保护</w:t>
        </w:r>
        <w:r>
          <w:tab/>
        </w:r>
        <w:r>
          <w:fldChar w:fldCharType="begin"/>
        </w:r>
        <w:r>
          <w:instrText xml:space="preserve"> PAGEREF _Toc20869 \h </w:instrText>
        </w:r>
        <w:r>
          <w:fldChar w:fldCharType="separate"/>
        </w:r>
        <w:r>
          <w:t>26</w:t>
        </w:r>
        <w:r>
          <w:fldChar w:fldCharType="end"/>
        </w:r>
      </w:hyperlink>
    </w:p>
    <w:p>
      <w:pPr>
        <w:pStyle w:val="TOC2"/>
        <w:tabs>
          <w:tab w:val="right" w:leader="dot" w:pos="8306"/>
        </w:tabs>
      </w:pPr>
      <w:hyperlink w:anchor="_Toc2357" w:history="1">
        <w:r>
          <w:rPr>
            <w:rFonts w:ascii="仿宋" w:eastAsia="仿宋" w:hAnsi="仿宋" w:cs="仿宋" w:hint="eastAsia"/>
            <w:lang w:eastAsia="zh-CN"/>
          </w:rPr>
          <w:t>(四)、电热丝项目建设对区域经济的影响</w:t>
        </w:r>
        <w:r>
          <w:tab/>
        </w:r>
        <w:r>
          <w:fldChar w:fldCharType="begin"/>
        </w:r>
        <w:r>
          <w:instrText xml:space="preserve"> PAGEREF _Toc2357 \h </w:instrText>
        </w:r>
        <w:r>
          <w:fldChar w:fldCharType="separate"/>
        </w:r>
        <w:r>
          <w:t>27</w:t>
        </w:r>
        <w:r>
          <w:fldChar w:fldCharType="end"/>
        </w:r>
      </w:hyperlink>
    </w:p>
    <w:p>
      <w:pPr>
        <w:pStyle w:val="TOC2"/>
        <w:tabs>
          <w:tab w:val="right" w:leader="dot" w:pos="8306"/>
        </w:tabs>
      </w:pPr>
      <w:hyperlink w:anchor="_Toc29337" w:history="1">
        <w:r>
          <w:rPr>
            <w:rFonts w:ascii="仿宋" w:eastAsia="仿宋" w:hAnsi="仿宋" w:cs="仿宋" w:hint="eastAsia"/>
            <w:lang w:eastAsia="zh-CN"/>
          </w:rPr>
          <w:t>(五)、废弃物处理</w:t>
        </w:r>
        <w:r>
          <w:tab/>
        </w:r>
        <w:r>
          <w:fldChar w:fldCharType="begin"/>
        </w:r>
        <w:r>
          <w:instrText xml:space="preserve"> PAGEREF _Toc29337 \h </w:instrText>
        </w:r>
        <w:r>
          <w:fldChar w:fldCharType="separate"/>
        </w:r>
        <w:r>
          <w:t>29</w:t>
        </w:r>
        <w:r>
          <w:fldChar w:fldCharType="end"/>
        </w:r>
      </w:hyperlink>
    </w:p>
    <w:p>
      <w:pPr>
        <w:pStyle w:val="TOC2"/>
        <w:tabs>
          <w:tab w:val="right" w:leader="dot" w:pos="8306"/>
        </w:tabs>
      </w:pPr>
      <w:hyperlink w:anchor="_Toc19776" w:history="1">
        <w:r>
          <w:rPr>
            <w:rFonts w:ascii="仿宋" w:eastAsia="仿宋" w:hAnsi="仿宋" w:cs="仿宋" w:hint="eastAsia"/>
            <w:lang w:eastAsia="zh-CN"/>
          </w:rPr>
          <w:t>(六)、特殊环境影响分析</w:t>
        </w:r>
        <w:r>
          <w:tab/>
        </w:r>
        <w:r>
          <w:fldChar w:fldCharType="begin"/>
        </w:r>
        <w:r>
          <w:instrText xml:space="preserve"> PAGEREF _Toc19776 \h </w:instrText>
        </w:r>
        <w:r>
          <w:fldChar w:fldCharType="separate"/>
        </w:r>
        <w:r>
          <w:t>30</w:t>
        </w:r>
        <w:r>
          <w:fldChar w:fldCharType="end"/>
        </w:r>
      </w:hyperlink>
    </w:p>
    <w:p>
      <w:pPr>
        <w:pStyle w:val="TOC2"/>
        <w:tabs>
          <w:tab w:val="right" w:leader="dot" w:pos="8306"/>
        </w:tabs>
      </w:pPr>
      <w:hyperlink w:anchor="_Toc24642" w:history="1">
        <w:r>
          <w:rPr>
            <w:rFonts w:ascii="仿宋" w:eastAsia="仿宋" w:hAnsi="仿宋" w:cs="仿宋" w:hint="eastAsia"/>
            <w:lang w:eastAsia="zh-CN"/>
          </w:rPr>
          <w:t>(七)、清洁生产</w:t>
        </w:r>
        <w:r>
          <w:tab/>
        </w:r>
        <w:r>
          <w:fldChar w:fldCharType="begin"/>
        </w:r>
        <w:r>
          <w:instrText xml:space="preserve"> PAGEREF _Toc24642 \h </w:instrText>
        </w:r>
        <w:r>
          <w:fldChar w:fldCharType="separate"/>
        </w:r>
        <w:r>
          <w:t>31</w:t>
        </w:r>
        <w:r>
          <w:fldChar w:fldCharType="end"/>
        </w:r>
      </w:hyperlink>
    </w:p>
    <w:p>
      <w:pPr>
        <w:pStyle w:val="TOC2"/>
        <w:tabs>
          <w:tab w:val="right" w:leader="dot" w:pos="8306"/>
        </w:tabs>
      </w:pPr>
      <w:hyperlink w:anchor="_Toc18442" w:history="1">
        <w:r>
          <w:rPr>
            <w:rFonts w:ascii="仿宋" w:eastAsia="仿宋" w:hAnsi="仿宋" w:cs="仿宋" w:hint="eastAsia"/>
            <w:lang w:eastAsia="zh-CN"/>
          </w:rPr>
          <w:t>(八)、环境保护综合评价</w:t>
        </w:r>
        <w:r>
          <w:tab/>
        </w:r>
        <w:r>
          <w:fldChar w:fldCharType="begin"/>
        </w:r>
        <w:r>
          <w:instrText xml:space="preserve"> PAGEREF _Toc18442 \h </w:instrText>
        </w:r>
        <w:r>
          <w:fldChar w:fldCharType="separate"/>
        </w:r>
        <w:r>
          <w:t>33</w:t>
        </w:r>
        <w:r>
          <w:fldChar w:fldCharType="end"/>
        </w:r>
      </w:hyperlink>
    </w:p>
    <w:p>
      <w:pPr>
        <w:pStyle w:val="TOC1"/>
        <w:tabs>
          <w:tab w:val="right" w:leader="dot" w:pos="8306"/>
        </w:tabs>
      </w:pPr>
      <w:hyperlink w:anchor="_Toc20798" w:history="1">
        <w:r>
          <w:rPr>
            <w:rFonts w:ascii="仿宋" w:eastAsia="仿宋" w:hAnsi="仿宋" w:cs="仿宋" w:hint="eastAsia"/>
            <w:lang w:eastAsia="zh-CN"/>
          </w:rPr>
          <w:t>九、电热丝项目风险管理</w:t>
        </w:r>
        <w:r>
          <w:tab/>
        </w:r>
        <w:r>
          <w:fldChar w:fldCharType="begin"/>
        </w:r>
        <w:r>
          <w:instrText xml:space="preserve"> PAGEREF _Toc20798 \h </w:instrText>
        </w:r>
        <w:r>
          <w:fldChar w:fldCharType="separate"/>
        </w:r>
        <w:r>
          <w:t>34</w:t>
        </w:r>
        <w:r>
          <w:fldChar w:fldCharType="end"/>
        </w:r>
      </w:hyperlink>
    </w:p>
    <w:p>
      <w:pPr>
        <w:pStyle w:val="TOC2"/>
        <w:tabs>
          <w:tab w:val="right" w:leader="dot" w:pos="8306"/>
        </w:tabs>
      </w:pPr>
      <w:hyperlink w:anchor="_Toc19244" w:history="1">
        <w:r>
          <w:rPr>
            <w:rFonts w:ascii="仿宋" w:eastAsia="仿宋" w:hAnsi="仿宋" w:cs="仿宋" w:hint="eastAsia"/>
            <w:lang w:eastAsia="zh-CN"/>
          </w:rPr>
          <w:t>(一)、风险识别与评估</w:t>
        </w:r>
        <w:r>
          <w:tab/>
        </w:r>
        <w:r>
          <w:fldChar w:fldCharType="begin"/>
        </w:r>
        <w:r>
          <w:instrText xml:space="preserve"> PAGEREF _Toc19244 \h </w:instrText>
        </w:r>
        <w:r>
          <w:fldChar w:fldCharType="separate"/>
        </w:r>
        <w:r>
          <w:t>34</w:t>
        </w:r>
        <w:r>
          <w:fldChar w:fldCharType="end"/>
        </w:r>
      </w:hyperlink>
    </w:p>
    <w:p>
      <w:pPr>
        <w:pStyle w:val="TOC2"/>
        <w:tabs>
          <w:tab w:val="right" w:leader="dot" w:pos="8306"/>
        </w:tabs>
      </w:pPr>
      <w:hyperlink w:anchor="_Toc22320" w:history="1">
        <w:r>
          <w:rPr>
            <w:rFonts w:ascii="仿宋" w:eastAsia="仿宋" w:hAnsi="仿宋" w:cs="仿宋" w:hint="eastAsia"/>
            <w:lang w:eastAsia="zh-CN"/>
          </w:rPr>
          <w:t>(二)、风险应对策略</w:t>
        </w:r>
        <w:r>
          <w:tab/>
        </w:r>
        <w:r>
          <w:fldChar w:fldCharType="begin"/>
        </w:r>
        <w:r>
          <w:instrText xml:space="preserve"> PAGEREF _Toc22320 \h </w:instrText>
        </w:r>
        <w:r>
          <w:fldChar w:fldCharType="separate"/>
        </w:r>
        <w:r>
          <w:t>35</w:t>
        </w:r>
        <w:r>
          <w:fldChar w:fldCharType="end"/>
        </w:r>
      </w:hyperlink>
    </w:p>
    <w:p>
      <w:pPr>
        <w:pStyle w:val="TOC2"/>
        <w:tabs>
          <w:tab w:val="right" w:leader="dot" w:pos="8306"/>
        </w:tabs>
      </w:pPr>
      <w:hyperlink w:anchor="_Toc22125" w:history="1">
        <w:r>
          <w:rPr>
            <w:rFonts w:ascii="仿宋" w:eastAsia="仿宋" w:hAnsi="仿宋" w:cs="仿宋" w:hint="eastAsia"/>
            <w:lang w:eastAsia="zh-CN"/>
          </w:rPr>
          <w:t>(三)、风险监控与控制</w:t>
        </w:r>
        <w:r>
          <w:tab/>
        </w:r>
        <w:r>
          <w:fldChar w:fldCharType="begin"/>
        </w:r>
        <w:r>
          <w:instrText xml:space="preserve"> PAGEREF _Toc22125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41" w:history="1">
        <w:r>
          <w:rPr>
            <w:rFonts w:ascii="仿宋" w:eastAsia="仿宋" w:hAnsi="仿宋" w:cs="仿宋" w:hint="eastAsia"/>
            <w:lang w:eastAsia="zh-CN"/>
          </w:rPr>
          <w:t>十、电热丝项目人力资源培养与发展</w:t>
        </w:r>
        <w:r>
          <w:tab/>
        </w:r>
        <w:r>
          <w:fldChar w:fldCharType="begin"/>
        </w:r>
        <w:r>
          <w:instrText xml:space="preserve"> PAGEREF _Toc31941 \h </w:instrText>
        </w:r>
        <w:r>
          <w:fldChar w:fldCharType="separate"/>
        </w:r>
        <w:r>
          <w:t>38</w:t>
        </w:r>
        <w:r>
          <w:fldChar w:fldCharType="end"/>
        </w:r>
      </w:hyperlink>
    </w:p>
    <w:p>
      <w:pPr>
        <w:pStyle w:val="TOC2"/>
        <w:tabs>
          <w:tab w:val="right" w:leader="dot" w:pos="8306"/>
        </w:tabs>
      </w:pPr>
      <w:hyperlink w:anchor="_Toc13246" w:history="1">
        <w:r>
          <w:rPr>
            <w:rFonts w:ascii="仿宋" w:eastAsia="仿宋" w:hAnsi="仿宋" w:cs="仿宋" w:hint="eastAsia"/>
            <w:lang w:eastAsia="zh-CN"/>
          </w:rPr>
          <w:t>(一)、人才需求与规划</w:t>
        </w:r>
        <w:r>
          <w:tab/>
        </w:r>
        <w:r>
          <w:fldChar w:fldCharType="begin"/>
        </w:r>
        <w:r>
          <w:instrText xml:space="preserve"> PAGEREF _Toc13246 \h </w:instrText>
        </w:r>
        <w:r>
          <w:fldChar w:fldCharType="separate"/>
        </w:r>
        <w:r>
          <w:t>38</w:t>
        </w:r>
        <w:r>
          <w:fldChar w:fldCharType="end"/>
        </w:r>
      </w:hyperlink>
    </w:p>
    <w:p>
      <w:pPr>
        <w:pStyle w:val="TOC2"/>
        <w:tabs>
          <w:tab w:val="right" w:leader="dot" w:pos="8306"/>
        </w:tabs>
      </w:pPr>
      <w:hyperlink w:anchor="_Toc3650" w:history="1">
        <w:r>
          <w:rPr>
            <w:rFonts w:ascii="仿宋" w:eastAsia="仿宋" w:hAnsi="仿宋" w:cs="仿宋" w:hint="eastAsia"/>
            <w:lang w:eastAsia="zh-CN"/>
          </w:rPr>
          <w:t>(二)、培训与发展计划</w:t>
        </w:r>
        <w:r>
          <w:tab/>
        </w:r>
        <w:r>
          <w:fldChar w:fldCharType="begin"/>
        </w:r>
        <w:r>
          <w:instrText xml:space="preserve"> PAGEREF _Toc3650 \h </w:instrText>
        </w:r>
        <w:r>
          <w:fldChar w:fldCharType="separate"/>
        </w:r>
        <w:r>
          <w:t>38</w:t>
        </w:r>
        <w:r>
          <w:fldChar w:fldCharType="end"/>
        </w:r>
      </w:hyperlink>
    </w:p>
    <w:p>
      <w:pPr>
        <w:pStyle w:val="TOC1"/>
        <w:tabs>
          <w:tab w:val="right" w:leader="dot" w:pos="8306"/>
        </w:tabs>
      </w:pPr>
      <w:hyperlink w:anchor="_Toc18460" w:history="1">
        <w:r>
          <w:rPr>
            <w:rFonts w:ascii="仿宋" w:eastAsia="仿宋" w:hAnsi="仿宋" w:cs="仿宋" w:hint="eastAsia"/>
            <w:lang w:eastAsia="zh-CN"/>
          </w:rPr>
          <w:t>十一、电热丝项目计划安排</w:t>
        </w:r>
        <w:r>
          <w:tab/>
        </w:r>
        <w:r>
          <w:fldChar w:fldCharType="begin"/>
        </w:r>
        <w:r>
          <w:instrText xml:space="preserve"> PAGEREF _Toc18460 \h </w:instrText>
        </w:r>
        <w:r>
          <w:fldChar w:fldCharType="separate"/>
        </w:r>
        <w:r>
          <w:t>39</w:t>
        </w:r>
        <w:r>
          <w:fldChar w:fldCharType="end"/>
        </w:r>
      </w:hyperlink>
    </w:p>
    <w:p>
      <w:pPr>
        <w:pStyle w:val="TOC2"/>
        <w:tabs>
          <w:tab w:val="right" w:leader="dot" w:pos="8306"/>
        </w:tabs>
      </w:pPr>
      <w:hyperlink w:anchor="_Toc10061" w:history="1">
        <w:r>
          <w:rPr>
            <w:rFonts w:ascii="仿宋" w:eastAsia="仿宋" w:hAnsi="仿宋" w:cs="仿宋" w:hint="eastAsia"/>
            <w:lang w:eastAsia="zh-CN"/>
          </w:rPr>
          <w:t>(一)、建设周期</w:t>
        </w:r>
        <w:r>
          <w:tab/>
        </w:r>
        <w:r>
          <w:fldChar w:fldCharType="begin"/>
        </w:r>
        <w:r>
          <w:instrText xml:space="preserve"> PAGEREF _Toc10061 \h </w:instrText>
        </w:r>
        <w:r>
          <w:fldChar w:fldCharType="separate"/>
        </w:r>
        <w:r>
          <w:t>39</w:t>
        </w:r>
        <w:r>
          <w:fldChar w:fldCharType="end"/>
        </w:r>
      </w:hyperlink>
    </w:p>
    <w:p>
      <w:pPr>
        <w:pStyle w:val="TOC2"/>
        <w:tabs>
          <w:tab w:val="right" w:leader="dot" w:pos="8306"/>
        </w:tabs>
      </w:pPr>
      <w:hyperlink w:anchor="_Toc26796" w:history="1">
        <w:r>
          <w:rPr>
            <w:rFonts w:ascii="仿宋" w:eastAsia="仿宋" w:hAnsi="仿宋" w:cs="仿宋" w:hint="eastAsia"/>
            <w:lang w:eastAsia="zh-CN"/>
          </w:rPr>
          <w:t>(二)、建设进度</w:t>
        </w:r>
        <w:r>
          <w:tab/>
        </w:r>
        <w:r>
          <w:fldChar w:fldCharType="begin"/>
        </w:r>
        <w:r>
          <w:instrText xml:space="preserve"> PAGEREF _Toc26796 \h </w:instrText>
        </w:r>
        <w:r>
          <w:fldChar w:fldCharType="separate"/>
        </w:r>
        <w:r>
          <w:t>40</w:t>
        </w:r>
        <w:r>
          <w:fldChar w:fldCharType="end"/>
        </w:r>
      </w:hyperlink>
    </w:p>
    <w:p>
      <w:pPr>
        <w:pStyle w:val="TOC2"/>
        <w:tabs>
          <w:tab w:val="right" w:leader="dot" w:pos="8306"/>
        </w:tabs>
      </w:pPr>
      <w:hyperlink w:anchor="_Toc14380" w:history="1">
        <w:r>
          <w:rPr>
            <w:rFonts w:ascii="仿宋" w:eastAsia="仿宋" w:hAnsi="仿宋" w:cs="仿宋" w:hint="eastAsia"/>
            <w:lang w:eastAsia="zh-CN"/>
          </w:rPr>
          <w:t>(三)、进度安排注意事项</w:t>
        </w:r>
        <w:r>
          <w:tab/>
        </w:r>
        <w:r>
          <w:fldChar w:fldCharType="begin"/>
        </w:r>
        <w:r>
          <w:instrText xml:space="preserve"> PAGEREF _Toc14380 \h </w:instrText>
        </w:r>
        <w:r>
          <w:fldChar w:fldCharType="separate"/>
        </w:r>
        <w:r>
          <w:t>40</w:t>
        </w:r>
        <w:r>
          <w:fldChar w:fldCharType="end"/>
        </w:r>
      </w:hyperlink>
    </w:p>
    <w:p>
      <w:pPr>
        <w:pStyle w:val="TOC2"/>
        <w:tabs>
          <w:tab w:val="right" w:leader="dot" w:pos="8306"/>
        </w:tabs>
      </w:pPr>
      <w:hyperlink w:anchor="_Toc15751" w:history="1">
        <w:r>
          <w:rPr>
            <w:rFonts w:ascii="仿宋" w:eastAsia="仿宋" w:hAnsi="仿宋" w:cs="仿宋" w:hint="eastAsia"/>
            <w:lang w:eastAsia="zh-CN"/>
          </w:rPr>
          <w:t>(四)、人力资源配置</w:t>
        </w:r>
        <w:r>
          <w:tab/>
        </w:r>
        <w:r>
          <w:fldChar w:fldCharType="begin"/>
        </w:r>
        <w:r>
          <w:instrText xml:space="preserve"> PAGEREF _Toc15751 \h </w:instrText>
        </w:r>
        <w:r>
          <w:fldChar w:fldCharType="separate"/>
        </w:r>
        <w:r>
          <w:t>42</w:t>
        </w:r>
        <w:r>
          <w:fldChar w:fldCharType="end"/>
        </w:r>
      </w:hyperlink>
    </w:p>
    <w:p>
      <w:pPr>
        <w:pStyle w:val="TOC1"/>
        <w:tabs>
          <w:tab w:val="right" w:leader="dot" w:pos="8306"/>
        </w:tabs>
      </w:pPr>
      <w:hyperlink w:anchor="_Toc1490" w:history="1">
        <w:r>
          <w:rPr>
            <w:rFonts w:ascii="仿宋" w:eastAsia="仿宋" w:hAnsi="仿宋" w:cs="仿宋" w:hint="eastAsia"/>
            <w:lang w:eastAsia="zh-CN"/>
          </w:rPr>
          <w:t>十二、电热丝项目创新与研发</w:t>
        </w:r>
        <w:r>
          <w:tab/>
        </w:r>
        <w:r>
          <w:fldChar w:fldCharType="begin"/>
        </w:r>
        <w:r>
          <w:instrText xml:space="preserve"> PAGEREF _Toc1490 \h </w:instrText>
        </w:r>
        <w:r>
          <w:fldChar w:fldCharType="separate"/>
        </w:r>
        <w:r>
          <w:t>43</w:t>
        </w:r>
        <w:r>
          <w:fldChar w:fldCharType="end"/>
        </w:r>
      </w:hyperlink>
    </w:p>
    <w:p>
      <w:pPr>
        <w:pStyle w:val="TOC2"/>
        <w:tabs>
          <w:tab w:val="right" w:leader="dot" w:pos="8306"/>
        </w:tabs>
      </w:pPr>
      <w:hyperlink w:anchor="_Toc18448" w:history="1">
        <w:r>
          <w:rPr>
            <w:rFonts w:ascii="仿宋" w:eastAsia="仿宋" w:hAnsi="仿宋" w:cs="仿宋" w:hint="eastAsia"/>
            <w:lang w:eastAsia="zh-CN"/>
          </w:rPr>
          <w:t>(一)、创新策略与方向</w:t>
        </w:r>
        <w:r>
          <w:tab/>
        </w:r>
        <w:r>
          <w:fldChar w:fldCharType="begin"/>
        </w:r>
        <w:r>
          <w:instrText xml:space="preserve"> PAGEREF _Toc18448 \h </w:instrText>
        </w:r>
        <w:r>
          <w:fldChar w:fldCharType="separate"/>
        </w:r>
        <w:r>
          <w:t>43</w:t>
        </w:r>
        <w:r>
          <w:fldChar w:fldCharType="end"/>
        </w:r>
      </w:hyperlink>
    </w:p>
    <w:p>
      <w:pPr>
        <w:pStyle w:val="TOC2"/>
        <w:tabs>
          <w:tab w:val="right" w:leader="dot" w:pos="8306"/>
        </w:tabs>
      </w:pPr>
      <w:hyperlink w:anchor="_Toc875" w:history="1">
        <w:r>
          <w:rPr>
            <w:rFonts w:ascii="仿宋" w:eastAsia="仿宋" w:hAnsi="仿宋" w:cs="仿宋" w:hint="eastAsia"/>
            <w:lang w:eastAsia="zh-CN"/>
          </w:rPr>
          <w:t>(二)、研发规划与投入</w:t>
        </w:r>
        <w:r>
          <w:tab/>
        </w:r>
        <w:r>
          <w:fldChar w:fldCharType="begin"/>
        </w:r>
        <w:r>
          <w:instrText xml:space="preserve"> PAGEREF _Toc875 \h </w:instrText>
        </w:r>
        <w:r>
          <w:fldChar w:fldCharType="separate"/>
        </w:r>
        <w:r>
          <w:t>44</w:t>
        </w:r>
        <w:r>
          <w:fldChar w:fldCharType="end"/>
        </w:r>
      </w:hyperlink>
    </w:p>
    <w:p>
      <w:pPr>
        <w:pStyle w:val="TOC1"/>
        <w:tabs>
          <w:tab w:val="right" w:leader="dot" w:pos="8306"/>
        </w:tabs>
      </w:pPr>
      <w:hyperlink w:anchor="_Toc4297" w:history="1">
        <w:r>
          <w:rPr>
            <w:rFonts w:ascii="仿宋" w:eastAsia="仿宋" w:hAnsi="仿宋" w:cs="仿宋" w:hint="eastAsia"/>
            <w:lang w:eastAsia="zh-CN"/>
          </w:rPr>
          <w:t>十三、质量管理体系</w:t>
        </w:r>
        <w:r>
          <w:tab/>
        </w:r>
        <w:r>
          <w:fldChar w:fldCharType="begin"/>
        </w:r>
        <w:r>
          <w:instrText xml:space="preserve"> PAGEREF _Toc4297 \h </w:instrText>
        </w:r>
        <w:r>
          <w:fldChar w:fldCharType="separate"/>
        </w:r>
        <w:r>
          <w:t>46</w:t>
        </w:r>
        <w:r>
          <w:fldChar w:fldCharType="end"/>
        </w:r>
      </w:hyperlink>
    </w:p>
    <w:p>
      <w:pPr>
        <w:pStyle w:val="TOC2"/>
        <w:tabs>
          <w:tab w:val="right" w:leader="dot" w:pos="8306"/>
        </w:tabs>
      </w:pPr>
      <w:hyperlink w:anchor="_Toc6480" w:history="1">
        <w:r>
          <w:rPr>
            <w:rFonts w:ascii="仿宋" w:eastAsia="仿宋" w:hAnsi="仿宋" w:cs="仿宋" w:hint="eastAsia"/>
            <w:lang w:eastAsia="zh-CN"/>
          </w:rPr>
          <w:t>(一)、质量目标与方针</w:t>
        </w:r>
        <w:r>
          <w:tab/>
        </w:r>
        <w:r>
          <w:fldChar w:fldCharType="begin"/>
        </w:r>
        <w:r>
          <w:instrText xml:space="preserve"> PAGEREF _Toc6480 \h </w:instrText>
        </w:r>
        <w:r>
          <w:fldChar w:fldCharType="separate"/>
        </w:r>
        <w:r>
          <w:t>46</w:t>
        </w:r>
        <w:r>
          <w:fldChar w:fldCharType="end"/>
        </w:r>
      </w:hyperlink>
    </w:p>
    <w:p>
      <w:pPr>
        <w:pStyle w:val="TOC2"/>
        <w:tabs>
          <w:tab w:val="right" w:leader="dot" w:pos="8306"/>
        </w:tabs>
      </w:pPr>
      <w:hyperlink w:anchor="_Toc24835" w:history="1">
        <w:r>
          <w:rPr>
            <w:rFonts w:ascii="仿宋" w:eastAsia="仿宋" w:hAnsi="仿宋" w:cs="仿宋" w:hint="eastAsia"/>
            <w:lang w:eastAsia="zh-CN"/>
          </w:rPr>
          <w:t>(二)、质量管理责任</w:t>
        </w:r>
        <w:r>
          <w:tab/>
        </w:r>
        <w:r>
          <w:fldChar w:fldCharType="begin"/>
        </w:r>
        <w:r>
          <w:instrText xml:space="preserve"> PAGEREF _Toc24835 \h </w:instrText>
        </w:r>
        <w:r>
          <w:fldChar w:fldCharType="separate"/>
        </w:r>
        <w:r>
          <w:t>47</w:t>
        </w:r>
        <w:r>
          <w:fldChar w:fldCharType="end"/>
        </w:r>
      </w:hyperlink>
    </w:p>
    <w:p>
      <w:pPr>
        <w:pStyle w:val="TOC2"/>
        <w:tabs>
          <w:tab w:val="right" w:leader="dot" w:pos="8306"/>
        </w:tabs>
      </w:pPr>
      <w:hyperlink w:anchor="_Toc19589" w:history="1">
        <w:r>
          <w:rPr>
            <w:rFonts w:ascii="仿宋" w:eastAsia="仿宋" w:hAnsi="仿宋" w:cs="仿宋" w:hint="eastAsia"/>
            <w:lang w:eastAsia="zh-CN"/>
          </w:rPr>
          <w:t>(三)、质量管理体系文件</w:t>
        </w:r>
        <w:r>
          <w:tab/>
        </w:r>
        <w:r>
          <w:fldChar w:fldCharType="begin"/>
        </w:r>
        <w:r>
          <w:instrText xml:space="preserve"> PAGEREF _Toc19589 \h </w:instrText>
        </w:r>
        <w:r>
          <w:fldChar w:fldCharType="separate"/>
        </w:r>
        <w:r>
          <w:t>48</w:t>
        </w:r>
        <w:r>
          <w:fldChar w:fldCharType="end"/>
        </w:r>
      </w:hyperlink>
    </w:p>
    <w:p>
      <w:pPr>
        <w:pStyle w:val="TOC2"/>
        <w:tabs>
          <w:tab w:val="right" w:leader="dot" w:pos="8306"/>
        </w:tabs>
      </w:pPr>
      <w:hyperlink w:anchor="_Toc20189" w:history="1">
        <w:r>
          <w:rPr>
            <w:rFonts w:ascii="仿宋" w:eastAsia="仿宋" w:hAnsi="仿宋" w:cs="仿宋" w:hint="eastAsia"/>
            <w:lang w:eastAsia="zh-CN"/>
          </w:rPr>
          <w:t>(四)、质量培训与教育</w:t>
        </w:r>
        <w:r>
          <w:tab/>
        </w:r>
        <w:r>
          <w:fldChar w:fldCharType="begin"/>
        </w:r>
        <w:r>
          <w:instrText xml:space="preserve"> PAGEREF _Toc20189 \h </w:instrText>
        </w:r>
        <w:r>
          <w:fldChar w:fldCharType="separate"/>
        </w:r>
        <w:r>
          <w:t>50</w:t>
        </w:r>
        <w:r>
          <w:fldChar w:fldCharType="end"/>
        </w:r>
      </w:hyperlink>
    </w:p>
    <w:p>
      <w:pPr>
        <w:pStyle w:val="TOC2"/>
        <w:tabs>
          <w:tab w:val="right" w:leader="dot" w:pos="8306"/>
        </w:tabs>
      </w:pPr>
      <w:hyperlink w:anchor="_Toc4907" w:history="1">
        <w:r>
          <w:rPr>
            <w:rFonts w:ascii="仿宋" w:eastAsia="仿宋" w:hAnsi="仿宋" w:cs="仿宋" w:hint="eastAsia"/>
            <w:lang w:eastAsia="zh-CN"/>
          </w:rPr>
          <w:t>(五)、质量审核与评价</w:t>
        </w:r>
        <w:r>
          <w:tab/>
        </w:r>
        <w:r>
          <w:fldChar w:fldCharType="begin"/>
        </w:r>
        <w:r>
          <w:instrText xml:space="preserve"> PAGEREF _Toc4907 \h </w:instrText>
        </w:r>
        <w:r>
          <w:fldChar w:fldCharType="separate"/>
        </w:r>
        <w:r>
          <w:t>51</w:t>
        </w:r>
        <w:r>
          <w:fldChar w:fldCharType="end"/>
        </w:r>
      </w:hyperlink>
    </w:p>
    <w:p>
      <w:pPr>
        <w:pStyle w:val="TOC2"/>
        <w:tabs>
          <w:tab w:val="right" w:leader="dot" w:pos="8306"/>
        </w:tabs>
      </w:pPr>
      <w:hyperlink w:anchor="_Toc22126" w:history="1">
        <w:r>
          <w:rPr>
            <w:rFonts w:ascii="仿宋" w:eastAsia="仿宋" w:hAnsi="仿宋" w:cs="仿宋" w:hint="eastAsia"/>
            <w:lang w:eastAsia="zh-CN"/>
          </w:rPr>
          <w:t>(六)、不符合与纠正措施</w:t>
        </w:r>
        <w:r>
          <w:tab/>
        </w:r>
        <w:r>
          <w:fldChar w:fldCharType="begin"/>
        </w:r>
        <w:r>
          <w:instrText xml:space="preserve"> PAGEREF _Toc22126 \h </w:instrText>
        </w:r>
        <w:r>
          <w:fldChar w:fldCharType="separate"/>
        </w:r>
        <w:r>
          <w:t>53</w:t>
        </w:r>
        <w:r>
          <w:fldChar w:fldCharType="end"/>
        </w:r>
      </w:hyperlink>
    </w:p>
    <w:p>
      <w:pPr>
        <w:pStyle w:val="TOC1"/>
        <w:tabs>
          <w:tab w:val="right" w:leader="dot" w:pos="8306"/>
        </w:tabs>
      </w:pPr>
      <w:hyperlink w:anchor="_Toc17810" w:history="1">
        <w:r>
          <w:rPr>
            <w:rFonts w:ascii="仿宋" w:eastAsia="仿宋" w:hAnsi="仿宋" w:cs="仿宋" w:hint="eastAsia"/>
            <w:lang w:eastAsia="zh-CN"/>
          </w:rPr>
          <w:t>十四、电热丝项目变更管理</w:t>
        </w:r>
        <w:r>
          <w:tab/>
        </w:r>
        <w:r>
          <w:fldChar w:fldCharType="begin"/>
        </w:r>
        <w:r>
          <w:instrText xml:space="preserve"> PAGEREF _Toc17810 \h </w:instrText>
        </w:r>
        <w:r>
          <w:fldChar w:fldCharType="separate"/>
        </w:r>
        <w:r>
          <w:t>54</w:t>
        </w:r>
        <w:r>
          <w:fldChar w:fldCharType="end"/>
        </w:r>
      </w:hyperlink>
    </w:p>
    <w:p>
      <w:pPr>
        <w:pStyle w:val="TOC2"/>
        <w:tabs>
          <w:tab w:val="right" w:leader="dot" w:pos="8306"/>
        </w:tabs>
      </w:pPr>
      <w:hyperlink w:anchor="_Toc20751" w:history="1">
        <w:r>
          <w:rPr>
            <w:rFonts w:ascii="仿宋" w:eastAsia="仿宋" w:hAnsi="仿宋" w:cs="仿宋" w:hint="eastAsia"/>
            <w:lang w:eastAsia="zh-CN"/>
          </w:rPr>
          <w:t>(一)、变更申请与评估</w:t>
        </w:r>
        <w:r>
          <w:tab/>
        </w:r>
        <w:r>
          <w:fldChar w:fldCharType="begin"/>
        </w:r>
        <w:r>
          <w:instrText xml:space="preserve"> PAGEREF _Toc20751 \h </w:instrText>
        </w:r>
        <w:r>
          <w:fldChar w:fldCharType="separate"/>
        </w:r>
        <w:r>
          <w:t>54</w:t>
        </w:r>
        <w:r>
          <w:fldChar w:fldCharType="end"/>
        </w:r>
      </w:hyperlink>
    </w:p>
    <w:p>
      <w:pPr>
        <w:pStyle w:val="TOC2"/>
        <w:tabs>
          <w:tab w:val="right" w:leader="dot" w:pos="8306"/>
        </w:tabs>
      </w:pPr>
      <w:hyperlink w:anchor="_Toc22734" w:history="1">
        <w:r>
          <w:rPr>
            <w:rFonts w:ascii="仿宋" w:eastAsia="仿宋" w:hAnsi="仿宋" w:cs="仿宋" w:hint="eastAsia"/>
            <w:lang w:eastAsia="zh-CN"/>
          </w:rPr>
          <w:t>(二)、变更实施与控制</w:t>
        </w:r>
        <w:r>
          <w:tab/>
        </w:r>
        <w:r>
          <w:fldChar w:fldCharType="begin"/>
        </w:r>
        <w:r>
          <w:instrText xml:space="preserve"> PAGEREF _Toc22734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15"/>
      <w:r>
        <w:rPr>
          <w:rFonts w:ascii="仿宋" w:eastAsia="仿宋" w:hAnsi="仿宋" w:cs="仿宋" w:hint="eastAsia"/>
          <w:sz w:val="28"/>
          <w:lang w:eastAsia="zh-CN"/>
        </w:rPr>
        <w:t>一、电热丝项目文档管理</w:t>
      </w:r>
      <w:bookmarkEnd w:id="2"/>
    </w:p>
    <w:p>
      <w:pPr>
        <w:pStyle w:val="Heading2"/>
        <w:rPr>
          <w:rFonts w:ascii="仿宋" w:eastAsia="仿宋" w:hAnsi="仿宋" w:cs="仿宋" w:hint="eastAsia"/>
          <w:lang w:eastAsia="zh-CN"/>
        </w:rPr>
      </w:pPr>
      <w:bookmarkStart w:id="3" w:name="_Toc2731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电热丝项目高度重视文档的质量和准确性，以支持电热丝项目的各项活动和决策。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文档的编制始于电热丝项目计划的初期，我们制定了详细的文档编制计划，明确了每个文档的内容、格式和编写责任人。在电热丝项目启动阶段，我们首先编制了电热丝项目章程，明确定义了电热丝项目的目标、范围、风险等关键要素。随后，电热丝项目团队根据计划陆续编制了需求文档、设计文档、测试文档等各类文档，确保电热丝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热丝项目管理中的重要环节，旨在确保电热丝项目文档符合质量标准和电热丝项目需求。在电热丝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除了内部审查，我们还进行了外部审查，邀请电热丝项目相关利益方和专业领域的专家对文档进行独立审查。这有助于获取更全面、客观的反馈，确保电热丝项目文档不仅符合内部标准，也满足外部需求。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电热丝项目在文档编制与审查方面建立了严格的管理机制，通过规范的流程和多维度的审查，确保电热丝项目文档的质量、准确性和可靠性，为电热丝项目的顺利推进提供了有力支持。</w:t>
      </w:r>
    </w:p>
    <w:p>
      <w:pPr>
        <w:pStyle w:val="Heading2"/>
        <w:ind w:firstLine="560" w:firstLineChars="200"/>
        <w:rPr>
          <w:rFonts w:ascii="仿宋" w:eastAsia="仿宋" w:hAnsi="仿宋" w:cs="仿宋" w:hint="eastAsia"/>
          <w:sz w:val="28"/>
          <w:lang w:eastAsia="zh-CN"/>
        </w:rPr>
      </w:pPr>
      <w:bookmarkStart w:id="4" w:name="_Toc165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在电热丝项目中，我们致力于优化文档发布与分发过程，以确保信息的高效传递和团队间协作的顺畅进行。以下是我们采取的关键优化策略：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我们通过多渠道发布文档，包括电子邮件、电热丝项目管理平台、内部网站等，以满足不同团队成员的偏好和需求。多渠道发布确保了信息的全面覆盖。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我们采用了精细的权限控制，确保只有授权人员可以访问敏感信息。这种安全措施保护了电热丝项目文档的机密性，防止了未经授权的信息泄露。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35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文档存档与归档是电热丝项目生命周期中一个至关重要的环节，直接关系到电热丝项目信息的长期保存和历史记录的完整性。在电热丝项目中，我们实施了一系列有效的文档存档与归档管理策略：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778"/>
      <w:r>
        <w:rPr>
          <w:rFonts w:ascii="仿宋" w:eastAsia="仿宋" w:hAnsi="仿宋" w:cs="仿宋" w:hint="eastAsia"/>
          <w:sz w:val="28"/>
          <w:lang w:eastAsia="zh-CN"/>
        </w:rPr>
        <w:t>二、电热丝项目选址可行性分析</w:t>
      </w:r>
      <w:bookmarkEnd w:id="6"/>
    </w:p>
    <w:p>
      <w:pPr>
        <w:pStyle w:val="Heading2"/>
        <w:rPr>
          <w:rFonts w:ascii="仿宋" w:eastAsia="仿宋" w:hAnsi="仿宋" w:cs="仿宋" w:hint="eastAsia"/>
          <w:lang w:eastAsia="zh-CN"/>
        </w:rPr>
      </w:pPr>
      <w:bookmarkStart w:id="7" w:name="_Toc16528"/>
      <w:r>
        <w:rPr>
          <w:rFonts w:ascii="仿宋" w:eastAsia="仿宋" w:hAnsi="仿宋" w:cs="仿宋" w:hint="eastAsia"/>
          <w:lang w:eastAsia="zh-CN"/>
        </w:rPr>
        <w:t>(一)、电热丝项目选址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该电热丝项目选址位于XX省XX市XX区XXX街道</w:t>
      </w:r>
    </w:p>
    <w:p>
      <w:pPr>
        <w:pStyle w:val="Heading2"/>
        <w:ind w:firstLine="560" w:firstLineChars="200"/>
        <w:rPr>
          <w:rFonts w:ascii="仿宋" w:eastAsia="仿宋" w:hAnsi="仿宋" w:cs="仿宋" w:hint="eastAsia"/>
          <w:sz w:val="28"/>
          <w:lang w:eastAsia="zh-CN"/>
        </w:rPr>
      </w:pPr>
      <w:bookmarkStart w:id="8" w:name="_Toc30204"/>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电热丝项目的征地面积将根据电热丝项目的实际规模和需求进行精确规划。具体面积XXX平方米，旨在确保电热丝项目不仅能够满足当前的发展需求，还能够预留空间以适应未来的扩展。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净用地面积是在征地面积基础上去除不可利用面积后的实际可开发用地。具体面积XXX平方米，考虑到环保、交通、安全等多方面因素，以确保电热丝项目在整体利用效率上达到最优。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电热丝项目计划建设的建筑总规模具体面积XXX平方米。这一规模的确定综合考虑了电热丝项目的性质、规模，以及城市规划的相关要求，确保建筑布局与周边环境协调一致。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绿地率是电热丝项目用地中被规划为绿地的比例。具体面积XXX平方米，旨在通过合理规划绿地，改善电热丝项目周边环境，提升居民生活质量，并符合城市整体绿化规划。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容积率是用地上可以建设的建筑总体积与用地面积之比。具体面积XXX，通过合理的容积率规划，确保电热丝项目建筑规模与周边环境和谐共生。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确保电热丝项目选址与当地城市规划相一致，具体面积XXX平方米。通过与城市规划部门深入沟通，确保电热丝项目不仅符合城市的整体发展方向，还能够融入城市的发展布局，为城市的长远发展贡献力量。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充分了解并确保电热丝项目选址符合当地产业政策，具体面积XXX平方米。这包括电热丝项目对当地经济的促进作用，以及对相关产业的带动效应，确保电热丝项目与地方政府的产业政策保持一致，促进共赢合作。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用地总体要求必须符合环保和可持续发展的原则，具体面积XXX平方米。通过采用绿色建筑设计、节能减排等措施，确保电热丝项目在建设和运营过程中对环境的影响最小化，达到可持续发展的要求。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确保电热丝项目选址具备必要的公共设施配套，具体面积XXX平方米。这包括交通便利性、教育、医疗等基础设施，以提高居民生活品质，使得电热丝项目选址更具吸引力。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考虑用地总体要求对当地社会稳定性的影响，具体面积XXX平方米。通过深入了解当地社区反馈，确保电热丝项目的选址和建设过程对当地社会和谐稳定产生积极作用。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热丝项目选址不仅符合法规和规划，还在实际操作中具有可行性。这一全面规划将为电热丝项目的成功实施提供坚实的基础，确保电热丝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718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电热丝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热丝项目的设备规划和空间设计中，我们将采取灵活设备布局的措施。设备布局将根据实际需求进行灵活设计，避免不必要的浪费。通过合理规划设备摆放位置，我们将提高设备的利用率，减少设备间距，以确保电热丝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热丝项目内部引入共享设施的概念，例如共享会议室、办公区等。通过这种方式，我们可以减少对资源的重复建设，提高资源共享效率，从而减小电热丝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43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电热丝项目的总图布置中，我们将不同功能区域进行明确的规划，以最大程度满足电热丝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88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我们首先关注市场因素，包括潜在客户分布、竞争对手位置、市场需求等。通过深入的市场调研，我们能够更准确地评估选址对于市场开拓和产品销售的影响，确保电热丝项目能够在有利的市场环境中蓬勃发展。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电热丝项目对环境的影响是综合评价的重要因素之一。我们将详细考虑选址周边的自然环境、生态保护区、水源地等情况，确保电热丝项目的建设和运营对环境影响最小化，并符合当地的环保法规标准。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对选址的评价还需充分考虑当地政府的产业政策和法规。我们将详细了解电热丝项目所在地的相关政策，确保电热丝项目的规划和运营与当地法规相符，降低不必要的法律风险。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考虑到社会稳定性对企业运营的重要性，我们将评估选址地区的社会安全情况、劳工关系、社区反馈等方面，以确保电热丝项目的建设和运营不会受到社会稳定性的负面影响。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最后，我们将综合考虑用地成本，包括土地购置费用、土地开发成本等。通过对用地成本的详细评估，我们能够做出更为精确的经济效益分析，为电热丝项目的投资决策提供有力支持。</w:t>
      </w:r>
    </w:p>
    <w:p>
      <w:pPr>
        <w:pStyle w:val="Heading1"/>
        <w:ind w:firstLine="560" w:firstLineChars="200"/>
        <w:rPr>
          <w:rFonts w:ascii="仿宋" w:eastAsia="仿宋" w:hAnsi="仿宋" w:cs="仿宋" w:hint="eastAsia"/>
          <w:sz w:val="28"/>
          <w:lang w:eastAsia="zh-CN"/>
        </w:rPr>
      </w:pPr>
      <w:bookmarkStart w:id="12" w:name="_Toc11427"/>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9253"/>
      <w:r>
        <w:rPr>
          <w:rFonts w:ascii="仿宋" w:eastAsia="仿宋" w:hAnsi="仿宋" w:cs="仿宋" w:hint="eastAsia"/>
          <w:lang w:eastAsia="zh-CN"/>
        </w:rPr>
        <w:t>(一)、电热丝行业分析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丝行业一直以来都是市场的关注焦点。行业内的发展趋势、竞争态势以及潜在机会都对电热丝项目的推进产生深远的影响。通过深入研究行业的整体概貌，我们将更好地理解行业的核心特征，为电热丝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丝行业，技术一直是推动创新和发展的关键因素。我们将对当前技术趋势进行详尽分析，包括但不限于人工智能、大数据应用、先进制造技术等。这有助于电热丝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热丝项目成功的基础。我们将对主要竞争对手进行深入研究，包括其市场份额、产品特点、市场定位等。通过全面了解竞争对手的优势和劣势，电热丝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1664"/>
      <w:r>
        <w:rPr>
          <w:rFonts w:ascii="仿宋" w:eastAsia="仿宋" w:hAnsi="仿宋" w:cs="仿宋" w:hint="eastAsia"/>
          <w:sz w:val="28"/>
          <w:lang w:eastAsia="zh-CN"/>
        </w:rPr>
        <w:t>(二)、电热丝市场分析预测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通过对市场规模的深入调研，我们将预测电热丝市场未来的增长趋势。这包括市场的整体规模、各细分领域的发展趋势等。电热丝项目可以根据市场的扩张速度和潜在机会，制定更符合市场需求的发展策略。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了解消费者的需求是市场分析的核心。我们将通过调查研究，深入挖掘目标消费者的需求特点、购买习惯以及对产品和服务的期望。这有助于电热丝项目更好地定位目标市场，提供更符合消费者期待的解决方案。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热丝项目实施过程中需要充分考虑的因素。我们将对市场风险进行全面评估，包括但不限于政策法规风险、市场竞争风险、技术变革风险等。通过对潜在风险的深入分析，电热丝项目可以制定相应的风险缓解策略，降低不确定性对电热丝项目的影响。</w:t>
      </w:r>
    </w:p>
    <w:p>
      <w:pPr>
        <w:pStyle w:val="Heading1"/>
        <w:ind w:firstLine="560" w:firstLineChars="200"/>
        <w:rPr>
          <w:rFonts w:ascii="仿宋" w:eastAsia="仿宋" w:hAnsi="仿宋" w:cs="仿宋" w:hint="eastAsia"/>
          <w:sz w:val="28"/>
          <w:lang w:eastAsia="zh-CN"/>
        </w:rPr>
      </w:pPr>
      <w:bookmarkStart w:id="15" w:name="_Toc2060"/>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62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热丝项目的技术管理特点体现在其创新导向。通过引入最先进的技术趋势和解决方案，电热丝项目致力于提升科技含量、提高质量和效率水平。这意味着我们将采用最新的工具和方法，确保电热丝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热丝项目技术管理的显著特征。通过整合不同领域的技术资源，我们实现了跨学科的协同工作。这有助于优化技术架构，提高整体效能。此外，整合性策略还促进了不同技术团队之间的紧密沟通和高效合作，确保电热丝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热丝项目所采用的技术。通过不断优化技术方案，电热丝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热丝项目团队将在电热丝项目初期识别可能的技术风险，并采取相应的预防和应对措施。通过建立健全的风险评估机制，电热丝项目能够在实施过程中及时发现并解决潜在的技术问题，保障电热丝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通过这些独特的技术管理特点，我们确信在电热丝项目中，技术将成为电热丝项目成功的有力支持。这一深度剖析揭示了技术管理在电热丝项目实施中的关键作用，为电热丝项目的技术基础奠定了坚实的基础。</w:t>
      </w:r>
    </w:p>
    <w:p>
      <w:pPr>
        <w:pStyle w:val="Heading2"/>
        <w:ind w:firstLine="560" w:firstLineChars="200"/>
        <w:rPr>
          <w:rFonts w:ascii="仿宋" w:eastAsia="仿宋" w:hAnsi="仿宋" w:cs="仿宋" w:hint="eastAsia"/>
          <w:sz w:val="28"/>
          <w:lang w:eastAsia="zh-CN"/>
        </w:rPr>
      </w:pPr>
      <w:bookmarkStart w:id="17" w:name="_Toc27502"/>
      <w:r>
        <w:rPr>
          <w:rFonts w:ascii="仿宋" w:eastAsia="仿宋" w:hAnsi="仿宋" w:cs="仿宋" w:hint="eastAsia"/>
          <w:sz w:val="28"/>
          <w:lang w:eastAsia="zh-CN"/>
        </w:rPr>
        <w:t>(二)、电热丝项目工艺技术设计方案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热丝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热丝项目将严格按照相关行业规范要求进行组织。通过有效控制产品质量，电热丝项目将致力于为顾客提供优质的电热丝项目产品和良好的服务。这体现了电热丝项目对于生产活动合规性和质量标准的高度重视，为电热丝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热丝项目注重生态效益和清洁生产原则。电热丝项目建设将紧密结合地方特色经济发展，与社会经济发展规划和区域环境保护规划方案相协调一致。通过与当地区域自然生态系统的结合，电热丝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热丝项目产品具有多样化的客户需求和个性化的特点。因此，电热丝项目产品规格品种多样，且单批生产数量较小。为满足这一特点，电热丝项目承办单位将建设先进的柔性制造生产线。通过广泛应用柔性制造技术，电热丝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热丝项目采用的技术具有较高的技术含量和自动化水平，处于国内先进水平。这一技术选用不仅体现了对生产效率、质量和环境友好性的高标准要求，同时为电热丝项目的可持续发展奠定了坚实的基础。</w:t>
      </w:r>
    </w:p>
    <w:p>
      <w:pPr>
        <w:pStyle w:val="Heading2"/>
        <w:ind w:firstLine="560" w:firstLineChars="200"/>
        <w:rPr>
          <w:rFonts w:ascii="仿宋" w:eastAsia="仿宋" w:hAnsi="仿宋" w:cs="仿宋" w:hint="eastAsia"/>
          <w:sz w:val="28"/>
          <w:lang w:eastAsia="zh-CN"/>
        </w:rPr>
      </w:pPr>
      <w:bookmarkStart w:id="18" w:name="_Toc1736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为确保电热丝项目的高效生产和技术实施，我们制定了一套精心设计的设备选型方案，以满足电热丝项目生产、质量和环保的要求。该方案的主要特点如下：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热丝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针对电热丝项目产品的多样性和小批量生产的特点，我们将建设柔性制造生产线。通过在设备选型中考虑柔性制造技术，可以灵活应对不同产品规格和生产需求，实现生产线的高度灵活性和适应性。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https://d.book118.com/928135140032006030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电热丝项目规划设计蓝图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647556"/>
    <w:rsid w:val="316475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3514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2024-01-20T20:26:00Z</dcterms:created>
  <dcterms:modified xsi:type="dcterms:W3CDTF">2024-01-20T20:26:27Z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D7F555E7EDB043C88A6D2E39225B9B92_11</vt:lpwstr>
  </property>
  <property fmtid="{D5CDD505-2E9C-101B-9397-08002B2CF9AE}" pid="3" name="KSOProductBuildVer">
    <vt:lpwstr>2052-12.1.0.16120</vt:lpwstr>
  </property>
</Properties>
</file>