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汽配压铸产品项目计划设计方案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22" w:history="1">
        <w:r>
          <w:rPr>
            <w:rFonts w:ascii="仿宋" w:eastAsia="仿宋" w:hAnsi="仿宋" w:cs="仿宋" w:hint="eastAsia"/>
            <w:lang w:eastAsia="zh-CN"/>
          </w:rPr>
          <w:t>前言</w:t>
        </w:r>
        <w:r>
          <w:tab/>
        </w:r>
        <w:r>
          <w:fldChar w:fldCharType="begin"/>
        </w:r>
        <w:r>
          <w:instrText xml:space="preserve"> PAGEREF _Toc8722 \h </w:instrText>
        </w:r>
        <w:r>
          <w:fldChar w:fldCharType="separate"/>
        </w:r>
        <w:r>
          <w:t>3</w:t>
        </w:r>
        <w:r>
          <w:fldChar w:fldCharType="end"/>
        </w:r>
      </w:hyperlink>
    </w:p>
    <w:p>
      <w:pPr>
        <w:pStyle w:val="TOC1"/>
        <w:tabs>
          <w:tab w:val="right" w:leader="dot" w:pos="8306"/>
        </w:tabs>
      </w:pPr>
      <w:hyperlink w:anchor="_Toc4152" w:history="1">
        <w:r>
          <w:rPr>
            <w:rFonts w:ascii="仿宋" w:eastAsia="仿宋" w:hAnsi="仿宋" w:cs="仿宋" w:hint="eastAsia"/>
            <w:lang w:eastAsia="zh-CN"/>
          </w:rPr>
          <w:t>一、汽配压铸产品项目土建工程</w:t>
        </w:r>
        <w:r>
          <w:tab/>
        </w:r>
        <w:r>
          <w:fldChar w:fldCharType="begin"/>
        </w:r>
        <w:r>
          <w:instrText xml:space="preserve"> PAGEREF _Toc4152 \h </w:instrText>
        </w:r>
        <w:r>
          <w:fldChar w:fldCharType="separate"/>
        </w:r>
        <w:r>
          <w:t>3</w:t>
        </w:r>
        <w:r>
          <w:fldChar w:fldCharType="end"/>
        </w:r>
      </w:hyperlink>
    </w:p>
    <w:p>
      <w:pPr>
        <w:pStyle w:val="TOC2"/>
        <w:tabs>
          <w:tab w:val="right" w:leader="dot" w:pos="8306"/>
        </w:tabs>
      </w:pPr>
      <w:hyperlink w:anchor="_Toc15761" w:history="1">
        <w:r>
          <w:rPr>
            <w:rFonts w:ascii="仿宋" w:eastAsia="仿宋" w:hAnsi="仿宋" w:cs="仿宋" w:hint="eastAsia"/>
            <w:lang w:eastAsia="zh-CN"/>
          </w:rPr>
          <w:t>(一)、建筑工程设计原则</w:t>
        </w:r>
        <w:r>
          <w:tab/>
        </w:r>
        <w:r>
          <w:fldChar w:fldCharType="begin"/>
        </w:r>
        <w:r>
          <w:instrText xml:space="preserve"> PAGEREF _Toc15761 \h </w:instrText>
        </w:r>
        <w:r>
          <w:fldChar w:fldCharType="separate"/>
        </w:r>
        <w:r>
          <w:t>3</w:t>
        </w:r>
        <w:r>
          <w:fldChar w:fldCharType="end"/>
        </w:r>
      </w:hyperlink>
    </w:p>
    <w:p>
      <w:pPr>
        <w:pStyle w:val="TOC2"/>
        <w:tabs>
          <w:tab w:val="right" w:leader="dot" w:pos="8306"/>
        </w:tabs>
      </w:pPr>
      <w:hyperlink w:anchor="_Toc28249" w:history="1">
        <w:r>
          <w:rPr>
            <w:rFonts w:ascii="仿宋" w:eastAsia="仿宋" w:hAnsi="仿宋" w:cs="仿宋" w:hint="eastAsia"/>
            <w:lang w:eastAsia="zh-CN"/>
          </w:rPr>
          <w:t>(二)、土建工程设计年限及安全等级</w:t>
        </w:r>
        <w:r>
          <w:tab/>
        </w:r>
        <w:r>
          <w:fldChar w:fldCharType="begin"/>
        </w:r>
        <w:r>
          <w:instrText xml:space="preserve"> PAGEREF _Toc28249 \h </w:instrText>
        </w:r>
        <w:r>
          <w:fldChar w:fldCharType="separate"/>
        </w:r>
        <w:r>
          <w:t>4</w:t>
        </w:r>
        <w:r>
          <w:fldChar w:fldCharType="end"/>
        </w:r>
      </w:hyperlink>
    </w:p>
    <w:p>
      <w:pPr>
        <w:pStyle w:val="TOC2"/>
        <w:tabs>
          <w:tab w:val="right" w:leader="dot" w:pos="8306"/>
        </w:tabs>
      </w:pPr>
      <w:hyperlink w:anchor="_Toc4350" w:history="1">
        <w:r>
          <w:rPr>
            <w:rFonts w:ascii="仿宋" w:eastAsia="仿宋" w:hAnsi="仿宋" w:cs="仿宋" w:hint="eastAsia"/>
            <w:lang w:eastAsia="zh-CN"/>
          </w:rPr>
          <w:t>(三)、建筑工程设计总体要求</w:t>
        </w:r>
        <w:r>
          <w:tab/>
        </w:r>
        <w:r>
          <w:fldChar w:fldCharType="begin"/>
        </w:r>
        <w:r>
          <w:instrText xml:space="preserve"> PAGEREF _Toc4350 \h </w:instrText>
        </w:r>
        <w:r>
          <w:fldChar w:fldCharType="separate"/>
        </w:r>
        <w:r>
          <w:t>5</w:t>
        </w:r>
        <w:r>
          <w:fldChar w:fldCharType="end"/>
        </w:r>
      </w:hyperlink>
    </w:p>
    <w:p>
      <w:pPr>
        <w:pStyle w:val="TOC2"/>
        <w:tabs>
          <w:tab w:val="right" w:leader="dot" w:pos="8306"/>
        </w:tabs>
      </w:pPr>
      <w:hyperlink w:anchor="_Toc11208" w:history="1">
        <w:r>
          <w:rPr>
            <w:rFonts w:ascii="仿宋" w:eastAsia="仿宋" w:hAnsi="仿宋" w:cs="仿宋" w:hint="eastAsia"/>
            <w:lang w:eastAsia="zh-CN"/>
          </w:rPr>
          <w:t>(四)、土建工程建设指标</w:t>
        </w:r>
        <w:r>
          <w:tab/>
        </w:r>
        <w:r>
          <w:fldChar w:fldCharType="begin"/>
        </w:r>
        <w:r>
          <w:instrText xml:space="preserve"> PAGEREF _Toc11208 \h </w:instrText>
        </w:r>
        <w:r>
          <w:fldChar w:fldCharType="separate"/>
        </w:r>
        <w:r>
          <w:t>6</w:t>
        </w:r>
        <w:r>
          <w:fldChar w:fldCharType="end"/>
        </w:r>
      </w:hyperlink>
    </w:p>
    <w:p>
      <w:pPr>
        <w:pStyle w:val="TOC1"/>
        <w:tabs>
          <w:tab w:val="right" w:leader="dot" w:pos="8306"/>
        </w:tabs>
      </w:pPr>
      <w:hyperlink w:anchor="_Toc11818" w:history="1">
        <w:r>
          <w:rPr>
            <w:rFonts w:ascii="仿宋" w:eastAsia="仿宋" w:hAnsi="仿宋" w:cs="仿宋" w:hint="eastAsia"/>
            <w:lang w:eastAsia="zh-CN"/>
          </w:rPr>
          <w:t>二、汽配压铸产品项目建设背景及必要性分析</w:t>
        </w:r>
        <w:r>
          <w:tab/>
        </w:r>
        <w:r>
          <w:fldChar w:fldCharType="begin"/>
        </w:r>
        <w:r>
          <w:instrText xml:space="preserve"> PAGEREF _Toc11818 \h </w:instrText>
        </w:r>
        <w:r>
          <w:fldChar w:fldCharType="separate"/>
        </w:r>
        <w:r>
          <w:t>6</w:t>
        </w:r>
        <w:r>
          <w:fldChar w:fldCharType="end"/>
        </w:r>
      </w:hyperlink>
    </w:p>
    <w:p>
      <w:pPr>
        <w:pStyle w:val="TOC2"/>
        <w:tabs>
          <w:tab w:val="right" w:leader="dot" w:pos="8306"/>
        </w:tabs>
      </w:pPr>
      <w:hyperlink w:anchor="_Toc24047" w:history="1">
        <w:r>
          <w:rPr>
            <w:rFonts w:ascii="仿宋" w:eastAsia="仿宋" w:hAnsi="仿宋" w:cs="仿宋" w:hint="eastAsia"/>
            <w:lang w:eastAsia="zh-CN"/>
          </w:rPr>
          <w:t>(一)、汽配压铸产品项目背景分析</w:t>
        </w:r>
        <w:r>
          <w:tab/>
        </w:r>
        <w:r>
          <w:fldChar w:fldCharType="begin"/>
        </w:r>
        <w:r>
          <w:instrText xml:space="preserve"> PAGEREF _Toc24047 \h </w:instrText>
        </w:r>
        <w:r>
          <w:fldChar w:fldCharType="separate"/>
        </w:r>
        <w:r>
          <w:t>6</w:t>
        </w:r>
        <w:r>
          <w:fldChar w:fldCharType="end"/>
        </w:r>
      </w:hyperlink>
    </w:p>
    <w:p>
      <w:pPr>
        <w:pStyle w:val="TOC2"/>
        <w:tabs>
          <w:tab w:val="right" w:leader="dot" w:pos="8306"/>
        </w:tabs>
      </w:pPr>
      <w:hyperlink w:anchor="_Toc23634" w:history="1">
        <w:r>
          <w:rPr>
            <w:rFonts w:ascii="仿宋" w:eastAsia="仿宋" w:hAnsi="仿宋" w:cs="仿宋" w:hint="eastAsia"/>
            <w:lang w:eastAsia="zh-CN"/>
          </w:rPr>
          <w:t>(二)、汽配压铸产品项目建设必要性分析</w:t>
        </w:r>
        <w:r>
          <w:tab/>
        </w:r>
        <w:r>
          <w:fldChar w:fldCharType="begin"/>
        </w:r>
        <w:r>
          <w:instrText xml:space="preserve"> PAGEREF _Toc23634 \h </w:instrText>
        </w:r>
        <w:r>
          <w:fldChar w:fldCharType="separate"/>
        </w:r>
        <w:r>
          <w:t>8</w:t>
        </w:r>
        <w:r>
          <w:fldChar w:fldCharType="end"/>
        </w:r>
      </w:hyperlink>
    </w:p>
    <w:p>
      <w:pPr>
        <w:pStyle w:val="TOC1"/>
        <w:tabs>
          <w:tab w:val="right" w:leader="dot" w:pos="8306"/>
        </w:tabs>
      </w:pPr>
      <w:hyperlink w:anchor="_Toc24769" w:history="1">
        <w:r>
          <w:rPr>
            <w:rFonts w:ascii="仿宋" w:eastAsia="仿宋" w:hAnsi="仿宋" w:cs="仿宋" w:hint="eastAsia"/>
            <w:lang w:eastAsia="zh-CN"/>
          </w:rPr>
          <w:t>三、汽配压铸产品项目概论</w:t>
        </w:r>
        <w:r>
          <w:tab/>
        </w:r>
        <w:r>
          <w:fldChar w:fldCharType="begin"/>
        </w:r>
        <w:r>
          <w:instrText xml:space="preserve"> PAGEREF _Toc24769 \h </w:instrText>
        </w:r>
        <w:r>
          <w:fldChar w:fldCharType="separate"/>
        </w:r>
        <w:r>
          <w:t>9</w:t>
        </w:r>
        <w:r>
          <w:fldChar w:fldCharType="end"/>
        </w:r>
      </w:hyperlink>
    </w:p>
    <w:p>
      <w:pPr>
        <w:pStyle w:val="TOC2"/>
        <w:tabs>
          <w:tab w:val="right" w:leader="dot" w:pos="8306"/>
        </w:tabs>
      </w:pPr>
      <w:hyperlink w:anchor="_Toc6810" w:history="1">
        <w:r>
          <w:rPr>
            <w:rFonts w:ascii="仿宋" w:eastAsia="仿宋" w:hAnsi="仿宋" w:cs="仿宋" w:hint="eastAsia"/>
            <w:lang w:eastAsia="zh-CN"/>
          </w:rPr>
          <w:t>(一)、汽配压铸产品项目概况</w:t>
        </w:r>
        <w:r>
          <w:tab/>
        </w:r>
        <w:r>
          <w:fldChar w:fldCharType="begin"/>
        </w:r>
        <w:r>
          <w:instrText xml:space="preserve"> PAGEREF _Toc6810 \h </w:instrText>
        </w:r>
        <w:r>
          <w:fldChar w:fldCharType="separate"/>
        </w:r>
        <w:r>
          <w:t>9</w:t>
        </w:r>
        <w:r>
          <w:fldChar w:fldCharType="end"/>
        </w:r>
      </w:hyperlink>
    </w:p>
    <w:p>
      <w:pPr>
        <w:pStyle w:val="TOC2"/>
        <w:tabs>
          <w:tab w:val="right" w:leader="dot" w:pos="8306"/>
        </w:tabs>
      </w:pPr>
      <w:hyperlink w:anchor="_Toc1487" w:history="1">
        <w:r>
          <w:rPr>
            <w:rFonts w:ascii="仿宋" w:eastAsia="仿宋" w:hAnsi="仿宋" w:cs="仿宋" w:hint="eastAsia"/>
            <w:lang w:eastAsia="zh-CN"/>
          </w:rPr>
          <w:t>(二)、汽配压铸产品项目目标</w:t>
        </w:r>
        <w:r>
          <w:tab/>
        </w:r>
        <w:r>
          <w:fldChar w:fldCharType="begin"/>
        </w:r>
        <w:r>
          <w:instrText xml:space="preserve"> PAGEREF _Toc1487 \h </w:instrText>
        </w:r>
        <w:r>
          <w:fldChar w:fldCharType="separate"/>
        </w:r>
        <w:r>
          <w:t>12</w:t>
        </w:r>
        <w:r>
          <w:fldChar w:fldCharType="end"/>
        </w:r>
      </w:hyperlink>
    </w:p>
    <w:p>
      <w:pPr>
        <w:pStyle w:val="TOC2"/>
        <w:tabs>
          <w:tab w:val="right" w:leader="dot" w:pos="8306"/>
        </w:tabs>
      </w:pPr>
      <w:hyperlink w:anchor="_Toc28516" w:history="1">
        <w:r>
          <w:rPr>
            <w:rFonts w:ascii="仿宋" w:eastAsia="仿宋" w:hAnsi="仿宋" w:cs="仿宋" w:hint="eastAsia"/>
            <w:lang w:eastAsia="zh-CN"/>
          </w:rPr>
          <w:t>(三)、汽配压铸产品项目提出的理由</w:t>
        </w:r>
        <w:r>
          <w:tab/>
        </w:r>
        <w:r>
          <w:fldChar w:fldCharType="begin"/>
        </w:r>
        <w:r>
          <w:instrText xml:space="preserve"> PAGEREF _Toc28516 \h </w:instrText>
        </w:r>
        <w:r>
          <w:fldChar w:fldCharType="separate"/>
        </w:r>
        <w:r>
          <w:t>12</w:t>
        </w:r>
        <w:r>
          <w:fldChar w:fldCharType="end"/>
        </w:r>
      </w:hyperlink>
    </w:p>
    <w:p>
      <w:pPr>
        <w:pStyle w:val="TOC2"/>
        <w:tabs>
          <w:tab w:val="right" w:leader="dot" w:pos="8306"/>
        </w:tabs>
      </w:pPr>
      <w:hyperlink w:anchor="_Toc4280" w:history="1">
        <w:r>
          <w:rPr>
            <w:rFonts w:ascii="仿宋" w:eastAsia="仿宋" w:hAnsi="仿宋" w:cs="仿宋" w:hint="eastAsia"/>
            <w:lang w:eastAsia="zh-CN"/>
          </w:rPr>
          <w:t>(四)、汽配压铸产品项目意义</w:t>
        </w:r>
        <w:r>
          <w:tab/>
        </w:r>
        <w:r>
          <w:fldChar w:fldCharType="begin"/>
        </w:r>
        <w:r>
          <w:instrText xml:space="preserve"> PAGEREF _Toc4280 \h </w:instrText>
        </w:r>
        <w:r>
          <w:fldChar w:fldCharType="separate"/>
        </w:r>
        <w:r>
          <w:t>14</w:t>
        </w:r>
        <w:r>
          <w:fldChar w:fldCharType="end"/>
        </w:r>
      </w:hyperlink>
    </w:p>
    <w:p>
      <w:pPr>
        <w:pStyle w:val="TOC2"/>
        <w:tabs>
          <w:tab w:val="right" w:leader="dot" w:pos="8306"/>
        </w:tabs>
      </w:pPr>
      <w:hyperlink w:anchor="_Toc13169" w:history="1">
        <w:r>
          <w:rPr>
            <w:rFonts w:ascii="仿宋" w:eastAsia="仿宋" w:hAnsi="仿宋" w:cs="仿宋" w:hint="eastAsia"/>
            <w:lang w:eastAsia="zh-CN"/>
          </w:rPr>
          <w:t>(五)、汽配压铸产品项目背景</w:t>
        </w:r>
        <w:r>
          <w:tab/>
        </w:r>
        <w:r>
          <w:fldChar w:fldCharType="begin"/>
        </w:r>
        <w:r>
          <w:instrText xml:space="preserve"> PAGEREF _Toc13169 \h </w:instrText>
        </w:r>
        <w:r>
          <w:fldChar w:fldCharType="separate"/>
        </w:r>
        <w:r>
          <w:t>15</w:t>
        </w:r>
        <w:r>
          <w:fldChar w:fldCharType="end"/>
        </w:r>
      </w:hyperlink>
    </w:p>
    <w:p>
      <w:pPr>
        <w:pStyle w:val="TOC1"/>
        <w:tabs>
          <w:tab w:val="right" w:leader="dot" w:pos="8306"/>
        </w:tabs>
      </w:pPr>
      <w:hyperlink w:anchor="_Toc5206" w:history="1">
        <w:r>
          <w:rPr>
            <w:rFonts w:ascii="仿宋" w:eastAsia="仿宋" w:hAnsi="仿宋" w:cs="仿宋" w:hint="eastAsia"/>
            <w:lang w:eastAsia="zh-CN"/>
          </w:rPr>
          <w:t>四、产品规划分析</w:t>
        </w:r>
        <w:r>
          <w:tab/>
        </w:r>
        <w:r>
          <w:fldChar w:fldCharType="begin"/>
        </w:r>
        <w:r>
          <w:instrText xml:space="preserve"> PAGEREF _Toc5206 \h </w:instrText>
        </w:r>
        <w:r>
          <w:fldChar w:fldCharType="separate"/>
        </w:r>
        <w:r>
          <w:t>16</w:t>
        </w:r>
        <w:r>
          <w:fldChar w:fldCharType="end"/>
        </w:r>
      </w:hyperlink>
    </w:p>
    <w:p>
      <w:pPr>
        <w:pStyle w:val="TOC2"/>
        <w:tabs>
          <w:tab w:val="right" w:leader="dot" w:pos="8306"/>
        </w:tabs>
      </w:pPr>
      <w:hyperlink w:anchor="_Toc16106" w:history="1">
        <w:r>
          <w:rPr>
            <w:rFonts w:ascii="仿宋" w:eastAsia="仿宋" w:hAnsi="仿宋" w:cs="仿宋" w:hint="eastAsia"/>
            <w:lang w:eastAsia="zh-CN"/>
          </w:rPr>
          <w:t>(一)、产品规划</w:t>
        </w:r>
        <w:r>
          <w:tab/>
        </w:r>
        <w:r>
          <w:fldChar w:fldCharType="begin"/>
        </w:r>
        <w:r>
          <w:instrText xml:space="preserve"> PAGEREF _Toc16106 \h </w:instrText>
        </w:r>
        <w:r>
          <w:fldChar w:fldCharType="separate"/>
        </w:r>
        <w:r>
          <w:t>16</w:t>
        </w:r>
        <w:r>
          <w:fldChar w:fldCharType="end"/>
        </w:r>
      </w:hyperlink>
    </w:p>
    <w:p>
      <w:pPr>
        <w:pStyle w:val="TOC2"/>
        <w:tabs>
          <w:tab w:val="right" w:leader="dot" w:pos="8306"/>
        </w:tabs>
      </w:pPr>
      <w:hyperlink w:anchor="_Toc7704" w:history="1">
        <w:r>
          <w:rPr>
            <w:rFonts w:ascii="仿宋" w:eastAsia="仿宋" w:hAnsi="仿宋" w:cs="仿宋" w:hint="eastAsia"/>
            <w:lang w:eastAsia="zh-CN"/>
          </w:rPr>
          <w:t>(二)、建设规模</w:t>
        </w:r>
        <w:r>
          <w:tab/>
        </w:r>
        <w:r>
          <w:fldChar w:fldCharType="begin"/>
        </w:r>
        <w:r>
          <w:instrText xml:space="preserve"> PAGEREF _Toc7704 \h </w:instrText>
        </w:r>
        <w:r>
          <w:fldChar w:fldCharType="separate"/>
        </w:r>
        <w:r>
          <w:t>17</w:t>
        </w:r>
        <w:r>
          <w:fldChar w:fldCharType="end"/>
        </w:r>
      </w:hyperlink>
    </w:p>
    <w:p>
      <w:pPr>
        <w:pStyle w:val="TOC1"/>
        <w:tabs>
          <w:tab w:val="right" w:leader="dot" w:pos="8306"/>
        </w:tabs>
      </w:pPr>
      <w:hyperlink w:anchor="_Toc20414" w:history="1">
        <w:r>
          <w:rPr>
            <w:rFonts w:ascii="仿宋" w:eastAsia="仿宋" w:hAnsi="仿宋" w:cs="仿宋" w:hint="eastAsia"/>
            <w:lang w:eastAsia="zh-CN"/>
          </w:rPr>
          <w:t>五、工艺说明</w:t>
        </w:r>
        <w:r>
          <w:tab/>
        </w:r>
        <w:r>
          <w:fldChar w:fldCharType="begin"/>
        </w:r>
        <w:r>
          <w:instrText xml:space="preserve"> PAGEREF _Toc20414 \h </w:instrText>
        </w:r>
        <w:r>
          <w:fldChar w:fldCharType="separate"/>
        </w:r>
        <w:r>
          <w:t>18</w:t>
        </w:r>
        <w:r>
          <w:fldChar w:fldCharType="end"/>
        </w:r>
      </w:hyperlink>
    </w:p>
    <w:p>
      <w:pPr>
        <w:pStyle w:val="TOC2"/>
        <w:tabs>
          <w:tab w:val="right" w:leader="dot" w:pos="8306"/>
        </w:tabs>
      </w:pPr>
      <w:hyperlink w:anchor="_Toc18794" w:history="1">
        <w:r>
          <w:rPr>
            <w:rFonts w:ascii="仿宋" w:eastAsia="仿宋" w:hAnsi="仿宋" w:cs="仿宋" w:hint="eastAsia"/>
            <w:lang w:eastAsia="zh-CN"/>
          </w:rPr>
          <w:t>(一)、技术管理特点</w:t>
        </w:r>
        <w:r>
          <w:tab/>
        </w:r>
        <w:r>
          <w:fldChar w:fldCharType="begin"/>
        </w:r>
        <w:r>
          <w:instrText xml:space="preserve"> PAGEREF _Toc18794 \h </w:instrText>
        </w:r>
        <w:r>
          <w:fldChar w:fldCharType="separate"/>
        </w:r>
        <w:r>
          <w:t>18</w:t>
        </w:r>
        <w:r>
          <w:fldChar w:fldCharType="end"/>
        </w:r>
      </w:hyperlink>
    </w:p>
    <w:p>
      <w:pPr>
        <w:pStyle w:val="TOC2"/>
        <w:tabs>
          <w:tab w:val="right" w:leader="dot" w:pos="8306"/>
        </w:tabs>
      </w:pPr>
      <w:hyperlink w:anchor="_Toc31745" w:history="1">
        <w:r>
          <w:rPr>
            <w:rFonts w:ascii="仿宋" w:eastAsia="仿宋" w:hAnsi="仿宋" w:cs="仿宋" w:hint="eastAsia"/>
            <w:lang w:eastAsia="zh-CN"/>
          </w:rPr>
          <w:t>(二)、汽配压铸产品项目工艺技术设计方案</w:t>
        </w:r>
        <w:r>
          <w:tab/>
        </w:r>
        <w:r>
          <w:fldChar w:fldCharType="begin"/>
        </w:r>
        <w:r>
          <w:instrText xml:space="preserve"> PAGEREF _Toc31745 \h </w:instrText>
        </w:r>
        <w:r>
          <w:fldChar w:fldCharType="separate"/>
        </w:r>
        <w:r>
          <w:t>19</w:t>
        </w:r>
        <w:r>
          <w:fldChar w:fldCharType="end"/>
        </w:r>
      </w:hyperlink>
    </w:p>
    <w:p>
      <w:pPr>
        <w:pStyle w:val="TOC2"/>
        <w:tabs>
          <w:tab w:val="right" w:leader="dot" w:pos="8306"/>
        </w:tabs>
      </w:pPr>
      <w:hyperlink w:anchor="_Toc25367" w:history="1">
        <w:r>
          <w:rPr>
            <w:rFonts w:ascii="仿宋" w:eastAsia="仿宋" w:hAnsi="仿宋" w:cs="仿宋" w:hint="eastAsia"/>
            <w:lang w:eastAsia="zh-CN"/>
          </w:rPr>
          <w:t>(三)、设备选型方案</w:t>
        </w:r>
        <w:r>
          <w:tab/>
        </w:r>
        <w:r>
          <w:fldChar w:fldCharType="begin"/>
        </w:r>
        <w:r>
          <w:instrText xml:space="preserve"> PAGEREF _Toc25367 \h </w:instrText>
        </w:r>
        <w:r>
          <w:fldChar w:fldCharType="separate"/>
        </w:r>
        <w:r>
          <w:t>20</w:t>
        </w:r>
        <w:r>
          <w:fldChar w:fldCharType="end"/>
        </w:r>
      </w:hyperlink>
    </w:p>
    <w:p>
      <w:pPr>
        <w:pStyle w:val="TOC1"/>
        <w:tabs>
          <w:tab w:val="right" w:leader="dot" w:pos="8306"/>
        </w:tabs>
      </w:pPr>
      <w:hyperlink w:anchor="_Toc22575" w:history="1">
        <w:r>
          <w:rPr>
            <w:rFonts w:ascii="仿宋" w:eastAsia="仿宋" w:hAnsi="仿宋" w:cs="仿宋" w:hint="eastAsia"/>
            <w:lang w:eastAsia="zh-CN"/>
          </w:rPr>
          <w:t>六、汽配压铸产品项目建设单位说明</w:t>
        </w:r>
        <w:r>
          <w:tab/>
        </w:r>
        <w:r>
          <w:fldChar w:fldCharType="begin"/>
        </w:r>
        <w:r>
          <w:instrText xml:space="preserve"> PAGEREF _Toc22575 \h </w:instrText>
        </w:r>
        <w:r>
          <w:fldChar w:fldCharType="separate"/>
        </w:r>
        <w:r>
          <w:t>22</w:t>
        </w:r>
        <w:r>
          <w:fldChar w:fldCharType="end"/>
        </w:r>
      </w:hyperlink>
    </w:p>
    <w:p>
      <w:pPr>
        <w:pStyle w:val="TOC2"/>
        <w:tabs>
          <w:tab w:val="right" w:leader="dot" w:pos="8306"/>
        </w:tabs>
      </w:pPr>
      <w:hyperlink w:anchor="_Toc17677" w:history="1">
        <w:r>
          <w:rPr>
            <w:rFonts w:ascii="仿宋" w:eastAsia="仿宋" w:hAnsi="仿宋" w:cs="仿宋" w:hint="eastAsia"/>
            <w:lang w:eastAsia="zh-CN"/>
          </w:rPr>
          <w:t>(一)、汽配压铸产品项目承办单位基本情况</w:t>
        </w:r>
        <w:r>
          <w:tab/>
        </w:r>
        <w:r>
          <w:fldChar w:fldCharType="begin"/>
        </w:r>
        <w:r>
          <w:instrText xml:space="preserve"> PAGEREF _Toc17677 \h </w:instrText>
        </w:r>
        <w:r>
          <w:fldChar w:fldCharType="separate"/>
        </w:r>
        <w:r>
          <w:t>22</w:t>
        </w:r>
        <w:r>
          <w:fldChar w:fldCharType="end"/>
        </w:r>
      </w:hyperlink>
    </w:p>
    <w:p>
      <w:pPr>
        <w:pStyle w:val="TOC2"/>
        <w:tabs>
          <w:tab w:val="right" w:leader="dot" w:pos="8306"/>
        </w:tabs>
      </w:pPr>
      <w:hyperlink w:anchor="_Toc30837" w:history="1">
        <w:r>
          <w:rPr>
            <w:rFonts w:ascii="仿宋" w:eastAsia="仿宋" w:hAnsi="仿宋" w:cs="仿宋" w:hint="eastAsia"/>
            <w:lang w:eastAsia="zh-CN"/>
          </w:rPr>
          <w:t>(二)、公司经济效益分析</w:t>
        </w:r>
        <w:r>
          <w:tab/>
        </w:r>
        <w:r>
          <w:fldChar w:fldCharType="begin"/>
        </w:r>
        <w:r>
          <w:instrText xml:space="preserve"> PAGEREF _Toc30837 \h </w:instrText>
        </w:r>
        <w:r>
          <w:fldChar w:fldCharType="separate"/>
        </w:r>
        <w:r>
          <w:t>22</w:t>
        </w:r>
        <w:r>
          <w:fldChar w:fldCharType="end"/>
        </w:r>
      </w:hyperlink>
    </w:p>
    <w:p>
      <w:pPr>
        <w:pStyle w:val="TOC1"/>
        <w:tabs>
          <w:tab w:val="right" w:leader="dot" w:pos="8306"/>
        </w:tabs>
      </w:pPr>
      <w:hyperlink w:anchor="_Toc5353" w:history="1">
        <w:r>
          <w:rPr>
            <w:rFonts w:ascii="仿宋" w:eastAsia="仿宋" w:hAnsi="仿宋" w:cs="仿宋" w:hint="eastAsia"/>
            <w:lang w:eastAsia="zh-CN"/>
          </w:rPr>
          <w:t>七、汽配压铸产品项目计划安排</w:t>
        </w:r>
        <w:r>
          <w:tab/>
        </w:r>
        <w:r>
          <w:fldChar w:fldCharType="begin"/>
        </w:r>
        <w:r>
          <w:instrText xml:space="preserve"> PAGEREF _Toc5353 \h </w:instrText>
        </w:r>
        <w:r>
          <w:fldChar w:fldCharType="separate"/>
        </w:r>
        <w:r>
          <w:t>23</w:t>
        </w:r>
        <w:r>
          <w:fldChar w:fldCharType="end"/>
        </w:r>
      </w:hyperlink>
    </w:p>
    <w:p>
      <w:pPr>
        <w:pStyle w:val="TOC2"/>
        <w:tabs>
          <w:tab w:val="right" w:leader="dot" w:pos="8306"/>
        </w:tabs>
      </w:pPr>
      <w:hyperlink w:anchor="_Toc28025" w:history="1">
        <w:r>
          <w:rPr>
            <w:rFonts w:ascii="仿宋" w:eastAsia="仿宋" w:hAnsi="仿宋" w:cs="仿宋" w:hint="eastAsia"/>
            <w:lang w:eastAsia="zh-CN"/>
          </w:rPr>
          <w:t>(一)、建设周期</w:t>
        </w:r>
        <w:r>
          <w:tab/>
        </w:r>
        <w:r>
          <w:fldChar w:fldCharType="begin"/>
        </w:r>
        <w:r>
          <w:instrText xml:space="preserve"> PAGEREF _Toc28025 \h </w:instrText>
        </w:r>
        <w:r>
          <w:fldChar w:fldCharType="separate"/>
        </w:r>
        <w:r>
          <w:t>23</w:t>
        </w:r>
        <w:r>
          <w:fldChar w:fldCharType="end"/>
        </w:r>
      </w:hyperlink>
    </w:p>
    <w:p>
      <w:pPr>
        <w:pStyle w:val="TOC2"/>
        <w:tabs>
          <w:tab w:val="right" w:leader="dot" w:pos="8306"/>
        </w:tabs>
      </w:pPr>
      <w:hyperlink w:anchor="_Toc9265" w:history="1">
        <w:r>
          <w:rPr>
            <w:rFonts w:ascii="仿宋" w:eastAsia="仿宋" w:hAnsi="仿宋" w:cs="仿宋" w:hint="eastAsia"/>
            <w:lang w:eastAsia="zh-CN"/>
          </w:rPr>
          <w:t>(二)、建设进度</w:t>
        </w:r>
        <w:r>
          <w:tab/>
        </w:r>
        <w:r>
          <w:fldChar w:fldCharType="begin"/>
        </w:r>
        <w:r>
          <w:instrText xml:space="preserve"> PAGEREF _Toc9265 \h </w:instrText>
        </w:r>
        <w:r>
          <w:fldChar w:fldCharType="separate"/>
        </w:r>
        <w:r>
          <w:t>24</w:t>
        </w:r>
        <w:r>
          <w:fldChar w:fldCharType="end"/>
        </w:r>
      </w:hyperlink>
    </w:p>
    <w:p>
      <w:pPr>
        <w:pStyle w:val="TOC2"/>
        <w:tabs>
          <w:tab w:val="right" w:leader="dot" w:pos="8306"/>
        </w:tabs>
      </w:pPr>
      <w:hyperlink w:anchor="_Toc8252" w:history="1">
        <w:r>
          <w:rPr>
            <w:rFonts w:ascii="仿宋" w:eastAsia="仿宋" w:hAnsi="仿宋" w:cs="仿宋" w:hint="eastAsia"/>
            <w:lang w:eastAsia="zh-CN"/>
          </w:rPr>
          <w:t>(三)、进度安排注意事项</w:t>
        </w:r>
        <w:r>
          <w:tab/>
        </w:r>
        <w:r>
          <w:fldChar w:fldCharType="begin"/>
        </w:r>
        <w:r>
          <w:instrText xml:space="preserve"> PAGEREF _Toc8252 \h </w:instrText>
        </w:r>
        <w:r>
          <w:fldChar w:fldCharType="separate"/>
        </w:r>
        <w:r>
          <w:t>25</w:t>
        </w:r>
        <w:r>
          <w:fldChar w:fldCharType="end"/>
        </w:r>
      </w:hyperlink>
    </w:p>
    <w:p>
      <w:pPr>
        <w:pStyle w:val="TOC2"/>
        <w:tabs>
          <w:tab w:val="right" w:leader="dot" w:pos="8306"/>
        </w:tabs>
      </w:pPr>
      <w:hyperlink w:anchor="_Toc26419" w:history="1">
        <w:r>
          <w:rPr>
            <w:rFonts w:ascii="仿宋" w:eastAsia="仿宋" w:hAnsi="仿宋" w:cs="仿宋" w:hint="eastAsia"/>
            <w:lang w:eastAsia="zh-CN"/>
          </w:rPr>
          <w:t>(四)、人力资源配置</w:t>
        </w:r>
        <w:r>
          <w:tab/>
        </w:r>
        <w:r>
          <w:fldChar w:fldCharType="begin"/>
        </w:r>
        <w:r>
          <w:instrText xml:space="preserve"> PAGEREF _Toc26419 \h </w:instrText>
        </w:r>
        <w:r>
          <w:fldChar w:fldCharType="separate"/>
        </w:r>
        <w:r>
          <w:t>27</w:t>
        </w:r>
        <w:r>
          <w:fldChar w:fldCharType="end"/>
        </w:r>
      </w:hyperlink>
    </w:p>
    <w:p>
      <w:pPr>
        <w:pStyle w:val="TOC1"/>
        <w:tabs>
          <w:tab w:val="right" w:leader="dot" w:pos="8306"/>
        </w:tabs>
      </w:pPr>
      <w:hyperlink w:anchor="_Toc19962" w:history="1">
        <w:r>
          <w:rPr>
            <w:rFonts w:ascii="仿宋" w:eastAsia="仿宋" w:hAnsi="仿宋" w:cs="仿宋" w:hint="eastAsia"/>
            <w:lang w:eastAsia="zh-CN"/>
          </w:rPr>
          <w:t>八、汽配压铸产品项目人力资源培养与发展</w:t>
        </w:r>
        <w:r>
          <w:tab/>
        </w:r>
        <w:r>
          <w:fldChar w:fldCharType="begin"/>
        </w:r>
        <w:r>
          <w:instrText xml:space="preserve"> PAGEREF _Toc19962 \h </w:instrText>
        </w:r>
        <w:r>
          <w:fldChar w:fldCharType="separate"/>
        </w:r>
        <w:r>
          <w:t>27</w:t>
        </w:r>
        <w:r>
          <w:fldChar w:fldCharType="end"/>
        </w:r>
      </w:hyperlink>
    </w:p>
    <w:p>
      <w:pPr>
        <w:pStyle w:val="TOC2"/>
        <w:tabs>
          <w:tab w:val="right" w:leader="dot" w:pos="8306"/>
        </w:tabs>
      </w:pPr>
      <w:hyperlink w:anchor="_Toc24526" w:history="1">
        <w:r>
          <w:rPr>
            <w:rFonts w:ascii="仿宋" w:eastAsia="仿宋" w:hAnsi="仿宋" w:cs="仿宋" w:hint="eastAsia"/>
            <w:lang w:eastAsia="zh-CN"/>
          </w:rPr>
          <w:t>(一)、人才需求与规划</w:t>
        </w:r>
        <w:r>
          <w:tab/>
        </w:r>
        <w:r>
          <w:fldChar w:fldCharType="begin"/>
        </w:r>
        <w:r>
          <w:instrText xml:space="preserve"> PAGEREF _Toc24526 \h </w:instrText>
        </w:r>
        <w:r>
          <w:fldChar w:fldCharType="separate"/>
        </w:r>
        <w:r>
          <w:t>27</w:t>
        </w:r>
        <w:r>
          <w:fldChar w:fldCharType="end"/>
        </w:r>
      </w:hyperlink>
    </w:p>
    <w:p>
      <w:pPr>
        <w:pStyle w:val="TOC2"/>
        <w:tabs>
          <w:tab w:val="right" w:leader="dot" w:pos="8306"/>
        </w:tabs>
      </w:pPr>
      <w:hyperlink w:anchor="_Toc11331" w:history="1">
        <w:r>
          <w:rPr>
            <w:rFonts w:ascii="仿宋" w:eastAsia="仿宋" w:hAnsi="仿宋" w:cs="仿宋" w:hint="eastAsia"/>
            <w:lang w:eastAsia="zh-CN"/>
          </w:rPr>
          <w:t>(二)、培训与发展计划</w:t>
        </w:r>
        <w:r>
          <w:tab/>
        </w:r>
        <w:r>
          <w:fldChar w:fldCharType="begin"/>
        </w:r>
        <w:r>
          <w:instrText xml:space="preserve"> PAGEREF _Toc11331 \h </w:instrText>
        </w:r>
        <w:r>
          <w:fldChar w:fldCharType="separate"/>
        </w:r>
        <w:r>
          <w:t>28</w:t>
        </w:r>
        <w:r>
          <w:fldChar w:fldCharType="end"/>
        </w:r>
      </w:hyperlink>
    </w:p>
    <w:p>
      <w:pPr>
        <w:pStyle w:val="TOC1"/>
        <w:tabs>
          <w:tab w:val="right" w:leader="dot" w:pos="8306"/>
        </w:tabs>
      </w:pPr>
      <w:hyperlink w:anchor="_Toc962" w:history="1">
        <w:r>
          <w:rPr>
            <w:rFonts w:ascii="仿宋" w:eastAsia="仿宋" w:hAnsi="仿宋" w:cs="仿宋" w:hint="eastAsia"/>
            <w:lang w:eastAsia="zh-CN"/>
          </w:rPr>
          <w:t>九、汽配压铸产品项目技术管理</w:t>
        </w:r>
        <w:r>
          <w:tab/>
        </w:r>
        <w:r>
          <w:fldChar w:fldCharType="begin"/>
        </w:r>
        <w:r>
          <w:instrText xml:space="preserve"> PAGEREF _Toc962 \h </w:instrText>
        </w:r>
        <w:r>
          <w:fldChar w:fldCharType="separate"/>
        </w:r>
        <w:r>
          <w:t>29</w:t>
        </w:r>
        <w:r>
          <w:fldChar w:fldCharType="end"/>
        </w:r>
      </w:hyperlink>
    </w:p>
    <w:p>
      <w:pPr>
        <w:pStyle w:val="TOC2"/>
        <w:tabs>
          <w:tab w:val="right" w:leader="dot" w:pos="8306"/>
        </w:tabs>
      </w:pPr>
      <w:hyperlink w:anchor="_Toc16029" w:history="1">
        <w:r>
          <w:rPr>
            <w:rFonts w:ascii="仿宋" w:eastAsia="仿宋" w:hAnsi="仿宋" w:cs="仿宋" w:hint="eastAsia"/>
            <w:lang w:eastAsia="zh-CN"/>
          </w:rPr>
          <w:t>(一)、技术方案选用方向</w:t>
        </w:r>
        <w:r>
          <w:tab/>
        </w:r>
        <w:r>
          <w:fldChar w:fldCharType="begin"/>
        </w:r>
        <w:r>
          <w:instrText xml:space="preserve"> PAGEREF _Toc16029 \h </w:instrText>
        </w:r>
        <w:r>
          <w:fldChar w:fldCharType="separate"/>
        </w:r>
        <w:r>
          <w:t>29</w:t>
        </w:r>
        <w:r>
          <w:fldChar w:fldCharType="end"/>
        </w:r>
      </w:hyperlink>
    </w:p>
    <w:p>
      <w:pPr>
        <w:pStyle w:val="TOC2"/>
        <w:tabs>
          <w:tab w:val="right" w:leader="dot" w:pos="8306"/>
        </w:tabs>
      </w:pPr>
      <w:hyperlink w:anchor="_Toc8755" w:history="1">
        <w:r>
          <w:rPr>
            <w:rFonts w:ascii="仿宋" w:eastAsia="仿宋" w:hAnsi="仿宋" w:cs="仿宋" w:hint="eastAsia"/>
            <w:lang w:eastAsia="zh-CN"/>
          </w:rPr>
          <w:t>(二)、工艺技术方案选用原则</w:t>
        </w:r>
        <w:r>
          <w:tab/>
        </w:r>
        <w:r>
          <w:fldChar w:fldCharType="begin"/>
        </w:r>
        <w:r>
          <w:instrText xml:space="preserve"> PAGEREF _Toc8755 \h </w:instrText>
        </w:r>
        <w:r>
          <w:fldChar w:fldCharType="separate"/>
        </w:r>
        <w:r>
          <w:t>30</w:t>
        </w:r>
        <w:r>
          <w:fldChar w:fldCharType="end"/>
        </w:r>
      </w:hyperlink>
    </w:p>
    <w:p>
      <w:pPr>
        <w:pStyle w:val="TOC2"/>
        <w:tabs>
          <w:tab w:val="right" w:leader="dot" w:pos="8306"/>
        </w:tabs>
      </w:pPr>
      <w:hyperlink w:anchor="_Toc29294" w:history="1">
        <w:r>
          <w:rPr>
            <w:rFonts w:ascii="仿宋" w:eastAsia="仿宋" w:hAnsi="仿宋" w:cs="仿宋" w:hint="eastAsia"/>
            <w:lang w:eastAsia="zh-CN"/>
          </w:rPr>
          <w:t>(三)、工艺技术方案要求</w:t>
        </w:r>
        <w:r>
          <w:tab/>
        </w:r>
        <w:r>
          <w:fldChar w:fldCharType="begin"/>
        </w:r>
        <w:r>
          <w:instrText xml:space="preserve"> PAGEREF _Toc29294 \h </w:instrText>
        </w:r>
        <w:r>
          <w:fldChar w:fldCharType="separate"/>
        </w:r>
        <w:r>
          <w:t>33</w:t>
        </w:r>
        <w:r>
          <w:fldChar w:fldCharType="end"/>
        </w:r>
      </w:hyperlink>
    </w:p>
    <w:p>
      <w:pPr>
        <w:pStyle w:val="TOC1"/>
        <w:tabs>
          <w:tab w:val="right" w:leader="dot" w:pos="8306"/>
        </w:tabs>
      </w:pPr>
      <w:hyperlink w:anchor="_Toc10877" w:history="1">
        <w:r>
          <w:rPr>
            <w:rFonts w:ascii="仿宋" w:eastAsia="仿宋" w:hAnsi="仿宋" w:cs="仿宋" w:hint="eastAsia"/>
            <w:lang w:eastAsia="zh-CN"/>
          </w:rPr>
          <w:t>十、汽配压铸产品项目财务管理</w:t>
        </w:r>
        <w:r>
          <w:tab/>
        </w:r>
        <w:r>
          <w:fldChar w:fldCharType="begin"/>
        </w:r>
        <w:r>
          <w:instrText xml:space="preserve"> PAGEREF _Toc10877 \h </w:instrText>
        </w:r>
        <w:r>
          <w:fldChar w:fldCharType="separate"/>
        </w:r>
        <w:r>
          <w:t>35</w:t>
        </w:r>
        <w:r>
          <w:fldChar w:fldCharType="end"/>
        </w:r>
      </w:hyperlink>
    </w:p>
    <w:p>
      <w:pPr>
        <w:pStyle w:val="TOC2"/>
        <w:tabs>
          <w:tab w:val="right" w:leader="dot" w:pos="8306"/>
        </w:tabs>
      </w:pPr>
      <w:hyperlink w:anchor="_Toc31487" w:history="1">
        <w:r>
          <w:rPr>
            <w:rFonts w:ascii="仿宋" w:eastAsia="仿宋" w:hAnsi="仿宋" w:cs="仿宋" w:hint="eastAsia"/>
            <w:lang w:eastAsia="zh-CN"/>
          </w:rPr>
          <w:t>(一)、资金需求大</w:t>
        </w:r>
        <w:r>
          <w:tab/>
        </w:r>
        <w:r>
          <w:fldChar w:fldCharType="begin"/>
        </w:r>
        <w:r>
          <w:instrText xml:space="preserve"> PAGEREF _Toc31487 \h </w:instrText>
        </w:r>
        <w:r>
          <w:fldChar w:fldCharType="separate"/>
        </w:r>
        <w:r>
          <w:t>35</w:t>
        </w:r>
        <w:r>
          <w:fldChar w:fldCharType="end"/>
        </w:r>
      </w:hyperlink>
    </w:p>
    <w:p>
      <w:pPr>
        <w:pStyle w:val="TOC2"/>
        <w:tabs>
          <w:tab w:val="right" w:leader="dot" w:pos="8306"/>
        </w:tabs>
      </w:pPr>
      <w:hyperlink w:anchor="_Toc1690" w:history="1">
        <w:r>
          <w:rPr>
            <w:rFonts w:ascii="仿宋" w:eastAsia="仿宋" w:hAnsi="仿宋" w:cs="仿宋" w:hint="eastAsia"/>
            <w:lang w:eastAsia="zh-CN"/>
          </w:rPr>
          <w:t>(二)、研发周期长</w:t>
        </w:r>
        <w:r>
          <w:tab/>
        </w:r>
        <w:r>
          <w:fldChar w:fldCharType="begin"/>
        </w:r>
        <w:r>
          <w:instrText xml:space="preserve"> PAGEREF _Toc1690 \h </w:instrText>
        </w:r>
        <w:r>
          <w:fldChar w:fldCharType="separate"/>
        </w:r>
        <w:r>
          <w:t>36</w:t>
        </w:r>
        <w:r>
          <w:fldChar w:fldCharType="end"/>
        </w:r>
      </w:hyperlink>
    </w:p>
    <w:p>
      <w:pPr>
        <w:pStyle w:val="TOC2"/>
        <w:tabs>
          <w:tab w:val="right" w:leader="dot" w:pos="8306"/>
        </w:tabs>
      </w:pPr>
      <w:hyperlink w:anchor="_Toc30426" w:history="1">
        <w:r>
          <w:rPr>
            <w:rFonts w:ascii="仿宋" w:eastAsia="仿宋" w:hAnsi="仿宋" w:cs="仿宋" w:hint="eastAsia"/>
            <w:lang w:eastAsia="zh-CN"/>
          </w:rPr>
          <w:t>(三)、市场风险大</w:t>
        </w:r>
        <w:r>
          <w:tab/>
        </w:r>
        <w:r>
          <w:fldChar w:fldCharType="begin"/>
        </w:r>
        <w:r>
          <w:instrText xml:space="preserve"> PAGEREF _Toc30426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80" w:history="1">
        <w:r>
          <w:rPr>
            <w:rFonts w:ascii="仿宋" w:eastAsia="仿宋" w:hAnsi="仿宋" w:cs="仿宋" w:hint="eastAsia"/>
            <w:lang w:eastAsia="zh-CN"/>
          </w:rPr>
          <w:t>(四)、利润率高</w:t>
        </w:r>
        <w:r>
          <w:tab/>
        </w:r>
        <w:r>
          <w:fldChar w:fldCharType="begin"/>
        </w:r>
        <w:r>
          <w:instrText xml:space="preserve"> PAGEREF _Toc3480 \h </w:instrText>
        </w:r>
        <w:r>
          <w:fldChar w:fldCharType="separate"/>
        </w:r>
        <w:r>
          <w:t>40</w:t>
        </w:r>
        <w:r>
          <w:fldChar w:fldCharType="end"/>
        </w:r>
      </w:hyperlink>
    </w:p>
    <w:p>
      <w:pPr>
        <w:pStyle w:val="TOC1"/>
        <w:tabs>
          <w:tab w:val="right" w:leader="dot" w:pos="8306"/>
        </w:tabs>
      </w:pPr>
      <w:hyperlink w:anchor="_Toc28880" w:history="1">
        <w:r>
          <w:rPr>
            <w:rFonts w:ascii="仿宋" w:eastAsia="仿宋" w:hAnsi="仿宋" w:cs="仿宋" w:hint="eastAsia"/>
            <w:lang w:eastAsia="zh-CN"/>
          </w:rPr>
          <w:t>十一、汽配压铸产品项目社会影响</w:t>
        </w:r>
        <w:r>
          <w:tab/>
        </w:r>
        <w:r>
          <w:fldChar w:fldCharType="begin"/>
        </w:r>
        <w:r>
          <w:instrText xml:space="preserve"> PAGEREF _Toc28880 \h </w:instrText>
        </w:r>
        <w:r>
          <w:fldChar w:fldCharType="separate"/>
        </w:r>
        <w:r>
          <w:t>42</w:t>
        </w:r>
        <w:r>
          <w:fldChar w:fldCharType="end"/>
        </w:r>
      </w:hyperlink>
    </w:p>
    <w:p>
      <w:pPr>
        <w:pStyle w:val="TOC2"/>
        <w:tabs>
          <w:tab w:val="right" w:leader="dot" w:pos="8306"/>
        </w:tabs>
      </w:pPr>
      <w:hyperlink w:anchor="_Toc30462" w:history="1">
        <w:r>
          <w:rPr>
            <w:rFonts w:ascii="仿宋" w:eastAsia="仿宋" w:hAnsi="仿宋" w:cs="仿宋" w:hint="eastAsia"/>
            <w:lang w:eastAsia="zh-CN"/>
          </w:rPr>
          <w:t>(一)、社会责任与义务</w:t>
        </w:r>
        <w:r>
          <w:tab/>
        </w:r>
        <w:r>
          <w:fldChar w:fldCharType="begin"/>
        </w:r>
        <w:r>
          <w:instrText xml:space="preserve"> PAGEREF _Toc30462 \h </w:instrText>
        </w:r>
        <w:r>
          <w:fldChar w:fldCharType="separate"/>
        </w:r>
        <w:r>
          <w:t>42</w:t>
        </w:r>
        <w:r>
          <w:fldChar w:fldCharType="end"/>
        </w:r>
      </w:hyperlink>
    </w:p>
    <w:p>
      <w:pPr>
        <w:pStyle w:val="TOC2"/>
        <w:tabs>
          <w:tab w:val="right" w:leader="dot" w:pos="8306"/>
        </w:tabs>
      </w:pPr>
      <w:hyperlink w:anchor="_Toc8805" w:history="1">
        <w:r>
          <w:rPr>
            <w:rFonts w:ascii="仿宋" w:eastAsia="仿宋" w:hAnsi="仿宋" w:cs="仿宋" w:hint="eastAsia"/>
            <w:lang w:eastAsia="zh-CN"/>
          </w:rPr>
          <w:t>(二)、社会参与与沟通</w:t>
        </w:r>
        <w:r>
          <w:tab/>
        </w:r>
        <w:r>
          <w:fldChar w:fldCharType="begin"/>
        </w:r>
        <w:r>
          <w:instrText xml:space="preserve"> PAGEREF _Toc8805 \h </w:instrText>
        </w:r>
        <w:r>
          <w:fldChar w:fldCharType="separate"/>
        </w:r>
        <w:r>
          <w:t>43</w:t>
        </w:r>
        <w:r>
          <w:fldChar w:fldCharType="end"/>
        </w:r>
      </w:hyperlink>
    </w:p>
    <w:p>
      <w:pPr>
        <w:pStyle w:val="TOC1"/>
        <w:tabs>
          <w:tab w:val="right" w:leader="dot" w:pos="8306"/>
        </w:tabs>
      </w:pPr>
      <w:hyperlink w:anchor="_Toc15883" w:history="1">
        <w:r>
          <w:rPr>
            <w:rFonts w:ascii="仿宋" w:eastAsia="仿宋" w:hAnsi="仿宋" w:cs="仿宋" w:hint="eastAsia"/>
            <w:lang w:eastAsia="zh-CN"/>
          </w:rPr>
          <w:t>十二、汽配压铸产品项目创新与研发</w:t>
        </w:r>
        <w:r>
          <w:tab/>
        </w:r>
        <w:r>
          <w:fldChar w:fldCharType="begin"/>
        </w:r>
        <w:r>
          <w:instrText xml:space="preserve"> PAGEREF _Toc15883 \h </w:instrText>
        </w:r>
        <w:r>
          <w:fldChar w:fldCharType="separate"/>
        </w:r>
        <w:r>
          <w:t>44</w:t>
        </w:r>
        <w:r>
          <w:fldChar w:fldCharType="end"/>
        </w:r>
      </w:hyperlink>
    </w:p>
    <w:p>
      <w:pPr>
        <w:pStyle w:val="TOC2"/>
        <w:tabs>
          <w:tab w:val="right" w:leader="dot" w:pos="8306"/>
        </w:tabs>
      </w:pPr>
      <w:hyperlink w:anchor="_Toc19067" w:history="1">
        <w:r>
          <w:rPr>
            <w:rFonts w:ascii="仿宋" w:eastAsia="仿宋" w:hAnsi="仿宋" w:cs="仿宋" w:hint="eastAsia"/>
            <w:lang w:eastAsia="zh-CN"/>
          </w:rPr>
          <w:t>(一)、创新策略与方向</w:t>
        </w:r>
        <w:r>
          <w:tab/>
        </w:r>
        <w:r>
          <w:fldChar w:fldCharType="begin"/>
        </w:r>
        <w:r>
          <w:instrText xml:space="preserve"> PAGEREF _Toc19067 \h </w:instrText>
        </w:r>
        <w:r>
          <w:fldChar w:fldCharType="separate"/>
        </w:r>
        <w:r>
          <w:t>44</w:t>
        </w:r>
        <w:r>
          <w:fldChar w:fldCharType="end"/>
        </w:r>
      </w:hyperlink>
    </w:p>
    <w:p>
      <w:pPr>
        <w:pStyle w:val="TOC2"/>
        <w:tabs>
          <w:tab w:val="right" w:leader="dot" w:pos="8306"/>
        </w:tabs>
      </w:pPr>
      <w:hyperlink w:anchor="_Toc7217" w:history="1">
        <w:r>
          <w:rPr>
            <w:rFonts w:ascii="仿宋" w:eastAsia="仿宋" w:hAnsi="仿宋" w:cs="仿宋" w:hint="eastAsia"/>
            <w:lang w:eastAsia="zh-CN"/>
          </w:rPr>
          <w:t>(二)、研发规划与投入</w:t>
        </w:r>
        <w:r>
          <w:tab/>
        </w:r>
        <w:r>
          <w:fldChar w:fldCharType="begin"/>
        </w:r>
        <w:r>
          <w:instrText xml:space="preserve"> PAGEREF _Toc7217 \h </w:instrText>
        </w:r>
        <w:r>
          <w:fldChar w:fldCharType="separate"/>
        </w:r>
        <w:r>
          <w:t>45</w:t>
        </w:r>
        <w:r>
          <w:fldChar w:fldCharType="end"/>
        </w:r>
      </w:hyperlink>
    </w:p>
    <w:p>
      <w:pPr>
        <w:pStyle w:val="TOC1"/>
        <w:tabs>
          <w:tab w:val="right" w:leader="dot" w:pos="8306"/>
        </w:tabs>
      </w:pPr>
      <w:hyperlink w:anchor="_Toc17008" w:history="1">
        <w:r>
          <w:rPr>
            <w:rFonts w:ascii="仿宋" w:eastAsia="仿宋" w:hAnsi="仿宋" w:cs="仿宋" w:hint="eastAsia"/>
            <w:lang w:eastAsia="zh-CN"/>
          </w:rPr>
          <w:t>十三、汽配压铸产品项目实施时间节点</w:t>
        </w:r>
        <w:r>
          <w:tab/>
        </w:r>
        <w:r>
          <w:fldChar w:fldCharType="begin"/>
        </w:r>
        <w:r>
          <w:instrText xml:space="preserve"> PAGEREF _Toc17008 \h </w:instrText>
        </w:r>
        <w:r>
          <w:fldChar w:fldCharType="separate"/>
        </w:r>
        <w:r>
          <w:t>47</w:t>
        </w:r>
        <w:r>
          <w:fldChar w:fldCharType="end"/>
        </w:r>
      </w:hyperlink>
    </w:p>
    <w:p>
      <w:pPr>
        <w:pStyle w:val="TOC2"/>
        <w:tabs>
          <w:tab w:val="right" w:leader="dot" w:pos="8306"/>
        </w:tabs>
      </w:pPr>
      <w:hyperlink w:anchor="_Toc15427" w:history="1">
        <w:r>
          <w:rPr>
            <w:rFonts w:ascii="仿宋" w:eastAsia="仿宋" w:hAnsi="仿宋" w:cs="仿宋" w:hint="eastAsia"/>
            <w:lang w:eastAsia="zh-CN"/>
          </w:rPr>
          <w:t>(一)、汽配压铸产品项目启动阶段时间节点</w:t>
        </w:r>
        <w:r>
          <w:tab/>
        </w:r>
        <w:r>
          <w:fldChar w:fldCharType="begin"/>
        </w:r>
        <w:r>
          <w:instrText xml:space="preserve"> PAGEREF _Toc15427 \h </w:instrText>
        </w:r>
        <w:r>
          <w:fldChar w:fldCharType="separate"/>
        </w:r>
        <w:r>
          <w:t>47</w:t>
        </w:r>
        <w:r>
          <w:fldChar w:fldCharType="end"/>
        </w:r>
      </w:hyperlink>
    </w:p>
    <w:p>
      <w:pPr>
        <w:pStyle w:val="TOC2"/>
        <w:tabs>
          <w:tab w:val="right" w:leader="dot" w:pos="8306"/>
        </w:tabs>
      </w:pPr>
      <w:hyperlink w:anchor="_Toc3337" w:history="1">
        <w:r>
          <w:rPr>
            <w:rFonts w:ascii="仿宋" w:eastAsia="仿宋" w:hAnsi="仿宋" w:cs="仿宋" w:hint="eastAsia"/>
            <w:lang w:eastAsia="zh-CN"/>
          </w:rPr>
          <w:t>(二)、汽配压铸产品项目执行阶段时间节点</w:t>
        </w:r>
        <w:r>
          <w:tab/>
        </w:r>
        <w:r>
          <w:fldChar w:fldCharType="begin"/>
        </w:r>
        <w:r>
          <w:instrText xml:space="preserve"> PAGEREF _Toc3337 \h </w:instrText>
        </w:r>
        <w:r>
          <w:fldChar w:fldCharType="separate"/>
        </w:r>
        <w:r>
          <w:t>48</w:t>
        </w:r>
        <w:r>
          <w:fldChar w:fldCharType="end"/>
        </w:r>
      </w:hyperlink>
    </w:p>
    <w:p>
      <w:pPr>
        <w:pStyle w:val="TOC2"/>
        <w:tabs>
          <w:tab w:val="right" w:leader="dot" w:pos="8306"/>
        </w:tabs>
      </w:pPr>
      <w:hyperlink w:anchor="_Toc5161" w:history="1">
        <w:r>
          <w:rPr>
            <w:rFonts w:ascii="仿宋" w:eastAsia="仿宋" w:hAnsi="仿宋" w:cs="仿宋" w:hint="eastAsia"/>
            <w:lang w:eastAsia="zh-CN"/>
          </w:rPr>
          <w:t>(三)、汽配压铸产品项目完成阶段时间节点</w:t>
        </w:r>
        <w:r>
          <w:tab/>
        </w:r>
        <w:r>
          <w:fldChar w:fldCharType="begin"/>
        </w:r>
        <w:r>
          <w:instrText xml:space="preserve"> PAGEREF _Toc5161 \h </w:instrText>
        </w:r>
        <w:r>
          <w:fldChar w:fldCharType="separate"/>
        </w:r>
        <w:r>
          <w:t>49</w:t>
        </w:r>
        <w:r>
          <w:fldChar w:fldCharType="end"/>
        </w:r>
      </w:hyperlink>
    </w:p>
    <w:p>
      <w:pPr>
        <w:pStyle w:val="TOC1"/>
        <w:tabs>
          <w:tab w:val="right" w:leader="dot" w:pos="8306"/>
        </w:tabs>
      </w:pPr>
      <w:hyperlink w:anchor="_Toc13795" w:history="1">
        <w:r>
          <w:rPr>
            <w:rFonts w:ascii="仿宋" w:eastAsia="仿宋" w:hAnsi="仿宋" w:cs="仿宋" w:hint="eastAsia"/>
            <w:lang w:eastAsia="zh-CN"/>
          </w:rPr>
          <w:t>十四、利益相关者分析与沟通计划</w:t>
        </w:r>
        <w:r>
          <w:tab/>
        </w:r>
        <w:r>
          <w:fldChar w:fldCharType="begin"/>
        </w:r>
        <w:r>
          <w:instrText xml:space="preserve"> PAGEREF _Toc13795 \h </w:instrText>
        </w:r>
        <w:r>
          <w:fldChar w:fldCharType="separate"/>
        </w:r>
        <w:r>
          <w:t>50</w:t>
        </w:r>
        <w:r>
          <w:fldChar w:fldCharType="end"/>
        </w:r>
      </w:hyperlink>
    </w:p>
    <w:p>
      <w:pPr>
        <w:pStyle w:val="TOC2"/>
        <w:tabs>
          <w:tab w:val="right" w:leader="dot" w:pos="8306"/>
        </w:tabs>
      </w:pPr>
      <w:hyperlink w:anchor="_Toc279" w:history="1">
        <w:r>
          <w:rPr>
            <w:rFonts w:ascii="仿宋" w:eastAsia="仿宋" w:hAnsi="仿宋" w:cs="仿宋" w:hint="eastAsia"/>
            <w:lang w:eastAsia="zh-CN"/>
          </w:rPr>
          <w:t>(一)、利益相关者分析</w:t>
        </w:r>
        <w:r>
          <w:tab/>
        </w:r>
        <w:r>
          <w:fldChar w:fldCharType="begin"/>
        </w:r>
        <w:r>
          <w:instrText xml:space="preserve"> PAGEREF _Toc279 \h </w:instrText>
        </w:r>
        <w:r>
          <w:fldChar w:fldCharType="separate"/>
        </w:r>
        <w:r>
          <w:t>50</w:t>
        </w:r>
        <w:r>
          <w:fldChar w:fldCharType="end"/>
        </w:r>
      </w:hyperlink>
    </w:p>
    <w:p>
      <w:pPr>
        <w:pStyle w:val="TOC2"/>
        <w:tabs>
          <w:tab w:val="right" w:leader="dot" w:pos="8306"/>
        </w:tabs>
      </w:pPr>
      <w:hyperlink w:anchor="_Toc19778" w:history="1">
        <w:r>
          <w:rPr>
            <w:rFonts w:ascii="仿宋" w:eastAsia="仿宋" w:hAnsi="仿宋" w:cs="仿宋" w:hint="eastAsia"/>
            <w:lang w:eastAsia="zh-CN"/>
          </w:rPr>
          <w:t>(二)、沟通计划</w:t>
        </w:r>
        <w:r>
          <w:tab/>
        </w:r>
        <w:r>
          <w:fldChar w:fldCharType="begin"/>
        </w:r>
        <w:r>
          <w:instrText xml:space="preserve"> PAGEREF _Toc19778 \h </w:instrText>
        </w:r>
        <w:r>
          <w:fldChar w:fldCharType="separate"/>
        </w:r>
        <w:r>
          <w:t>51</w:t>
        </w:r>
        <w:r>
          <w:fldChar w:fldCharType="end"/>
        </w:r>
      </w:hyperlink>
    </w:p>
    <w:p>
      <w:pPr>
        <w:pStyle w:val="TOC1"/>
        <w:tabs>
          <w:tab w:val="right" w:leader="dot" w:pos="8306"/>
        </w:tabs>
      </w:pPr>
      <w:hyperlink w:anchor="_Toc25242" w:history="1">
        <w:r>
          <w:rPr>
            <w:rFonts w:ascii="仿宋" w:eastAsia="仿宋" w:hAnsi="仿宋" w:cs="仿宋" w:hint="eastAsia"/>
            <w:lang w:eastAsia="zh-CN"/>
          </w:rPr>
          <w:t>十五、汽配压铸产品项目实施保障措施</w:t>
        </w:r>
        <w:r>
          <w:tab/>
        </w:r>
        <w:r>
          <w:fldChar w:fldCharType="begin"/>
        </w:r>
        <w:r>
          <w:instrText xml:space="preserve"> PAGEREF _Toc25242 \h </w:instrText>
        </w:r>
        <w:r>
          <w:fldChar w:fldCharType="separate"/>
        </w:r>
        <w:r>
          <w:t>52</w:t>
        </w:r>
        <w:r>
          <w:fldChar w:fldCharType="end"/>
        </w:r>
      </w:hyperlink>
    </w:p>
    <w:p>
      <w:pPr>
        <w:pStyle w:val="TOC2"/>
        <w:tabs>
          <w:tab w:val="right" w:leader="dot" w:pos="8306"/>
        </w:tabs>
      </w:pPr>
      <w:hyperlink w:anchor="_Toc27506" w:history="1">
        <w:r>
          <w:rPr>
            <w:rFonts w:ascii="仿宋" w:eastAsia="仿宋" w:hAnsi="仿宋" w:cs="仿宋" w:hint="eastAsia"/>
            <w:lang w:eastAsia="zh-CN"/>
          </w:rPr>
          <w:t>(一)、汽配压铸产品项目实施保障机制</w:t>
        </w:r>
        <w:r>
          <w:tab/>
        </w:r>
        <w:r>
          <w:fldChar w:fldCharType="begin"/>
        </w:r>
        <w:r>
          <w:instrText xml:space="preserve"> PAGEREF _Toc27506 \h </w:instrText>
        </w:r>
        <w:r>
          <w:fldChar w:fldCharType="separate"/>
        </w:r>
        <w:r>
          <w:t>52</w:t>
        </w:r>
        <w:r>
          <w:fldChar w:fldCharType="end"/>
        </w:r>
      </w:hyperlink>
    </w:p>
    <w:p>
      <w:pPr>
        <w:pStyle w:val="TOC2"/>
        <w:tabs>
          <w:tab w:val="right" w:leader="dot" w:pos="8306"/>
        </w:tabs>
      </w:pPr>
      <w:hyperlink w:anchor="_Toc4861" w:history="1">
        <w:r>
          <w:rPr>
            <w:rFonts w:ascii="仿宋" w:eastAsia="仿宋" w:hAnsi="仿宋" w:cs="仿宋" w:hint="eastAsia"/>
            <w:lang w:eastAsia="zh-CN"/>
          </w:rPr>
          <w:t>(二)、汽配压铸产品项目法律合规要求</w:t>
        </w:r>
        <w:r>
          <w:tab/>
        </w:r>
        <w:r>
          <w:fldChar w:fldCharType="begin"/>
        </w:r>
        <w:r>
          <w:instrText xml:space="preserve"> PAGEREF _Toc4861 \h </w:instrText>
        </w:r>
        <w:r>
          <w:fldChar w:fldCharType="separate"/>
        </w:r>
        <w:r>
          <w:t>56</w:t>
        </w:r>
        <w:r>
          <w:fldChar w:fldCharType="end"/>
        </w:r>
      </w:hyperlink>
    </w:p>
    <w:p>
      <w:pPr>
        <w:pStyle w:val="TOC2"/>
        <w:tabs>
          <w:tab w:val="right" w:leader="dot" w:pos="8306"/>
        </w:tabs>
      </w:pPr>
      <w:hyperlink w:anchor="_Toc16406" w:history="1">
        <w:r>
          <w:rPr>
            <w:rFonts w:ascii="仿宋" w:eastAsia="仿宋" w:hAnsi="仿宋" w:cs="仿宋" w:hint="eastAsia"/>
            <w:lang w:eastAsia="zh-CN"/>
          </w:rPr>
          <w:t>(三)、汽配压铸产品项目合同管理与法律事务</w:t>
        </w:r>
        <w:r>
          <w:tab/>
        </w:r>
        <w:r>
          <w:fldChar w:fldCharType="begin"/>
        </w:r>
        <w:r>
          <w:instrText xml:space="preserve"> PAGEREF _Toc16406 \h </w:instrText>
        </w:r>
        <w:r>
          <w:fldChar w:fldCharType="separate"/>
        </w:r>
        <w:r>
          <w:t>60</w:t>
        </w:r>
        <w:r>
          <w:fldChar w:fldCharType="end"/>
        </w:r>
      </w:hyperlink>
    </w:p>
    <w:p>
      <w:pPr>
        <w:pStyle w:val="TOC2"/>
        <w:tabs>
          <w:tab w:val="right" w:leader="dot" w:pos="8306"/>
        </w:tabs>
      </w:pPr>
      <w:hyperlink w:anchor="_Toc20427" w:history="1">
        <w:r>
          <w:rPr>
            <w:rFonts w:ascii="仿宋" w:eastAsia="仿宋" w:hAnsi="仿宋" w:cs="仿宋" w:hint="eastAsia"/>
            <w:lang w:eastAsia="zh-CN"/>
          </w:rPr>
          <w:t>(四)、汽配压铸产品项目知识产权保护策略</w:t>
        </w:r>
        <w:r>
          <w:tab/>
        </w:r>
        <w:r>
          <w:fldChar w:fldCharType="begin"/>
        </w:r>
        <w:r>
          <w:instrText xml:space="preserve"> PAGEREF _Toc20427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52"/>
      <w:r>
        <w:rPr>
          <w:rFonts w:ascii="仿宋" w:eastAsia="仿宋" w:hAnsi="仿宋" w:cs="仿宋" w:hint="eastAsia"/>
          <w:sz w:val="28"/>
          <w:lang w:eastAsia="zh-CN"/>
        </w:rPr>
        <w:t>一、汽配压铸产品项目土建工程</w:t>
      </w:r>
      <w:bookmarkEnd w:id="2"/>
    </w:p>
    <w:p>
      <w:pPr>
        <w:pStyle w:val="Heading2"/>
        <w:rPr>
          <w:rFonts w:ascii="仿宋" w:eastAsia="仿宋" w:hAnsi="仿宋" w:cs="仿宋" w:hint="eastAsia"/>
          <w:lang w:eastAsia="zh-CN"/>
        </w:rPr>
      </w:pPr>
      <w:bookmarkStart w:id="3" w:name="_Toc1576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在汽配压铸产品项目的建筑工程设计中，我们将秉承一系列重要的设计原则，以确保汽配压铸产品项目建筑在功能、美观、可持续性等方面达到最佳效果。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首要原则是确保建筑的功能性得到最大化的发挥。我们将充分理解汽配压铸产品项目的实际需求，合理布局各个功能区域，保证建筑在满足业务需求的同时，提供高效的工作环境。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在建筑设计中，我们将综合考虑建设和运营成本。通过精细的经济效益分析，确保设计方案在高效利用资源的同时，对汽配压铸产品项目的长期盈利能力有积极的贡献。</w:t>
      </w:r>
    </w:p>
    <w:p>
      <w:pPr>
        <w:pStyle w:val="Heading2"/>
        <w:ind w:firstLine="560" w:firstLineChars="200"/>
        <w:rPr>
          <w:rFonts w:ascii="仿宋" w:eastAsia="仿宋" w:hAnsi="仿宋" w:cs="仿宋" w:hint="eastAsia"/>
          <w:sz w:val="28"/>
          <w:lang w:eastAsia="zh-CN"/>
        </w:rPr>
      </w:pPr>
      <w:bookmarkStart w:id="4" w:name="_Toc2824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配压铸产品项目的土建工程设计中，我们将精准设定设计年限，结合汽配压铸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配压铸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35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配压铸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配压铸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配压铸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20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本期工程汽配压铸产品项目预计总建筑面积XXX平方米，其中：计容建筑面积XXX平方米，计划建筑工程投资XX万元，占汽配压铸产品项目总投资的XX%。</w:t>
      </w:r>
    </w:p>
    <w:p>
      <w:pPr>
        <w:pStyle w:val="Heading1"/>
        <w:ind w:firstLine="560" w:firstLineChars="200"/>
        <w:rPr>
          <w:rFonts w:ascii="仿宋" w:eastAsia="仿宋" w:hAnsi="仿宋" w:cs="仿宋" w:hint="eastAsia"/>
          <w:sz w:val="28"/>
          <w:lang w:eastAsia="zh-CN"/>
        </w:rPr>
      </w:pPr>
      <w:bookmarkStart w:id="7" w:name="_Toc11818"/>
      <w:r>
        <w:rPr>
          <w:rFonts w:ascii="仿宋" w:eastAsia="仿宋" w:hAnsi="仿宋" w:cs="仿宋" w:hint="eastAsia"/>
          <w:sz w:val="28"/>
          <w:lang w:eastAsia="zh-CN"/>
        </w:rPr>
        <w:t>二、汽配压铸产品项目建设背景及必要性分析</w:t>
      </w:r>
      <w:bookmarkEnd w:id="7"/>
    </w:p>
    <w:p>
      <w:pPr>
        <w:pStyle w:val="Heading2"/>
        <w:rPr>
          <w:rFonts w:ascii="仿宋" w:eastAsia="仿宋" w:hAnsi="仿宋" w:cs="仿宋" w:hint="eastAsia"/>
          <w:lang w:eastAsia="zh-CN"/>
        </w:rPr>
      </w:pPr>
      <w:bookmarkStart w:id="8" w:name="_Toc24047"/>
      <w:r>
        <w:rPr>
          <w:rFonts w:ascii="仿宋" w:eastAsia="仿宋" w:hAnsi="仿宋" w:cs="仿宋" w:hint="eastAsia"/>
          <w:lang w:eastAsia="zh-CN"/>
        </w:rPr>
        <w:t>(一)、汽配压铸产品项目背景分析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汽配压铸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配压铸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配压铸产品项目在这个潮流中的定位。同时，我们将关注行业内涌现的新兴机遇，以便汽配压铸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配压铸产品项目提供了强大的发展动力。我们将聚焦于行业内最新的技术发展趋势，包括但不限于人工智能、大数据分析、物联网等领域。通过深度的技术研究，我们将确保汽配压铸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配压铸产品项目发展的源泉。我们将投入更多的精力对市场需求进行深入剖析，超越表面的需求，深入挖掘潜在的市场痛点和机遇。通过对市场需求的细致了解，汽配压铸产品项目将更有针对性地设计解决方案，满足市场的多样化需求，从而更好地促进汽配压铸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汽配压铸产品项目战略至关重要。我们将对竞争态势进行更为深入的分析，包括但不限于市场份额、产品特点、客户满意度等多个维度。通过深度的竞争分析，汽配压铸产品项目将能够更准确地把握市场脉搏，制定具有竞争力的汽配压铸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配压铸产品项目的发展具有直接的影响。我们将进行更为全面的法规和政策分析，了解行业发展中的潜在法律风险和合规挑战。通过充分了解和遵守相关法规，汽配压铸产品项目将确保在法律框架内合法合规运营，为汽配压铸产品项目的稳健发展提供有力支持。</w:t>
      </w:r>
    </w:p>
    <w:p>
      <w:pPr>
        <w:pStyle w:val="Heading2"/>
        <w:ind w:firstLine="560" w:firstLineChars="200"/>
        <w:rPr>
          <w:rFonts w:ascii="仿宋" w:eastAsia="仿宋" w:hAnsi="仿宋" w:cs="仿宋" w:hint="eastAsia"/>
          <w:sz w:val="28"/>
          <w:lang w:eastAsia="zh-CN"/>
        </w:rPr>
      </w:pPr>
      <w:bookmarkStart w:id="9" w:name="_Toc23634"/>
      <w:r>
        <w:rPr>
          <w:rFonts w:ascii="仿宋" w:eastAsia="仿宋" w:hAnsi="仿宋" w:cs="仿宋" w:hint="eastAsia"/>
          <w:sz w:val="28"/>
          <w:lang w:eastAsia="zh-CN"/>
        </w:rPr>
        <w:t>(二)、汽配压铸产品项目建设必要性分析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配压铸产品项目建设的迫切性源于对行业发展趋势的深刻洞察。我们正处于一个行业变革的时代，科技创新、数字化转型成为企业发展的关键动力。汽配压铸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配压铸产品项目建设不仅仅是为了跟上潮流，更是为了通过技术创新推动企业的持续发展。通过引入先进的技术和解决方案，汽配压铸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配压铸产品项目的建设成为必然选择，通过提高产品质量、拓展服务领域，从而在竞争中获得更多的机会。汽配压铸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配压铸产品项目建设的必要性体现在对客户需求更精准的满足。通过汽配压铸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配压铸产品项目建设的背后是对企业持续创新的追求。只有通过不断创新，企业才能在竞争中立于不败之地。汽配压铸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4769"/>
      <w:r>
        <w:rPr>
          <w:rFonts w:ascii="仿宋" w:eastAsia="仿宋" w:hAnsi="仿宋" w:cs="仿宋" w:hint="eastAsia"/>
          <w:sz w:val="28"/>
          <w:lang w:eastAsia="zh-CN"/>
        </w:rPr>
        <w:t>三、汽配压铸产品项目概论</w:t>
      </w:r>
      <w:bookmarkEnd w:id="10"/>
    </w:p>
    <w:p>
      <w:pPr>
        <w:pStyle w:val="Heading2"/>
        <w:rPr>
          <w:rFonts w:ascii="仿宋" w:eastAsia="仿宋" w:hAnsi="仿宋" w:cs="仿宋" w:hint="eastAsia"/>
          <w:lang w:eastAsia="zh-CN"/>
        </w:rPr>
      </w:pPr>
      <w:bookmarkStart w:id="11" w:name="_Toc6810"/>
      <w:r>
        <w:rPr>
          <w:rFonts w:ascii="仿宋" w:eastAsia="仿宋" w:hAnsi="仿宋" w:cs="仿宋" w:hint="eastAsia"/>
          <w:lang w:eastAsia="zh-CN"/>
        </w:rPr>
        <w:t>(一)、汽配压铸产品项目概况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配压铸产品项目的起源追溯至对市场的深入洞察。市场的不断演变与变革为汽配压铸产品项目提供了难得的机遇。当前市场存在的需求缺口和变革的大环境共同构成了汽配压铸产品项目的背景。这个汽配压铸产品项目旨在充分利用市场机遇，填补行业中尚未满足的需求，为客户提供全新的解决方案。市场的变革和需求的增长使得这个汽配压铸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汽配压铸产品项目名称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配压铸产品项目正式命名为汽配压铸产品。这个名称不仅仅是一个标识，更代表了汽配压铸产品项目的核心理念和愿景。它蕴含着汽配压铸产品项目所要解决问题的关键字，具有强烈的表达和辨识度，为汽配压铸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汽配压铸产品项目目标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配压铸产品项目的核心目标是提供一种全新、高效的解决方案，满足客户日益增长的需求。汽配压铸产品项目追求的不仅仅是满足市场需求，更是在市场中获得卓越的竞争优势。通过不断提升产品或服务的质量和创新水平，汽配压铸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汽配压铸产品项目范围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配压铸产品项目全面涵盖了产品研发、制造、市场推广和售后服务，确保从产品设计到最终用户体验的全方位关注。这一全面的汽配压铸产品项目范围是为了确保汽配压铸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汽配压铸产品项目时间表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汽配压铸产品项目计划在未来18个月内完成，包括研发、测试、市场试点和正式推出等不同阶段。这个时间表的合理设计是为了确保汽配压铸产品项目各个阶段的顺利推进，以便按时交付高质量的成果。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汽配压铸产品项目预算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配压铸产品项目总预算估算为XX百万美元，主要分配在研发、市场推广、人员培训和运营等方面。这一充足的预算为汽配压铸产品项目提供了充足的资源，确保汽配压铸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汽配压铸产品项目风险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配压铸产品项目可能面临的风险包括市场接受度低、技术难题、竞争激烈等。汽配压铸产品项目团队已经制定了相应的风险应对计划，通过前瞻性的风险管理，确保汽配压铸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汽配压铸产品项目团队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汽配压铸产品项目汇聚了一支经验丰富、多领域专业素养的核心团队，确保汽配压铸产品项目在各个方面都能拥有高水平的执行力。团队的协同作战是汽配压铸产品项目成功的关键因素之一。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汽配压铸产品项目背景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汽配压铸产品项目的背景根植于市场对更高效、创新产品的渴望，同时也受到科技发展对行业格局的深刻改变的影响。这为汽配压铸产品项目提供了广阔的发展空间和市场需求。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汽配压铸产品项目现状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截至目前，汽配压铸产品项目已完成市场调研和技术验证，取得了初步的成功。这为汽配压铸产品项目在未来的发展奠定了坚实的基础，为更远大的目标打下了坚实的基石。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487"/>
      <w:r>
        <w:rPr>
          <w:rFonts w:ascii="仿宋" w:eastAsia="仿宋" w:hAnsi="仿宋" w:cs="仿宋" w:hint="eastAsia"/>
          <w:sz w:val="28"/>
          <w:lang w:eastAsia="zh-CN"/>
        </w:rPr>
        <w:t>(二)、汽配压铸产品项目目标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keyword》汽配压铸产品项目首要业务目标是在市场中占据有利地位，实现产品/服务的成功推广和销售。通过不断提升产品质量、创新性，汽配压铸产品项目追求成为行业中的领导者，赢得更多客户的青睐。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在科技迅速发展的时代，汽配压铸产品项目着眼于技术创新。通过持续的研发和技术升级，汽配压铸产品项目旨在推出更具创新性的产品或服务，以满足市场对新鲜、先进解决方案的需求。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为了建立可持续的客户关系，汽配压铸产品项目设定了客户满意度目标。通过提供卓越的产品质量和优质的客户服务，汽配压铸产品项目追求赢得客户的信任和忠诚度，确保他们的满意度达到行业领先水平。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汽配压铸产品项目注重社会责任和可持续发展。通过实施环保、社会责任汽配压铸产品项目，汽配压铸产品项目致力于在经济发展的同时保护环境，促进社会公平，实现可持续经营。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汽配压铸产品项目的团队是实现目标的核心驱动力。因此，汽配压铸产品项目设定了团队发展目标，包括提升团队成员的专业技能、培养领导力，以及搭建协同高效的团队工作氛围。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8516"/>
      <w:r>
        <w:rPr>
          <w:rFonts w:ascii="仿宋" w:eastAsia="仿宋" w:hAnsi="仿宋" w:cs="仿宋" w:hint="eastAsia"/>
          <w:sz w:val="28"/>
          <w:lang w:eastAsia="zh-CN"/>
        </w:rPr>
        <w:t>(三)、汽配压铸产品项目提出的理由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汽配压铸产品项目提出的理由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配压铸产品项目的提出源于对市场机遇的深刻洞察。当前市场中存在的需求缺口和行业发展趋势表明，有巨大的商业机会等待被开发。通过准确捕捉市场机遇，汽配压铸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配压铸产品项目的理念基于对技术创新的信仰。通过持续的研发和技术投入，汽配压铸产品项目有望推出更具创新性的产品或服务。在科技飞速发展的当下，汽配压铸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配压铸产品项目的提出是为了增强企业的行业竞争力。通过提升产品或服务的质量和独特性，汽配压铸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配压铸产品项目响应了消费者需求的变化。随着社会和科技的不断发展，消费者对产品和服务的需求也在发生变化。通过深入了解并及时回应消费者的新需求，汽配压铸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汽配压铸产品项目的提出是企业战略发展规划的一部分。在面对日益激烈的市场竞争和不断变化的商业环境中，汽配压铸产品项目作为企业战略的一环，旨在为企业开辟新的增长领域，巩固企业在行业中的地位。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配压铸产品项目的提出不仅仅是基于商业考量，还注重社会责任。通过推出环保、社会责任等方面的汽配压铸产品项目，汽配压铸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汽配压铸产品项目的提出反映了对利益相关者期望的关注。包括客户、员工、投资者等利益相关者在企业发展中都有着各自的期望，汽配压铸产品项目力求在满足这些期望的同时，取得更大的共赢。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4280"/>
      <w:r>
        <w:rPr>
          <w:rFonts w:ascii="仿宋" w:eastAsia="仿宋" w:hAnsi="仿宋" w:cs="仿宋" w:hint="eastAsia"/>
          <w:sz w:val="28"/>
          <w:lang w:eastAsia="zh-CN"/>
        </w:rPr>
        <w:t>(四)、汽配压铸产品项目意义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在实施汽配压铸产品项目的过程中，我们不仅仅是在追逐商业成功，更是为企业和社会的多个层面创造了深远的意义。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配压铸产品项目的首要意义在于提升企业的市场竞争力。通过持续的创新和对产品质量的高标准要求，汽配压铸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配压铸产品项目的推进将促使行业技术水平的提升。通过引入先进技术和创新性解决方案，汽配压铸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配压铸产品项目不仅创造了大量就业机会，提高了就业水平，还注重社会责任和环保。通过参与社会公益事业和推动环保汽配压铸产品项目，汽配压铸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综合而言，汽配压铸产品项目意义重大，不仅推动了企业的发展，也为行业和社会的进步贡献了积极力量。这是一个全面而深刻的影响，将在未来产生可持续的正面效应。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3169"/>
      <w:r>
        <w:rPr>
          <w:rFonts w:ascii="仿宋" w:eastAsia="仿宋" w:hAnsi="仿宋" w:cs="仿宋" w:hint="eastAsia"/>
          <w:sz w:val="28"/>
          <w:lang w:eastAsia="zh-CN"/>
        </w:rPr>
        <w:t>(五)、汽配压铸产品项目背景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在当今迅猛发展的商业环境中，汽配压铸产品项目的动因根植于对多方面因素的审慎考量。这个汽配压铸产品项目的提出并非孤立的决策，而是对企业所处背景深入思考的产物。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配压铸产品项目背后的首要原因。科技的迅速发展和全球市场的快速变化使得企业必须灵活应对。汽配压铸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竞争的激烈程度也是汽配压铸产品项目背景中不可忽视的一环。企业需要在激烈竞争中脱颖而出，为此，汽配压铸产品项目致力于打破常规，提供独特的价值主张，以吸引客户并确保市场份额的增长。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技术的迅速发展为企业带来了机遇与挑战。作为汽配压铸产品项目启动的背景之一，对新兴技术的应用将有助于提升企业的技术水平，使其在不断演进的商业环境中保持竞争优势。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此外，社会对企业责任的期望也在逐渐升高。汽配压铸产品项目充分融入了社会责任的理念，通过可持续经营和社会公益汽配压铸产品项目，企图为社会贡献一份力量，在商业成功的同时关注社会价值。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5206"/>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610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汽配压铸产品项目的主要产品是XXXX，预计年产值为XXX万元。这一产品在市场中占据着重要的地位，其广泛的应用范围使得该汽配压铸产品项目的市场前景非常广阔。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https://d.book118.com/935012223301011122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汽配压铸产品项目计划设计方案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汽配压铸产品项目计划设计方案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汽配压铸产品项目计划设计方案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汽配压铸产品项目计划设计方案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汽配压铸产品项目计划设计方案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汽配压铸产品项目计划设计方案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汽配压铸产品项目计划设计方案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汽配压铸产品项目计划设计方案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汽配压铸产品项目计划设计方案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汽配压铸产品项目计划设计方案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汽配压铸产品项目计划设计方案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汽配压铸产品项目计划设计方案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汽配压铸产品项目计划设计方案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汽配压铸产品项目计划设计方案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汽配压铸产品项目计划设计方案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汽配压铸产品项目计划设计方案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汽配压铸产品项目计划设计方案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7109BE"/>
    <w:rsid w:val="6B7109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012223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2024-03-01T23:32:00Z</dcterms:created>
  <dcterms:modified xsi:type="dcterms:W3CDTF">2024-03-01T23:32:42Z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82E49ABF9EA543D299ADBCC447ED99DA_11</vt:lpwstr>
  </property>
  <property fmtid="{D5CDD505-2E9C-101B-9397-08002B2CF9AE}" pid="3" name="KSOProductBuildVer">
    <vt:lpwstr>2052-12.1.0.16388</vt:lpwstr>
  </property>
</Properties>
</file>