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QQ生态行业企业战略风险管理报告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82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_Toc25821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7" w:history="1">
        <w:r>
          <w:rPr>
            <w:rFonts w:ascii="仿宋" w:eastAsia="仿宋" w:hAnsi="仿宋" w:cs="仿宋" w:hint="eastAsia"/>
            <w:lang w:eastAsia="zh-CN"/>
          </w:rPr>
          <w:t>一、企业管理方案</w:t>
        </w:r>
        <w:r>
          <w:tab/>
        </w:r>
        <w:r>
          <w:fldChar w:fldCharType="begin"/>
        </w:r>
        <w:r>
          <w:instrText xml:space="preserve"> PAGEREF _Toc3117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6" w:history="1">
        <w:r>
          <w:rPr>
            <w:rFonts w:ascii="仿宋" w:eastAsia="仿宋" w:hAnsi="仿宋" w:cs="仿宋" w:hint="eastAsia"/>
            <w:lang w:eastAsia="zh-CN"/>
          </w:rPr>
          <w:t>(一)、企业管理体系</w:t>
        </w:r>
        <w:r>
          <w:tab/>
        </w:r>
        <w:r>
          <w:fldChar w:fldCharType="begin"/>
        </w:r>
        <w:r>
          <w:instrText xml:space="preserve"> PAGEREF _Toc22326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78" w:history="1">
        <w:r>
          <w:rPr>
            <w:rFonts w:ascii="仿宋" w:eastAsia="仿宋" w:hAnsi="仿宋" w:cs="仿宋" w:hint="eastAsia"/>
            <w:lang w:eastAsia="zh-CN"/>
          </w:rPr>
          <w:t>(二)、信息管理与信息系统</w:t>
        </w:r>
        <w:r>
          <w:tab/>
        </w:r>
        <w:r>
          <w:fldChar w:fldCharType="begin"/>
        </w:r>
        <w:r>
          <w:instrText xml:space="preserve"> PAGEREF _Toc26978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25" w:history="1">
        <w:r>
          <w:rPr>
            <w:rFonts w:ascii="仿宋" w:eastAsia="仿宋" w:hAnsi="仿宋" w:cs="仿宋" w:hint="eastAsia"/>
            <w:lang w:eastAsia="zh-CN"/>
          </w:rPr>
          <w:t>二、发展规划产业政策和行业准入分析</w:t>
        </w:r>
        <w:r>
          <w:tab/>
        </w:r>
        <w:r>
          <w:fldChar w:fldCharType="begin"/>
        </w:r>
        <w:r>
          <w:instrText xml:space="preserve"> PAGEREF _Toc30325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9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_Toc27689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68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_Toc15668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34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_Toc22734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18" w:history="1">
        <w:r>
          <w:rPr>
            <w:rFonts w:ascii="仿宋" w:eastAsia="仿宋" w:hAnsi="仿宋" w:cs="仿宋" w:hint="eastAsia"/>
            <w:lang w:eastAsia="zh-CN"/>
          </w:rPr>
          <w:t>三、工程设计说明</w:t>
        </w:r>
        <w:r>
          <w:tab/>
        </w:r>
        <w:r>
          <w:fldChar w:fldCharType="begin"/>
        </w:r>
        <w:r>
          <w:instrText xml:space="preserve"> PAGEREF _Toc10818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90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_Toc6090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19" w:history="1">
        <w:r>
          <w:rPr>
            <w:rFonts w:ascii="仿宋" w:eastAsia="仿宋" w:hAnsi="仿宋" w:cs="仿宋" w:hint="eastAsia"/>
            <w:lang w:eastAsia="zh-CN"/>
          </w:rPr>
          <w:t>(二)、QQ生态项目工程建设标准规范</w:t>
        </w:r>
        <w:r>
          <w:tab/>
        </w:r>
        <w:r>
          <w:fldChar w:fldCharType="begin"/>
        </w:r>
        <w:r>
          <w:instrText xml:space="preserve"> PAGEREF _Toc32119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3" w:history="1">
        <w:r>
          <w:rPr>
            <w:rFonts w:ascii="仿宋" w:eastAsia="仿宋" w:hAnsi="仿宋" w:cs="仿宋" w:hint="eastAsia"/>
            <w:lang w:eastAsia="zh-CN"/>
          </w:rPr>
          <w:t>(三)、QQ生态项目总平面设计要求</w:t>
        </w:r>
        <w:r>
          <w:tab/>
        </w:r>
        <w:r>
          <w:fldChar w:fldCharType="begin"/>
        </w:r>
        <w:r>
          <w:instrText xml:space="preserve"> PAGEREF _Toc1493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06" w:history="1">
        <w:r>
          <w:rPr>
            <w:rFonts w:ascii="仿宋" w:eastAsia="仿宋" w:hAnsi="仿宋" w:cs="仿宋" w:hint="eastAsia"/>
            <w:lang w:eastAsia="zh-CN"/>
          </w:rPr>
          <w:t>(四)、土建工程设计年限及安全等级</w:t>
        </w:r>
        <w:r>
          <w:tab/>
        </w:r>
        <w:r>
          <w:fldChar w:fldCharType="begin"/>
        </w:r>
        <w:r>
          <w:instrText xml:space="preserve"> PAGEREF _Toc13306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21" w:history="1">
        <w:r>
          <w:rPr>
            <w:rFonts w:ascii="仿宋" w:eastAsia="仿宋" w:hAnsi="仿宋" w:cs="仿宋" w:hint="eastAsia"/>
            <w:lang w:eastAsia="zh-CN"/>
          </w:rPr>
          <w:t>(五)、建筑工程设计总体要求</w:t>
        </w:r>
        <w:r>
          <w:tab/>
        </w:r>
        <w:r>
          <w:fldChar w:fldCharType="begin"/>
        </w:r>
        <w:r>
          <w:instrText xml:space="preserve"> PAGEREF _Toc14721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8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_Toc2038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74" w:history="1">
        <w:r>
          <w:rPr>
            <w:rFonts w:ascii="仿宋" w:eastAsia="仿宋" w:hAnsi="仿宋" w:cs="仿宋" w:hint="eastAsia"/>
            <w:lang w:eastAsia="zh-CN"/>
          </w:rPr>
          <w:t>四、市场分析</w:t>
        </w:r>
        <w:r>
          <w:tab/>
        </w:r>
        <w:r>
          <w:fldChar w:fldCharType="begin"/>
        </w:r>
        <w:r>
          <w:instrText xml:space="preserve"> PAGEREF _Toc4774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1" w:history="1">
        <w:r>
          <w:rPr>
            <w:rFonts w:ascii="仿宋" w:eastAsia="仿宋" w:hAnsi="仿宋" w:cs="仿宋" w:hint="eastAsia"/>
            <w:lang w:eastAsia="zh-CN"/>
          </w:rPr>
          <w:t>(一)、QQ生态行业发展前景</w:t>
        </w:r>
        <w:r>
          <w:tab/>
        </w:r>
        <w:r>
          <w:fldChar w:fldCharType="begin"/>
        </w:r>
        <w:r>
          <w:instrText xml:space="preserve"> PAGEREF _Toc5851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8" w:history="1">
        <w:r>
          <w:rPr>
            <w:rFonts w:ascii="仿宋" w:eastAsia="仿宋" w:hAnsi="仿宋" w:cs="仿宋" w:hint="eastAsia"/>
            <w:lang w:eastAsia="zh-CN"/>
          </w:rPr>
          <w:t>(二)、QQ生态产业链分析</w:t>
        </w:r>
        <w:r>
          <w:tab/>
        </w:r>
        <w:r>
          <w:fldChar w:fldCharType="begin"/>
        </w:r>
        <w:r>
          <w:instrText xml:space="preserve"> PAGEREF _Toc18978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91" w:history="1">
        <w:r>
          <w:rPr>
            <w:rFonts w:ascii="仿宋" w:eastAsia="仿宋" w:hAnsi="仿宋" w:cs="仿宋" w:hint="eastAsia"/>
            <w:lang w:eastAsia="zh-CN"/>
          </w:rPr>
          <w:t>(三)、QQ生态项目市场营销</w:t>
        </w:r>
        <w:r>
          <w:tab/>
        </w:r>
        <w:r>
          <w:fldChar w:fldCharType="begin"/>
        </w:r>
        <w:r>
          <w:instrText xml:space="preserve"> PAGEREF _Toc10891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58" w:history="1">
        <w:r>
          <w:rPr>
            <w:rFonts w:ascii="仿宋" w:eastAsia="仿宋" w:hAnsi="仿宋" w:cs="仿宋" w:hint="eastAsia"/>
            <w:lang w:eastAsia="zh-CN"/>
          </w:rPr>
          <w:t>(四)、QQ生态行业发展特点</w:t>
        </w:r>
        <w:r>
          <w:tab/>
        </w:r>
        <w:r>
          <w:fldChar w:fldCharType="begin"/>
        </w:r>
        <w:r>
          <w:instrText xml:space="preserve"> PAGEREF _Toc11458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16" w:history="1">
        <w:r>
          <w:rPr>
            <w:rFonts w:ascii="仿宋" w:eastAsia="仿宋" w:hAnsi="仿宋" w:cs="仿宋" w:hint="eastAsia"/>
            <w:lang w:eastAsia="zh-CN"/>
          </w:rPr>
          <w:t>五、市场预测</w:t>
        </w:r>
        <w:r>
          <w:tab/>
        </w:r>
        <w:r>
          <w:fldChar w:fldCharType="begin"/>
        </w:r>
        <w:r>
          <w:instrText xml:space="preserve"> PAGEREF _Toc17716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75" w:history="1">
        <w:r>
          <w:rPr>
            <w:rFonts w:ascii="仿宋" w:eastAsia="仿宋" w:hAnsi="仿宋" w:cs="仿宋" w:hint="eastAsia"/>
            <w:lang w:eastAsia="zh-CN"/>
          </w:rPr>
          <w:t>(一)、行业发展概况</w:t>
        </w:r>
        <w:r>
          <w:tab/>
        </w:r>
        <w:r>
          <w:fldChar w:fldCharType="begin"/>
        </w:r>
        <w:r>
          <w:instrText xml:space="preserve"> PAGEREF _Toc16975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10" w:history="1">
        <w:r>
          <w:rPr>
            <w:rFonts w:ascii="仿宋" w:eastAsia="仿宋" w:hAnsi="仿宋" w:cs="仿宋" w:hint="eastAsia"/>
            <w:lang w:eastAsia="zh-CN"/>
          </w:rPr>
          <w:t>(二)、影响行业发展主要因素</w:t>
        </w:r>
        <w:r>
          <w:tab/>
        </w:r>
        <w:r>
          <w:fldChar w:fldCharType="begin"/>
        </w:r>
        <w:r>
          <w:instrText xml:space="preserve"> PAGEREF _Toc19610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50" w:history="1">
        <w:r>
          <w:rPr>
            <w:rFonts w:ascii="仿宋" w:eastAsia="仿宋" w:hAnsi="仿宋" w:cs="仿宋" w:hint="eastAsia"/>
            <w:lang w:eastAsia="zh-CN"/>
          </w:rPr>
          <w:t>六、员工职业生涯规划与发展</w:t>
        </w:r>
        <w:r>
          <w:tab/>
        </w:r>
        <w:r>
          <w:fldChar w:fldCharType="begin"/>
        </w:r>
        <w:r>
          <w:instrText xml:space="preserve"> PAGEREF _Toc27150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22" w:history="1">
        <w:r>
          <w:rPr>
            <w:rFonts w:ascii="仿宋" w:eastAsia="仿宋" w:hAnsi="仿宋" w:cs="仿宋" w:hint="eastAsia"/>
            <w:lang w:eastAsia="zh-CN"/>
          </w:rPr>
          <w:t>(一)、职业生涯规划概述</w:t>
        </w:r>
        <w:r>
          <w:tab/>
        </w:r>
        <w:r>
          <w:fldChar w:fldCharType="begin"/>
        </w:r>
        <w:r>
          <w:instrText xml:space="preserve"> PAGEREF _Toc22822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" w:history="1">
        <w:r>
          <w:rPr>
            <w:rFonts w:ascii="仿宋" w:eastAsia="仿宋" w:hAnsi="仿宋" w:cs="仿宋" w:hint="eastAsia"/>
            <w:lang w:eastAsia="zh-CN"/>
          </w:rPr>
          <w:t>(二)、基本原则与方法</w:t>
        </w:r>
        <w:r>
          <w:tab/>
        </w:r>
        <w:r>
          <w:fldChar w:fldCharType="begin"/>
        </w:r>
        <w:r>
          <w:instrText xml:space="preserve"> PAGEREF _Toc52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72" w:history="1">
        <w:r>
          <w:rPr>
            <w:rFonts w:ascii="仿宋" w:eastAsia="仿宋" w:hAnsi="仿宋" w:cs="仿宋" w:hint="eastAsia"/>
            <w:lang w:eastAsia="zh-CN"/>
          </w:rPr>
          <w:t>(三)、员工职业生涯管理</w:t>
        </w:r>
        <w:r>
          <w:tab/>
        </w:r>
        <w:r>
          <w:fldChar w:fldCharType="begin"/>
        </w:r>
        <w:r>
          <w:instrText xml:space="preserve"> PAGEREF _Toc3572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82" w:history="1">
        <w:r>
          <w:rPr>
            <w:rFonts w:ascii="仿宋" w:eastAsia="仿宋" w:hAnsi="仿宋" w:cs="仿宋" w:hint="eastAsia"/>
            <w:lang w:eastAsia="zh-CN"/>
          </w:rPr>
          <w:t>(四)、职业生涯发展支持体系</w:t>
        </w:r>
        <w:r>
          <w:tab/>
        </w:r>
        <w:r>
          <w:fldChar w:fldCharType="begin"/>
        </w:r>
        <w:r>
          <w:instrText xml:space="preserve"> PAGEREF _Toc31782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6" w:history="1">
        <w:r>
          <w:rPr>
            <w:rFonts w:ascii="仿宋" w:eastAsia="仿宋" w:hAnsi="仿宋" w:cs="仿宋" w:hint="eastAsia"/>
            <w:lang w:eastAsia="zh-CN"/>
          </w:rPr>
          <w:t>(五)、公司文化与员工职业发展融合</w:t>
        </w:r>
        <w:r>
          <w:tab/>
        </w:r>
        <w:r>
          <w:fldChar w:fldCharType="begin"/>
        </w:r>
        <w:r>
          <w:instrText xml:space="preserve"> PAGEREF _Toc19116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86" w:history="1">
        <w:r>
          <w:rPr>
            <w:rFonts w:ascii="仿宋" w:eastAsia="仿宋" w:hAnsi="仿宋" w:cs="仿宋" w:hint="eastAsia"/>
            <w:lang w:eastAsia="zh-CN"/>
          </w:rPr>
          <w:t>(六)、未来趋势与发展策略</w:t>
        </w:r>
        <w:r>
          <w:tab/>
        </w:r>
        <w:r>
          <w:fldChar w:fldCharType="begin"/>
        </w:r>
        <w:r>
          <w:instrText xml:space="preserve"> PAGEREF _Toc13686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07" w:history="1">
        <w:r>
          <w:rPr>
            <w:rFonts w:ascii="仿宋" w:eastAsia="仿宋" w:hAnsi="仿宋" w:cs="仿宋" w:hint="eastAsia"/>
            <w:lang w:eastAsia="zh-CN"/>
          </w:rPr>
          <w:t>七、宏观环境分析</w:t>
        </w:r>
        <w:r>
          <w:tab/>
        </w:r>
        <w:r>
          <w:fldChar w:fldCharType="begin"/>
        </w:r>
        <w:r>
          <w:instrText xml:space="preserve"> PAGEREF _Toc19707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65" w:history="1">
        <w:r>
          <w:rPr>
            <w:rFonts w:ascii="仿宋" w:eastAsia="仿宋" w:hAnsi="仿宋" w:cs="仿宋" w:hint="eastAsia"/>
            <w:lang w:eastAsia="zh-CN"/>
          </w:rPr>
          <w:t>(一)、宏观环境分析</w:t>
        </w:r>
        <w:r>
          <w:tab/>
        </w:r>
        <w:r>
          <w:fldChar w:fldCharType="begin"/>
        </w:r>
        <w:r>
          <w:instrText xml:space="preserve"> PAGEREF _Toc11765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37" w:history="1">
        <w:r>
          <w:rPr>
            <w:rFonts w:ascii="仿宋" w:eastAsia="仿宋" w:hAnsi="仿宋" w:cs="仿宋" w:hint="eastAsia"/>
            <w:lang w:eastAsia="zh-CN"/>
          </w:rPr>
          <w:t>八、QQ生态促销策略</w:t>
        </w:r>
        <w:r>
          <w:tab/>
        </w:r>
        <w:r>
          <w:fldChar w:fldCharType="begin"/>
        </w:r>
        <w:r>
          <w:instrText xml:space="preserve"> PAGEREF _Toc18137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9" w:history="1">
        <w:r>
          <w:rPr>
            <w:rFonts w:ascii="仿宋" w:eastAsia="仿宋" w:hAnsi="仿宋" w:cs="仿宋" w:hint="eastAsia"/>
            <w:lang w:eastAsia="zh-CN"/>
          </w:rPr>
          <w:t>(一)、广告与宣传</w:t>
        </w:r>
        <w:r>
          <w:tab/>
        </w:r>
        <w:r>
          <w:fldChar w:fldCharType="begin"/>
        </w:r>
        <w:r>
          <w:instrText xml:space="preserve"> PAGEREF _Toc29029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4" w:history="1">
        <w:r>
          <w:rPr>
            <w:rFonts w:ascii="仿宋" w:eastAsia="仿宋" w:hAnsi="仿宋" w:cs="仿宋" w:hint="eastAsia"/>
            <w:lang w:eastAsia="zh-CN"/>
          </w:rPr>
          <w:t>(二)、促销活动</w:t>
        </w:r>
        <w:r>
          <w:tab/>
        </w:r>
        <w:r>
          <w:fldChar w:fldCharType="begin"/>
        </w:r>
        <w:r>
          <w:instrText xml:space="preserve"> PAGEREF _Toc22534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51" w:history="1">
        <w:r>
          <w:rPr>
            <w:rFonts w:ascii="仿宋" w:eastAsia="仿宋" w:hAnsi="仿宋" w:cs="仿宋" w:hint="eastAsia"/>
            <w:lang w:eastAsia="zh-CN"/>
          </w:rPr>
          <w:t>(三)、品牌推广</w:t>
        </w:r>
        <w:r>
          <w:tab/>
        </w:r>
        <w:r>
          <w:fldChar w:fldCharType="begin"/>
        </w:r>
        <w:r>
          <w:instrText xml:space="preserve"> PAGEREF _Toc24451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" w:history="1">
        <w:r>
          <w:rPr>
            <w:rFonts w:ascii="仿宋" w:eastAsia="仿宋" w:hAnsi="仿宋" w:cs="仿宋" w:hint="eastAsia"/>
            <w:lang w:eastAsia="zh-CN"/>
          </w:rPr>
          <w:t>(四)、数字营销</w:t>
        </w:r>
        <w:r>
          <w:tab/>
        </w:r>
        <w:r>
          <w:fldChar w:fldCharType="begin"/>
        </w:r>
        <w:r>
          <w:instrText xml:space="preserve"> PAGEREF _Toc3169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33" w:history="1">
        <w:r>
          <w:rPr>
            <w:rFonts w:ascii="仿宋" w:eastAsia="仿宋" w:hAnsi="仿宋" w:cs="仿宋" w:hint="eastAsia"/>
            <w:lang w:eastAsia="zh-CN"/>
          </w:rPr>
          <w:t>九、QQ生态市场地位与竞争战略</w:t>
        </w:r>
        <w:r>
          <w:tab/>
        </w:r>
        <w:r>
          <w:fldChar w:fldCharType="begin"/>
        </w:r>
        <w:r>
          <w:instrText xml:space="preserve"> PAGEREF _Toc7033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5" w:history="1">
        <w:r>
          <w:rPr>
            <w:rFonts w:ascii="仿宋" w:eastAsia="仿宋" w:hAnsi="仿宋" w:cs="仿宋" w:hint="eastAsia"/>
            <w:lang w:eastAsia="zh-CN"/>
          </w:rPr>
          <w:t>(一)、公司市场地位</w:t>
        </w:r>
        <w:r>
          <w:tab/>
        </w:r>
        <w:r>
          <w:fldChar w:fldCharType="begin"/>
        </w:r>
        <w:r>
          <w:instrText xml:space="preserve"> PAGEREF _Toc19975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9" w:history="1">
        <w:r>
          <w:rPr>
            <w:rFonts w:ascii="仿宋" w:eastAsia="仿宋" w:hAnsi="仿宋" w:cs="仿宋" w:hint="eastAsia"/>
            <w:lang w:eastAsia="zh-CN"/>
          </w:rPr>
          <w:t>(二)、竞争对手分析</w:t>
        </w:r>
        <w:r>
          <w:tab/>
        </w:r>
        <w:r>
          <w:fldChar w:fldCharType="begin"/>
        </w:r>
        <w:r>
          <w:instrText xml:space="preserve"> PAGEREF _Toc29709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19" w:history="1">
        <w:r>
          <w:rPr>
            <w:rFonts w:ascii="仿宋" w:eastAsia="仿宋" w:hAnsi="仿宋" w:cs="仿宋" w:hint="eastAsia"/>
            <w:lang w:eastAsia="zh-CN"/>
          </w:rPr>
          <w:t>(三)、竞争战略</w:t>
        </w:r>
        <w:r>
          <w:tab/>
        </w:r>
        <w:r>
          <w:fldChar w:fldCharType="begin"/>
        </w:r>
        <w:r>
          <w:instrText xml:space="preserve"> PAGEREF _Toc29019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180" w:history="1">
        <w:r>
          <w:rPr>
            <w:rFonts w:ascii="仿宋" w:eastAsia="仿宋" w:hAnsi="仿宋" w:cs="仿宋" w:hint="eastAsia"/>
            <w:lang w:eastAsia="zh-CN"/>
          </w:rPr>
          <w:t>(四)、市场定位</w:t>
        </w:r>
        <w:r>
          <w:tab/>
        </w:r>
        <w:r>
          <w:fldChar w:fldCharType="begin"/>
        </w:r>
        <w:r>
          <w:instrText xml:space="preserve"> PAGEREF _Toc29180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91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_Toc29291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0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_Toc26203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7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_Toc30277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36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_Toc24836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_Toc30785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42" w:history="1">
        <w:r>
          <w:rPr>
            <w:rFonts w:ascii="仿宋" w:eastAsia="仿宋" w:hAnsi="仿宋" w:cs="仿宋" w:hint="eastAsia"/>
            <w:lang w:eastAsia="zh-CN"/>
          </w:rPr>
          <w:t>十一、营销策略与品牌推广</w:t>
        </w:r>
        <w:r>
          <w:tab/>
        </w:r>
        <w:r>
          <w:fldChar w:fldCharType="begin"/>
        </w:r>
        <w:r>
          <w:instrText xml:space="preserve"> PAGEREF _Toc30542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3" w:history="1">
        <w:r>
          <w:rPr>
            <w:rFonts w:ascii="仿宋" w:eastAsia="仿宋" w:hAnsi="仿宋" w:cs="仿宋" w:hint="eastAsia"/>
            <w:lang w:eastAsia="zh-CN"/>
          </w:rPr>
          <w:t>(一)、营销策略制定</w:t>
        </w:r>
        <w:r>
          <w:tab/>
        </w:r>
        <w:r>
          <w:fldChar w:fldCharType="begin"/>
        </w:r>
        <w:r>
          <w:instrText xml:space="preserve"> PAGEREF _Toc2633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28" w:history="1">
        <w:r>
          <w:rPr>
            <w:rFonts w:ascii="仿宋" w:eastAsia="仿宋" w:hAnsi="仿宋" w:cs="仿宋" w:hint="eastAsia"/>
            <w:lang w:eastAsia="zh-CN"/>
          </w:rPr>
          <w:t>(二)、产品定位与定价策略</w:t>
        </w:r>
        <w:r>
          <w:tab/>
        </w:r>
        <w:r>
          <w:fldChar w:fldCharType="begin"/>
        </w:r>
        <w:r>
          <w:instrText xml:space="preserve"> PAGEREF _Toc17828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" w:history="1">
        <w:r>
          <w:rPr>
            <w:rFonts w:ascii="仿宋" w:eastAsia="仿宋" w:hAnsi="仿宋" w:cs="仿宋" w:hint="eastAsia"/>
            <w:lang w:eastAsia="zh-CN"/>
          </w:rPr>
          <w:t>(三)、促销与广告战略</w:t>
        </w:r>
        <w:r>
          <w:tab/>
        </w:r>
        <w:r>
          <w:fldChar w:fldCharType="begin"/>
        </w:r>
        <w:r>
          <w:instrText xml:space="preserve"> PAGEREF _Toc2207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37" w:history="1">
        <w:r>
          <w:rPr>
            <w:rFonts w:ascii="仿宋" w:eastAsia="仿宋" w:hAnsi="仿宋" w:cs="仿宋" w:hint="eastAsia"/>
            <w:lang w:eastAsia="zh-CN"/>
          </w:rPr>
          <w:t>(四)、品牌推广计划</w:t>
        </w:r>
        <w:r>
          <w:tab/>
        </w:r>
        <w:r>
          <w:fldChar w:fldCharType="begin"/>
        </w:r>
        <w:r>
          <w:instrText xml:space="preserve"> PAGEREF _Toc10937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90" w:history="1">
        <w:r>
          <w:rPr>
            <w:rFonts w:ascii="仿宋" w:eastAsia="仿宋" w:hAnsi="仿宋" w:cs="仿宋" w:hint="eastAsia"/>
            <w:lang w:eastAsia="zh-CN"/>
          </w:rPr>
          <w:t>十二、QQ生态项目进展与里程碑</w:t>
        </w:r>
        <w:r>
          <w:tab/>
        </w:r>
        <w:r>
          <w:fldChar w:fldCharType="begin"/>
        </w:r>
        <w:r>
          <w:instrText xml:space="preserve"> PAGEREF _Toc25790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7" w:history="1">
        <w:r>
          <w:rPr>
            <w:rFonts w:ascii="仿宋" w:eastAsia="仿宋" w:hAnsi="仿宋" w:cs="仿宋" w:hint="eastAsia"/>
            <w:lang w:eastAsia="zh-CN"/>
          </w:rPr>
          <w:t>(一)、QQ生态项目进展</w:t>
        </w:r>
        <w:r>
          <w:tab/>
        </w:r>
        <w:r>
          <w:fldChar w:fldCharType="begin"/>
        </w:r>
        <w:r>
          <w:instrText xml:space="preserve"> PAGEREF _Toc29027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3" w:history="1">
        <w:r>
          <w:rPr>
            <w:rFonts w:ascii="仿宋" w:eastAsia="仿宋" w:hAnsi="仿宋" w:cs="仿宋" w:hint="eastAsia"/>
            <w:lang w:eastAsia="zh-CN"/>
          </w:rPr>
          <w:t>(二)、重要里程碑与进度控制</w:t>
        </w:r>
        <w:r>
          <w:tab/>
        </w:r>
        <w:r>
          <w:fldChar w:fldCharType="begin"/>
        </w:r>
        <w:r>
          <w:instrText xml:space="preserve"> PAGEREF _Toc2113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" w:history="1">
        <w:r>
          <w:rPr>
            <w:rFonts w:ascii="仿宋" w:eastAsia="仿宋" w:hAnsi="仿宋" w:cs="仿宋" w:hint="eastAsia"/>
            <w:lang w:eastAsia="zh-CN"/>
          </w:rPr>
          <w:t>(三)、问题识别与解决方案</w:t>
        </w:r>
        <w:r>
          <w:tab/>
        </w:r>
        <w:r>
          <w:fldChar w:fldCharType="begin"/>
        </w:r>
        <w:r>
          <w:instrText xml:space="preserve"> PAGEREF _Toc1649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30" w:history="1">
        <w:r>
          <w:rPr>
            <w:rFonts w:ascii="仿宋" w:eastAsia="仿宋" w:hAnsi="仿宋" w:cs="仿宋" w:hint="eastAsia"/>
            <w:lang w:eastAsia="zh-CN"/>
          </w:rPr>
          <w:t>十三、节能方案</w:t>
        </w:r>
        <w:r>
          <w:tab/>
        </w:r>
        <w:r>
          <w:fldChar w:fldCharType="begin"/>
        </w:r>
        <w:r>
          <w:instrText xml:space="preserve"> PAGEREF _Toc6130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3" w:history="1">
        <w:r>
          <w:rPr>
            <w:rFonts w:ascii="仿宋" w:eastAsia="仿宋" w:hAnsi="仿宋" w:cs="仿宋" w:hint="eastAsia"/>
            <w:lang w:eastAsia="zh-CN"/>
          </w:rPr>
          <w:t>(一)、QQ生态项目节能概述</w:t>
        </w:r>
        <w:r>
          <w:tab/>
        </w:r>
        <w:r>
          <w:fldChar w:fldCharType="begin"/>
        </w:r>
        <w:r>
          <w:instrText xml:space="preserve"> PAGEREF _Toc493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92" w:history="1">
        <w:r>
          <w:rPr>
            <w:rFonts w:ascii="仿宋" w:eastAsia="仿宋" w:hAnsi="仿宋" w:cs="仿宋" w:hint="eastAsia"/>
            <w:lang w:eastAsia="zh-CN"/>
          </w:rPr>
          <w:t>(二)、能源消费种类和数量分析</w:t>
        </w:r>
        <w:r>
          <w:tab/>
        </w:r>
        <w:r>
          <w:fldChar w:fldCharType="begin"/>
        </w:r>
        <w:r>
          <w:instrText xml:space="preserve"> PAGEREF _Toc24692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4" w:history="1">
        <w:r>
          <w:rPr>
            <w:rFonts w:ascii="仿宋" w:eastAsia="仿宋" w:hAnsi="仿宋" w:cs="仿宋" w:hint="eastAsia"/>
            <w:lang w:eastAsia="zh-CN"/>
          </w:rPr>
          <w:t>(三)、QQ生态项目节能措施</w:t>
        </w:r>
        <w:r>
          <w:tab/>
        </w:r>
        <w:r>
          <w:fldChar w:fldCharType="begin"/>
        </w:r>
        <w:r>
          <w:instrText xml:space="preserve"> PAGEREF _Toc18344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9" w:history="1">
        <w:r>
          <w:rPr>
            <w:rFonts w:ascii="仿宋" w:eastAsia="仿宋" w:hAnsi="仿宋" w:cs="仿宋" w:hint="eastAsia"/>
            <w:lang w:eastAsia="zh-CN"/>
          </w:rPr>
          <w:t>(四)、节能综合评价</w:t>
        </w:r>
        <w:r>
          <w:tab/>
        </w:r>
        <w:r>
          <w:fldChar w:fldCharType="begin"/>
        </w:r>
        <w:r>
          <w:instrText xml:space="preserve"> PAGEREF _Toc16679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41" w:history="1">
        <w:r>
          <w:rPr>
            <w:rFonts w:ascii="仿宋" w:eastAsia="仿宋" w:hAnsi="仿宋" w:cs="仿宋" w:hint="eastAsia"/>
            <w:lang w:eastAsia="zh-CN"/>
          </w:rPr>
          <w:t>十四、实施计划</w:t>
        </w:r>
        <w:r>
          <w:tab/>
        </w:r>
        <w:r>
          <w:fldChar w:fldCharType="begin"/>
        </w:r>
        <w:r>
          <w:instrText xml:space="preserve"> PAGEREF _Toc24841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74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_Toc20274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0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_Toc630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5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_Toc31195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" w:history="1">
        <w:r>
          <w:rPr>
            <w:rFonts w:ascii="仿宋" w:eastAsia="仿宋" w:hAnsi="仿宋" w:cs="仿宋" w:hint="eastAsia"/>
            <w:lang w:eastAsia="zh-CN"/>
          </w:rPr>
          <w:t>(四)、人力资源配置和员工培训</w:t>
        </w:r>
        <w:r>
          <w:tab/>
        </w:r>
        <w:r>
          <w:fldChar w:fldCharType="begin"/>
        </w:r>
        <w:r>
          <w:instrText xml:space="preserve"> PAGEREF _Toc203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5" w:history="1">
        <w:r>
          <w:rPr>
            <w:rFonts w:ascii="仿宋" w:eastAsia="仿宋" w:hAnsi="仿宋" w:cs="仿宋" w:hint="eastAsia"/>
            <w:lang w:eastAsia="zh-CN"/>
          </w:rPr>
          <w:t>(五)、QQ生态项目实施保障</w:t>
        </w:r>
        <w:r>
          <w:tab/>
        </w:r>
        <w:r>
          <w:fldChar w:fldCharType="begin"/>
        </w:r>
        <w:r>
          <w:instrText xml:space="preserve"> PAGEREF _Toc655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05" w:history="1">
        <w:r>
          <w:rPr>
            <w:rFonts w:ascii="仿宋" w:eastAsia="仿宋" w:hAnsi="仿宋" w:cs="仿宋" w:hint="eastAsia"/>
            <w:lang w:eastAsia="zh-CN"/>
          </w:rPr>
          <w:t>十五、员工满意度调查与提升策略</w:t>
        </w:r>
        <w:r>
          <w:tab/>
        </w:r>
        <w:r>
          <w:fldChar w:fldCharType="begin"/>
        </w:r>
        <w:r>
          <w:instrText xml:space="preserve"> PAGEREF _Toc24505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7" w:history="1">
        <w:r>
          <w:rPr>
            <w:rFonts w:ascii="仿宋" w:eastAsia="仿宋" w:hAnsi="仿宋" w:cs="仿宋" w:hint="eastAsia"/>
            <w:lang w:eastAsia="zh-CN"/>
          </w:rPr>
          <w:t>(一)、满意度调查的设计与实施</w:t>
        </w:r>
        <w:r>
          <w:tab/>
        </w:r>
        <w:r>
          <w:fldChar w:fldCharType="begin"/>
        </w:r>
        <w:r>
          <w:instrText xml:space="preserve"> PAGEREF _Toc28237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1" w:history="1">
        <w:r>
          <w:rPr>
            <w:rFonts w:ascii="仿宋" w:eastAsia="仿宋" w:hAnsi="仿宋" w:cs="仿宋" w:hint="eastAsia"/>
            <w:lang w:eastAsia="zh-CN"/>
          </w:rPr>
          <w:t>(二)、员工满意度的分析与解读</w:t>
        </w:r>
        <w:r>
          <w:tab/>
        </w:r>
        <w:r>
          <w:fldChar w:fldCharType="begin"/>
        </w:r>
        <w:r>
          <w:instrText xml:space="preserve"> PAGEREF _Toc10251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2" w:history="1">
        <w:r>
          <w:rPr>
            <w:rFonts w:ascii="仿宋" w:eastAsia="仿宋" w:hAnsi="仿宋" w:cs="仿宋" w:hint="eastAsia"/>
            <w:lang w:eastAsia="zh-CN"/>
          </w:rPr>
          <w:t>(三)、提升员工满意度的措施与行动计划</w:t>
        </w:r>
        <w:r>
          <w:tab/>
        </w:r>
        <w:r>
          <w:fldChar w:fldCharType="begin"/>
        </w:r>
        <w:r>
          <w:instrText xml:space="preserve"> PAGEREF _Toc852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35" w:history="1">
        <w:r>
          <w:rPr>
            <w:rFonts w:ascii="仿宋" w:eastAsia="仿宋" w:hAnsi="仿宋" w:cs="仿宋" w:hint="eastAsia"/>
            <w:lang w:eastAsia="zh-CN"/>
          </w:rPr>
          <w:t>十六、未来发展战略</w:t>
        </w:r>
        <w:r>
          <w:tab/>
        </w:r>
        <w:r>
          <w:fldChar w:fldCharType="begin"/>
        </w:r>
        <w:r>
          <w:instrText xml:space="preserve"> PAGEREF _Toc27935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6" w:history="1">
        <w:r>
          <w:rPr>
            <w:rFonts w:ascii="仿宋" w:eastAsia="仿宋" w:hAnsi="仿宋" w:cs="仿宋" w:hint="eastAsia"/>
            <w:lang w:eastAsia="zh-CN"/>
          </w:rPr>
          <w:t>(一)、未来市场定位与业务拓展</w:t>
        </w:r>
        <w:r>
          <w:tab/>
        </w:r>
        <w:r>
          <w:fldChar w:fldCharType="begin"/>
        </w:r>
        <w:r>
          <w:instrText xml:space="preserve"> PAGEREF _Toc15676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66" w:history="1">
        <w:r>
          <w:rPr>
            <w:rFonts w:ascii="仿宋" w:eastAsia="仿宋" w:hAnsi="仿宋" w:cs="仿宋" w:hint="eastAsia"/>
            <w:lang w:eastAsia="zh-CN"/>
          </w:rPr>
          <w:t>(二)、技术创新与研发方向</w:t>
        </w:r>
        <w:r>
          <w:tab/>
        </w:r>
        <w:r>
          <w:fldChar w:fldCharType="begin"/>
        </w:r>
        <w:r>
          <w:instrText xml:space="preserve"> PAGEREF _Toc25366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3" w:history="1">
        <w:r>
          <w:rPr>
            <w:rFonts w:ascii="仿宋" w:eastAsia="仿宋" w:hAnsi="仿宋" w:cs="仿宋" w:hint="eastAsia"/>
            <w:lang w:eastAsia="zh-CN"/>
          </w:rPr>
          <w:t>(三)、国际化战略与全球市场</w:t>
        </w:r>
        <w:r>
          <w:tab/>
        </w:r>
        <w:r>
          <w:fldChar w:fldCharType="begin"/>
        </w:r>
        <w:r>
          <w:instrText xml:space="preserve"> PAGEREF _Toc13033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85" w:history="1">
        <w:r>
          <w:rPr>
            <w:rFonts w:ascii="仿宋" w:eastAsia="仿宋" w:hAnsi="仿宋" w:cs="仿宋" w:hint="eastAsia"/>
            <w:lang w:eastAsia="zh-CN"/>
          </w:rPr>
          <w:t>(四)、可持续发展战略</w:t>
        </w:r>
        <w:r>
          <w:tab/>
        </w:r>
        <w:r>
          <w:fldChar w:fldCharType="begin"/>
        </w:r>
        <w:r>
          <w:instrText xml:space="preserve"> PAGEREF _Toc13185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6" w:history="1">
        <w:r>
          <w:rPr>
            <w:rFonts w:ascii="仿宋" w:eastAsia="仿宋" w:hAnsi="仿宋" w:cs="仿宋" w:hint="eastAsia"/>
            <w:lang w:eastAsia="zh-CN"/>
          </w:rPr>
          <w:t>十七、SWOT分析</w:t>
        </w:r>
        <w:r>
          <w:tab/>
        </w:r>
        <w:r>
          <w:fldChar w:fldCharType="begin"/>
        </w:r>
        <w:r>
          <w:instrText xml:space="preserve"> PAGEREF _Toc1266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0" w:history="1">
        <w:r>
          <w:rPr>
            <w:rFonts w:ascii="仿宋" w:eastAsia="仿宋" w:hAnsi="仿宋" w:cs="仿宋" w:hint="eastAsia"/>
            <w:lang w:eastAsia="zh-CN"/>
          </w:rPr>
          <w:t>(一)、优势分析</w:t>
        </w:r>
        <w:r>
          <w:tab/>
        </w:r>
        <w:r>
          <w:fldChar w:fldCharType="begin"/>
        </w:r>
        <w:r>
          <w:instrText xml:space="preserve"> PAGEREF _Toc27810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96" w:history="1">
        <w:r>
          <w:rPr>
            <w:rFonts w:ascii="仿宋" w:eastAsia="仿宋" w:hAnsi="仿宋" w:cs="仿宋" w:hint="eastAsia"/>
            <w:lang w:eastAsia="zh-CN"/>
          </w:rPr>
          <w:t>(二)、劣势分析</w:t>
        </w:r>
        <w:r>
          <w:tab/>
        </w:r>
        <w:r>
          <w:fldChar w:fldCharType="begin"/>
        </w:r>
        <w:r>
          <w:instrText xml:space="preserve"> PAGEREF _Toc24696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7" w:history="1">
        <w:r>
          <w:rPr>
            <w:rFonts w:ascii="仿宋" w:eastAsia="仿宋" w:hAnsi="仿宋" w:cs="仿宋" w:hint="eastAsia"/>
            <w:lang w:eastAsia="zh-CN"/>
          </w:rPr>
          <w:t>(三)、机会分析</w:t>
        </w:r>
        <w:r>
          <w:tab/>
        </w:r>
        <w:r>
          <w:fldChar w:fldCharType="begin"/>
        </w:r>
        <w:r>
          <w:instrText xml:space="preserve"> PAGEREF _Toc1907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9" w:history="1">
        <w:r>
          <w:rPr>
            <w:rFonts w:ascii="仿宋" w:eastAsia="仿宋" w:hAnsi="仿宋" w:cs="仿宋" w:hint="eastAsia"/>
            <w:lang w:eastAsia="zh-CN"/>
          </w:rPr>
          <w:t>(四)、威胁分析</w:t>
        </w:r>
        <w:r>
          <w:tab/>
        </w:r>
        <w:r>
          <w:fldChar w:fldCharType="begin"/>
        </w:r>
        <w:r>
          <w:instrText xml:space="preserve"> PAGEREF _Toc16769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68" w:history="1">
        <w:r>
          <w:rPr>
            <w:rFonts w:ascii="仿宋" w:eastAsia="仿宋" w:hAnsi="仿宋" w:cs="仿宋" w:hint="eastAsia"/>
            <w:lang w:eastAsia="zh-CN"/>
          </w:rPr>
          <w:t>十八、QQ生态风险管理与合规</w:t>
        </w:r>
        <w:r>
          <w:tab/>
        </w:r>
        <w:r>
          <w:fldChar w:fldCharType="begin"/>
        </w:r>
        <w:r>
          <w:instrText xml:space="preserve"> PAGEREF _Toc8968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71" w:history="1">
        <w:r>
          <w:rPr>
            <w:rFonts w:ascii="仿宋" w:eastAsia="仿宋" w:hAnsi="仿宋" w:cs="仿宋" w:hint="eastAsia"/>
            <w:lang w:eastAsia="zh-CN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_Toc14671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7" w:history="1">
        <w:r>
          <w:rPr>
            <w:rFonts w:ascii="仿宋" w:eastAsia="仿宋" w:hAnsi="仿宋" w:cs="仿宋" w:hint="eastAsia"/>
            <w:lang w:eastAsia="zh-CN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_Toc18457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3" w:history="1">
        <w:r>
          <w:rPr>
            <w:rFonts w:ascii="仿宋" w:eastAsia="仿宋" w:hAnsi="仿宋" w:cs="仿宋" w:hint="eastAsia"/>
            <w:lang w:eastAsia="zh-CN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_Toc24653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3981" w:history="1">
        <w:r>
          <w:rPr>
            <w:rFonts w:ascii="仿宋" w:eastAsia="仿宋" w:hAnsi="仿宋" w:cs="仿宋" w:hint="eastAsia"/>
            <w:lang w:eastAsia="zh-CN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_Toc23981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78" w:history="1">
        <w:r>
          <w:rPr>
            <w:rFonts w:ascii="仿宋" w:eastAsia="仿宋" w:hAnsi="仿宋" w:cs="仿宋" w:hint="eastAsia"/>
            <w:lang w:eastAsia="zh-CN"/>
          </w:rPr>
          <w:t>十九、知识产权管理与保护</w:t>
        </w:r>
        <w:r>
          <w:tab/>
        </w:r>
        <w:r>
          <w:fldChar w:fldCharType="begin"/>
        </w:r>
        <w:r>
          <w:instrText xml:space="preserve"> PAGEREF _Toc6278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_Toc60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66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_Toc11466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17" w:history="1">
        <w:r>
          <w:rPr>
            <w:rFonts w:ascii="仿宋" w:eastAsia="仿宋" w:hAnsi="仿宋" w:cs="仿宋" w:hint="eastAsia"/>
            <w:lang w:eastAsia="zh-CN"/>
          </w:rPr>
          <w:t>二十、社会责任与可持续发展</w:t>
        </w:r>
        <w:r>
          <w:tab/>
        </w:r>
        <w:r>
          <w:fldChar w:fldCharType="begin"/>
        </w:r>
        <w:r>
          <w:instrText xml:space="preserve"> PAGEREF _Toc14017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02" w:history="1">
        <w:r>
          <w:rPr>
            <w:rFonts w:ascii="仿宋" w:eastAsia="仿宋" w:hAnsi="仿宋" w:cs="仿宋" w:hint="eastAsia"/>
            <w:lang w:eastAsia="zh-CN"/>
          </w:rPr>
          <w:t>(一)、社会责任理念</w:t>
        </w:r>
        <w:r>
          <w:tab/>
        </w:r>
        <w:r>
          <w:fldChar w:fldCharType="begin"/>
        </w:r>
        <w:r>
          <w:instrText xml:space="preserve"> PAGEREF _Toc31202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0" w:history="1">
        <w:r>
          <w:rPr>
            <w:rFonts w:ascii="仿宋" w:eastAsia="仿宋" w:hAnsi="仿宋" w:cs="仿宋" w:hint="eastAsia"/>
            <w:lang w:eastAsia="zh-CN"/>
          </w:rPr>
          <w:t>(二)、可持续发展策略</w:t>
        </w:r>
        <w:r>
          <w:tab/>
        </w:r>
        <w:r>
          <w:fldChar w:fldCharType="begin"/>
        </w:r>
        <w:r>
          <w:instrText xml:space="preserve"> PAGEREF _Toc7580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67" w:history="1">
        <w:r>
          <w:rPr>
            <w:rFonts w:ascii="仿宋" w:eastAsia="仿宋" w:hAnsi="仿宋" w:cs="仿宋" w:hint="eastAsia"/>
            <w:lang w:eastAsia="zh-CN"/>
          </w:rPr>
          <w:t>(三)、社会责任实施方案</w:t>
        </w:r>
        <w:r>
          <w:tab/>
        </w:r>
        <w:r>
          <w:fldChar w:fldCharType="begin"/>
        </w:r>
        <w:r>
          <w:instrText xml:space="preserve"> PAGEREF _Toc31367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69" w:history="1">
        <w:r>
          <w:rPr>
            <w:rFonts w:ascii="仿宋" w:eastAsia="仿宋" w:hAnsi="仿宋" w:cs="仿宋" w:hint="eastAsia"/>
            <w:lang w:eastAsia="zh-CN"/>
          </w:rPr>
          <w:t>(四)、社会影响评估</w:t>
        </w:r>
        <w:r>
          <w:tab/>
        </w:r>
        <w:r>
          <w:fldChar w:fldCharType="begin"/>
        </w:r>
        <w:r>
          <w:instrText xml:space="preserve"> PAGEREF _Toc7469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14" w:history="1">
        <w:r>
          <w:rPr>
            <w:rFonts w:ascii="仿宋" w:eastAsia="仿宋" w:hAnsi="仿宋" w:cs="仿宋" w:hint="eastAsia"/>
            <w:lang w:eastAsia="zh-CN"/>
          </w:rPr>
          <w:t>(五)、环保与绿色发展</w:t>
        </w:r>
        <w:r>
          <w:tab/>
        </w:r>
        <w:r>
          <w:fldChar w:fldCharType="begin"/>
        </w:r>
        <w:r>
          <w:instrText xml:space="preserve"> PAGEREF _Toc5114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6" w:history="1">
        <w:r>
          <w:rPr>
            <w:rFonts w:ascii="仿宋" w:eastAsia="仿宋" w:hAnsi="仿宋" w:cs="仿宋" w:hint="eastAsia"/>
            <w:lang w:eastAsia="zh-CN"/>
          </w:rPr>
          <w:t>(六)、社会责任履行</w:t>
        </w:r>
        <w:r>
          <w:tab/>
        </w:r>
        <w:r>
          <w:fldChar w:fldCharType="begin"/>
        </w:r>
        <w:r>
          <w:instrText xml:space="preserve"> PAGEREF _Toc12936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6" w:history="1">
        <w:r>
          <w:rPr>
            <w:rFonts w:ascii="仿宋" w:eastAsia="仿宋" w:hAnsi="仿宋" w:cs="仿宋" w:hint="eastAsia"/>
            <w:lang w:eastAsia="zh-CN"/>
          </w:rPr>
          <w:t>(七)、可持续供应链管理</w:t>
        </w:r>
        <w:r>
          <w:tab/>
        </w:r>
        <w:r>
          <w:fldChar w:fldCharType="begin"/>
        </w:r>
        <w:r>
          <w:instrText xml:space="preserve"> PAGEREF _Toc12396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4" w:history="1">
        <w:r>
          <w:rPr>
            <w:rFonts w:ascii="仿宋" w:eastAsia="仿宋" w:hAnsi="仿宋" w:cs="仿宋" w:hint="eastAsia"/>
            <w:lang w:eastAsia="zh-CN"/>
          </w:rPr>
          <w:t>(八)、员工可持续发展计划</w:t>
        </w:r>
        <w:r>
          <w:tab/>
        </w:r>
        <w:r>
          <w:fldChar w:fldCharType="begin"/>
        </w:r>
        <w:r>
          <w:instrText xml:space="preserve"> PAGEREF _Toc17094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82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17"/>
      <w:r>
        <w:rPr>
          <w:rFonts w:ascii="仿宋" w:eastAsia="仿宋" w:hAnsi="仿宋" w:cs="仿宋" w:hint="eastAsia"/>
          <w:sz w:val="28"/>
          <w:lang w:eastAsia="zh-CN"/>
        </w:rPr>
        <w:t>一、企业管理方案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326"/>
      <w:r>
        <w:rPr>
          <w:rFonts w:ascii="仿宋" w:eastAsia="仿宋" w:hAnsi="仿宋" w:cs="仿宋" w:hint="eastAsia"/>
          <w:lang w:eastAsia="zh-CN"/>
        </w:rPr>
        <w:t>(一)、企业管理体系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企业管理体系是指企业为实现组织目标而建立的一系列相互关联、相互影响的管理要素、管理方法和管理手段的有机整体。这一体系包括组织结构、管理流程、政策与规程、人力资源管理、财务管理等多个方面，以确保企业能够高效运转、适应环境变化并实现长期可持续发展。下面是企业管理体系的关键要素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一、组织结构与体系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组织结构设计： 确定企业内部各部门、团队和岗位之间的关系，建立清晰的组织结构，以实现工作分工、协作和沟通的有效性。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决策层次： 规定决策的层级结构，确保信息能够迅速准确地传达和决策能够迅速实施。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二、管理流程与方法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https://d.book118.com/935032023231011113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QQ生态行业企业战略风险管理报告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QQ生态行业企业战略风险管理报告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QQ生态行业企业战略风险管理报告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QQ生态行业企业战略风险管理报告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QQ生态行业企业战略风险管理报告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D13BBA"/>
    <w:rsid w:val="04D13BBA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3503202323101111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2024-02-26T12:17:00Z</dcterms:created>
  <dcterms:modified xsi:type="dcterms:W3CDTF">2024-02-26T12:17:37Z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455465E1AABB44FD92E6D116794AA080_11</vt:lpwstr>
  </property>
  <property fmtid="{D5CDD505-2E9C-101B-9397-08002B2CF9AE}" pid="3" name="KSOProductBuildVer">
    <vt:lpwstr>2052-12.1.0.16250</vt:lpwstr>
  </property>
</Properties>
</file>