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82" w:history="1">
        <w:r>
          <w:rPr>
            <w:rFonts w:ascii="仿宋" w:eastAsia="仿宋" w:hAnsi="仿宋" w:cs="仿宋" w:hint="eastAsia"/>
            <w:lang w:eastAsia="zh-CN"/>
          </w:rPr>
          <w:t>前言</w:t>
        </w:r>
        <w:r>
          <w:tab/>
        </w:r>
        <w:r>
          <w:fldChar w:fldCharType="begin"/>
        </w:r>
        <w:r>
          <w:instrText xml:space="preserve"> PAGEREF _Toc30182 \h </w:instrText>
        </w:r>
        <w:r>
          <w:fldChar w:fldCharType="separate"/>
        </w:r>
        <w:r>
          <w:t>3</w:t>
        </w:r>
        <w:r>
          <w:fldChar w:fldCharType="end"/>
        </w:r>
      </w:hyperlink>
    </w:p>
    <w:p>
      <w:pPr>
        <w:pStyle w:val="TOC1"/>
        <w:tabs>
          <w:tab w:val="right" w:leader="dot" w:pos="8306"/>
        </w:tabs>
      </w:pPr>
      <w:hyperlink w:anchor="_Toc2688" w:history="1">
        <w:r>
          <w:rPr>
            <w:rFonts w:ascii="仿宋" w:eastAsia="仿宋" w:hAnsi="仿宋" w:cs="仿宋" w:hint="eastAsia"/>
            <w:lang w:eastAsia="zh-CN"/>
          </w:rPr>
          <w:t>一、酸酐项目危机管理</w:t>
        </w:r>
        <w:r>
          <w:tab/>
        </w:r>
        <w:r>
          <w:fldChar w:fldCharType="begin"/>
        </w:r>
        <w:r>
          <w:instrText xml:space="preserve"> PAGEREF _Toc2688 \h </w:instrText>
        </w:r>
        <w:r>
          <w:fldChar w:fldCharType="separate"/>
        </w:r>
        <w:r>
          <w:t>3</w:t>
        </w:r>
        <w:r>
          <w:fldChar w:fldCharType="end"/>
        </w:r>
      </w:hyperlink>
    </w:p>
    <w:p>
      <w:pPr>
        <w:pStyle w:val="TOC2"/>
        <w:tabs>
          <w:tab w:val="right" w:leader="dot" w:pos="8306"/>
        </w:tabs>
      </w:pPr>
      <w:hyperlink w:anchor="_Toc8018" w:history="1">
        <w:r>
          <w:rPr>
            <w:rFonts w:ascii="仿宋" w:eastAsia="仿宋" w:hAnsi="仿宋" w:cs="仿宋" w:hint="eastAsia"/>
            <w:lang w:eastAsia="zh-CN"/>
          </w:rPr>
          <w:t>(一)、危机预警与识别</w:t>
        </w:r>
        <w:r>
          <w:tab/>
        </w:r>
        <w:r>
          <w:fldChar w:fldCharType="begin"/>
        </w:r>
        <w:r>
          <w:instrText xml:space="preserve"> PAGEREF _Toc8018 \h </w:instrText>
        </w:r>
        <w:r>
          <w:fldChar w:fldCharType="separate"/>
        </w:r>
        <w:r>
          <w:t>3</w:t>
        </w:r>
        <w:r>
          <w:fldChar w:fldCharType="end"/>
        </w:r>
      </w:hyperlink>
    </w:p>
    <w:p>
      <w:pPr>
        <w:pStyle w:val="TOC2"/>
        <w:tabs>
          <w:tab w:val="right" w:leader="dot" w:pos="8306"/>
        </w:tabs>
      </w:pPr>
      <w:hyperlink w:anchor="_Toc16816" w:history="1">
        <w:r>
          <w:rPr>
            <w:rFonts w:ascii="仿宋" w:eastAsia="仿宋" w:hAnsi="仿宋" w:cs="仿宋" w:hint="eastAsia"/>
            <w:lang w:eastAsia="zh-CN"/>
          </w:rPr>
          <w:t>(二)、危机应对与恢复</w:t>
        </w:r>
        <w:r>
          <w:tab/>
        </w:r>
        <w:r>
          <w:fldChar w:fldCharType="begin"/>
        </w:r>
        <w:r>
          <w:instrText xml:space="preserve"> PAGEREF _Toc16816 \h </w:instrText>
        </w:r>
        <w:r>
          <w:fldChar w:fldCharType="separate"/>
        </w:r>
        <w:r>
          <w:t>4</w:t>
        </w:r>
        <w:r>
          <w:fldChar w:fldCharType="end"/>
        </w:r>
      </w:hyperlink>
    </w:p>
    <w:p>
      <w:pPr>
        <w:pStyle w:val="TOC1"/>
        <w:tabs>
          <w:tab w:val="right" w:leader="dot" w:pos="8306"/>
        </w:tabs>
      </w:pPr>
      <w:hyperlink w:anchor="_Toc28168" w:history="1">
        <w:r>
          <w:rPr>
            <w:rFonts w:ascii="仿宋" w:eastAsia="仿宋" w:hAnsi="仿宋" w:cs="仿宋" w:hint="eastAsia"/>
            <w:lang w:eastAsia="zh-CN"/>
          </w:rPr>
          <w:t>二、酸酐项目建设背景及必要性分析</w:t>
        </w:r>
        <w:r>
          <w:tab/>
        </w:r>
        <w:r>
          <w:fldChar w:fldCharType="begin"/>
        </w:r>
        <w:r>
          <w:instrText xml:space="preserve"> PAGEREF _Toc28168 \h </w:instrText>
        </w:r>
        <w:r>
          <w:fldChar w:fldCharType="separate"/>
        </w:r>
        <w:r>
          <w:t>5</w:t>
        </w:r>
        <w:r>
          <w:fldChar w:fldCharType="end"/>
        </w:r>
      </w:hyperlink>
    </w:p>
    <w:p>
      <w:pPr>
        <w:pStyle w:val="TOC2"/>
        <w:tabs>
          <w:tab w:val="right" w:leader="dot" w:pos="8306"/>
        </w:tabs>
      </w:pPr>
      <w:hyperlink w:anchor="_Toc19673" w:history="1">
        <w:r>
          <w:rPr>
            <w:rFonts w:ascii="仿宋" w:eastAsia="仿宋" w:hAnsi="仿宋" w:cs="仿宋" w:hint="eastAsia"/>
            <w:lang w:eastAsia="zh-CN"/>
          </w:rPr>
          <w:t>(一)、酸酐项目背景分析</w:t>
        </w:r>
        <w:r>
          <w:tab/>
        </w:r>
        <w:r>
          <w:fldChar w:fldCharType="begin"/>
        </w:r>
        <w:r>
          <w:instrText xml:space="preserve"> PAGEREF _Toc19673 \h </w:instrText>
        </w:r>
        <w:r>
          <w:fldChar w:fldCharType="separate"/>
        </w:r>
        <w:r>
          <w:t>5</w:t>
        </w:r>
        <w:r>
          <w:fldChar w:fldCharType="end"/>
        </w:r>
      </w:hyperlink>
    </w:p>
    <w:p>
      <w:pPr>
        <w:pStyle w:val="TOC2"/>
        <w:tabs>
          <w:tab w:val="right" w:leader="dot" w:pos="8306"/>
        </w:tabs>
      </w:pPr>
      <w:hyperlink w:anchor="_Toc27207" w:history="1">
        <w:r>
          <w:rPr>
            <w:rFonts w:ascii="仿宋" w:eastAsia="仿宋" w:hAnsi="仿宋" w:cs="仿宋" w:hint="eastAsia"/>
            <w:lang w:eastAsia="zh-CN"/>
          </w:rPr>
          <w:t>(二)、酸酐项目建设必要性分析</w:t>
        </w:r>
        <w:r>
          <w:tab/>
        </w:r>
        <w:r>
          <w:fldChar w:fldCharType="begin"/>
        </w:r>
        <w:r>
          <w:instrText xml:space="preserve"> PAGEREF _Toc27207 \h </w:instrText>
        </w:r>
        <w:r>
          <w:fldChar w:fldCharType="separate"/>
        </w:r>
        <w:r>
          <w:t>7</w:t>
        </w:r>
        <w:r>
          <w:fldChar w:fldCharType="end"/>
        </w:r>
      </w:hyperlink>
    </w:p>
    <w:p>
      <w:pPr>
        <w:pStyle w:val="TOC1"/>
        <w:tabs>
          <w:tab w:val="right" w:leader="dot" w:pos="8306"/>
        </w:tabs>
      </w:pPr>
      <w:hyperlink w:anchor="_Toc29709" w:history="1">
        <w:r>
          <w:rPr>
            <w:rFonts w:ascii="仿宋" w:eastAsia="仿宋" w:hAnsi="仿宋" w:cs="仿宋" w:hint="eastAsia"/>
            <w:lang w:eastAsia="zh-CN"/>
          </w:rPr>
          <w:t>三、酸酐项目文档管理</w:t>
        </w:r>
        <w:r>
          <w:tab/>
        </w:r>
        <w:r>
          <w:fldChar w:fldCharType="begin"/>
        </w:r>
        <w:r>
          <w:instrText xml:space="preserve"> PAGEREF _Toc29709 \h </w:instrText>
        </w:r>
        <w:r>
          <w:fldChar w:fldCharType="separate"/>
        </w:r>
        <w:r>
          <w:t>8</w:t>
        </w:r>
        <w:r>
          <w:fldChar w:fldCharType="end"/>
        </w:r>
      </w:hyperlink>
    </w:p>
    <w:p>
      <w:pPr>
        <w:pStyle w:val="TOC2"/>
        <w:tabs>
          <w:tab w:val="right" w:leader="dot" w:pos="8306"/>
        </w:tabs>
      </w:pPr>
      <w:hyperlink w:anchor="_Toc16765" w:history="1">
        <w:r>
          <w:rPr>
            <w:rFonts w:ascii="仿宋" w:eastAsia="仿宋" w:hAnsi="仿宋" w:cs="仿宋" w:hint="eastAsia"/>
            <w:lang w:eastAsia="zh-CN"/>
          </w:rPr>
          <w:t>(一)、文档编制与审查</w:t>
        </w:r>
        <w:r>
          <w:tab/>
        </w:r>
        <w:r>
          <w:fldChar w:fldCharType="begin"/>
        </w:r>
        <w:r>
          <w:instrText xml:space="preserve"> PAGEREF _Toc16765 \h </w:instrText>
        </w:r>
        <w:r>
          <w:fldChar w:fldCharType="separate"/>
        </w:r>
        <w:r>
          <w:t>8</w:t>
        </w:r>
        <w:r>
          <w:fldChar w:fldCharType="end"/>
        </w:r>
      </w:hyperlink>
    </w:p>
    <w:p>
      <w:pPr>
        <w:pStyle w:val="TOC2"/>
        <w:tabs>
          <w:tab w:val="right" w:leader="dot" w:pos="8306"/>
        </w:tabs>
      </w:pPr>
      <w:hyperlink w:anchor="_Toc9752" w:history="1">
        <w:r>
          <w:rPr>
            <w:rFonts w:ascii="仿宋" w:eastAsia="仿宋" w:hAnsi="仿宋" w:cs="仿宋" w:hint="eastAsia"/>
            <w:lang w:eastAsia="zh-CN"/>
          </w:rPr>
          <w:t>(二)、文档发布与分发</w:t>
        </w:r>
        <w:r>
          <w:tab/>
        </w:r>
        <w:r>
          <w:fldChar w:fldCharType="begin"/>
        </w:r>
        <w:r>
          <w:instrText xml:space="preserve"> PAGEREF _Toc9752 \h </w:instrText>
        </w:r>
        <w:r>
          <w:fldChar w:fldCharType="separate"/>
        </w:r>
        <w:r>
          <w:t>10</w:t>
        </w:r>
        <w:r>
          <w:fldChar w:fldCharType="end"/>
        </w:r>
      </w:hyperlink>
    </w:p>
    <w:p>
      <w:pPr>
        <w:pStyle w:val="TOC2"/>
        <w:tabs>
          <w:tab w:val="right" w:leader="dot" w:pos="8306"/>
        </w:tabs>
      </w:pPr>
      <w:hyperlink w:anchor="_Toc10741" w:history="1">
        <w:r>
          <w:rPr>
            <w:rFonts w:ascii="仿宋" w:eastAsia="仿宋" w:hAnsi="仿宋" w:cs="仿宋" w:hint="eastAsia"/>
            <w:lang w:eastAsia="zh-CN"/>
          </w:rPr>
          <w:t>(三)、文档存档与归档</w:t>
        </w:r>
        <w:r>
          <w:tab/>
        </w:r>
        <w:r>
          <w:fldChar w:fldCharType="begin"/>
        </w:r>
        <w:r>
          <w:instrText xml:space="preserve"> PAGEREF _Toc10741 \h </w:instrText>
        </w:r>
        <w:r>
          <w:fldChar w:fldCharType="separate"/>
        </w:r>
        <w:r>
          <w:t>10</w:t>
        </w:r>
        <w:r>
          <w:fldChar w:fldCharType="end"/>
        </w:r>
      </w:hyperlink>
    </w:p>
    <w:p>
      <w:pPr>
        <w:pStyle w:val="TOC1"/>
        <w:tabs>
          <w:tab w:val="right" w:leader="dot" w:pos="8306"/>
        </w:tabs>
      </w:pPr>
      <w:hyperlink w:anchor="_Toc3" w:history="1">
        <w:r>
          <w:rPr>
            <w:rFonts w:ascii="仿宋" w:eastAsia="仿宋" w:hAnsi="仿宋" w:cs="仿宋" w:hint="eastAsia"/>
            <w:lang w:eastAsia="zh-CN"/>
          </w:rPr>
          <w:t>四、产品规划分析</w:t>
        </w:r>
        <w:r>
          <w:tab/>
        </w:r>
        <w:r>
          <w:fldChar w:fldCharType="begin"/>
        </w:r>
        <w:r>
          <w:instrText xml:space="preserve"> PAGEREF _Toc3 \h </w:instrText>
        </w:r>
        <w:r>
          <w:fldChar w:fldCharType="separate"/>
        </w:r>
        <w:r>
          <w:t>12</w:t>
        </w:r>
        <w:r>
          <w:fldChar w:fldCharType="end"/>
        </w:r>
      </w:hyperlink>
    </w:p>
    <w:p>
      <w:pPr>
        <w:pStyle w:val="TOC2"/>
        <w:tabs>
          <w:tab w:val="right" w:leader="dot" w:pos="8306"/>
        </w:tabs>
      </w:pPr>
      <w:hyperlink w:anchor="_Toc13526" w:history="1">
        <w:r>
          <w:rPr>
            <w:rFonts w:ascii="仿宋" w:eastAsia="仿宋" w:hAnsi="仿宋" w:cs="仿宋" w:hint="eastAsia"/>
            <w:lang w:eastAsia="zh-CN"/>
          </w:rPr>
          <w:t>(一)、产品规划</w:t>
        </w:r>
        <w:r>
          <w:tab/>
        </w:r>
        <w:r>
          <w:fldChar w:fldCharType="begin"/>
        </w:r>
        <w:r>
          <w:instrText xml:space="preserve"> PAGEREF _Toc13526 \h </w:instrText>
        </w:r>
        <w:r>
          <w:fldChar w:fldCharType="separate"/>
        </w:r>
        <w:r>
          <w:t>12</w:t>
        </w:r>
        <w:r>
          <w:fldChar w:fldCharType="end"/>
        </w:r>
      </w:hyperlink>
    </w:p>
    <w:p>
      <w:pPr>
        <w:pStyle w:val="TOC2"/>
        <w:tabs>
          <w:tab w:val="right" w:leader="dot" w:pos="8306"/>
        </w:tabs>
      </w:pPr>
      <w:hyperlink w:anchor="_Toc7574" w:history="1">
        <w:r>
          <w:rPr>
            <w:rFonts w:ascii="仿宋" w:eastAsia="仿宋" w:hAnsi="仿宋" w:cs="仿宋" w:hint="eastAsia"/>
            <w:lang w:eastAsia="zh-CN"/>
          </w:rPr>
          <w:t>(二)、建设规模</w:t>
        </w:r>
        <w:r>
          <w:tab/>
        </w:r>
        <w:r>
          <w:fldChar w:fldCharType="begin"/>
        </w:r>
        <w:r>
          <w:instrText xml:space="preserve"> PAGEREF _Toc7574 \h </w:instrText>
        </w:r>
        <w:r>
          <w:fldChar w:fldCharType="separate"/>
        </w:r>
        <w:r>
          <w:t>12</w:t>
        </w:r>
        <w:r>
          <w:fldChar w:fldCharType="end"/>
        </w:r>
      </w:hyperlink>
    </w:p>
    <w:p>
      <w:pPr>
        <w:pStyle w:val="TOC1"/>
        <w:tabs>
          <w:tab w:val="right" w:leader="dot" w:pos="8306"/>
        </w:tabs>
      </w:pPr>
      <w:hyperlink w:anchor="_Toc2335" w:history="1">
        <w:r>
          <w:rPr>
            <w:rFonts w:ascii="仿宋" w:eastAsia="仿宋" w:hAnsi="仿宋" w:cs="仿宋" w:hint="eastAsia"/>
            <w:lang w:eastAsia="zh-CN"/>
          </w:rPr>
          <w:t>五、酸酐项目概论</w:t>
        </w:r>
        <w:r>
          <w:tab/>
        </w:r>
        <w:r>
          <w:fldChar w:fldCharType="begin"/>
        </w:r>
        <w:r>
          <w:instrText xml:space="preserve"> PAGEREF _Toc2335 \h </w:instrText>
        </w:r>
        <w:r>
          <w:fldChar w:fldCharType="separate"/>
        </w:r>
        <w:r>
          <w:t>14</w:t>
        </w:r>
        <w:r>
          <w:fldChar w:fldCharType="end"/>
        </w:r>
      </w:hyperlink>
    </w:p>
    <w:p>
      <w:pPr>
        <w:pStyle w:val="TOC2"/>
        <w:tabs>
          <w:tab w:val="right" w:leader="dot" w:pos="8306"/>
        </w:tabs>
      </w:pPr>
      <w:hyperlink w:anchor="_Toc25309" w:history="1">
        <w:r>
          <w:rPr>
            <w:rFonts w:ascii="仿宋" w:eastAsia="仿宋" w:hAnsi="仿宋" w:cs="仿宋" w:hint="eastAsia"/>
            <w:lang w:eastAsia="zh-CN"/>
          </w:rPr>
          <w:t>(一)、酸酐项目概况</w:t>
        </w:r>
        <w:r>
          <w:tab/>
        </w:r>
        <w:r>
          <w:fldChar w:fldCharType="begin"/>
        </w:r>
        <w:r>
          <w:instrText xml:space="preserve"> PAGEREF _Toc25309 \h </w:instrText>
        </w:r>
        <w:r>
          <w:fldChar w:fldCharType="separate"/>
        </w:r>
        <w:r>
          <w:t>14</w:t>
        </w:r>
        <w:r>
          <w:fldChar w:fldCharType="end"/>
        </w:r>
      </w:hyperlink>
    </w:p>
    <w:p>
      <w:pPr>
        <w:pStyle w:val="TOC2"/>
        <w:tabs>
          <w:tab w:val="right" w:leader="dot" w:pos="8306"/>
        </w:tabs>
      </w:pPr>
      <w:hyperlink w:anchor="_Toc6023" w:history="1">
        <w:r>
          <w:rPr>
            <w:rFonts w:ascii="仿宋" w:eastAsia="仿宋" w:hAnsi="仿宋" w:cs="仿宋" w:hint="eastAsia"/>
            <w:lang w:eastAsia="zh-CN"/>
          </w:rPr>
          <w:t>(二)、酸酐项目目标</w:t>
        </w:r>
        <w:r>
          <w:tab/>
        </w:r>
        <w:r>
          <w:fldChar w:fldCharType="begin"/>
        </w:r>
        <w:r>
          <w:instrText xml:space="preserve"> PAGEREF _Toc6023 \h </w:instrText>
        </w:r>
        <w:r>
          <w:fldChar w:fldCharType="separate"/>
        </w:r>
        <w:r>
          <w:t>16</w:t>
        </w:r>
        <w:r>
          <w:fldChar w:fldCharType="end"/>
        </w:r>
      </w:hyperlink>
    </w:p>
    <w:p>
      <w:pPr>
        <w:pStyle w:val="TOC2"/>
        <w:tabs>
          <w:tab w:val="right" w:leader="dot" w:pos="8306"/>
        </w:tabs>
      </w:pPr>
      <w:hyperlink w:anchor="_Toc12041" w:history="1">
        <w:r>
          <w:rPr>
            <w:rFonts w:ascii="仿宋" w:eastAsia="仿宋" w:hAnsi="仿宋" w:cs="仿宋" w:hint="eastAsia"/>
            <w:lang w:eastAsia="zh-CN"/>
          </w:rPr>
          <w:t>(三)、酸酐项目提出的理由</w:t>
        </w:r>
        <w:r>
          <w:tab/>
        </w:r>
        <w:r>
          <w:fldChar w:fldCharType="begin"/>
        </w:r>
        <w:r>
          <w:instrText xml:space="preserve"> PAGEREF _Toc12041 \h </w:instrText>
        </w:r>
        <w:r>
          <w:fldChar w:fldCharType="separate"/>
        </w:r>
        <w:r>
          <w:t>17</w:t>
        </w:r>
        <w:r>
          <w:fldChar w:fldCharType="end"/>
        </w:r>
      </w:hyperlink>
    </w:p>
    <w:p>
      <w:pPr>
        <w:pStyle w:val="TOC2"/>
        <w:tabs>
          <w:tab w:val="right" w:leader="dot" w:pos="8306"/>
        </w:tabs>
      </w:pPr>
      <w:hyperlink w:anchor="_Toc5745" w:history="1">
        <w:r>
          <w:rPr>
            <w:rFonts w:ascii="仿宋" w:eastAsia="仿宋" w:hAnsi="仿宋" w:cs="仿宋" w:hint="eastAsia"/>
            <w:lang w:eastAsia="zh-CN"/>
          </w:rPr>
          <w:t>(四)、酸酐项目意义</w:t>
        </w:r>
        <w:r>
          <w:tab/>
        </w:r>
        <w:r>
          <w:fldChar w:fldCharType="begin"/>
        </w:r>
        <w:r>
          <w:instrText xml:space="preserve"> PAGEREF _Toc5745 \h </w:instrText>
        </w:r>
        <w:r>
          <w:fldChar w:fldCharType="separate"/>
        </w:r>
        <w:r>
          <w:t>18</w:t>
        </w:r>
        <w:r>
          <w:fldChar w:fldCharType="end"/>
        </w:r>
      </w:hyperlink>
    </w:p>
    <w:p>
      <w:pPr>
        <w:pStyle w:val="TOC2"/>
        <w:tabs>
          <w:tab w:val="right" w:leader="dot" w:pos="8306"/>
        </w:tabs>
      </w:pPr>
      <w:hyperlink w:anchor="_Toc11041" w:history="1">
        <w:r>
          <w:rPr>
            <w:rFonts w:ascii="仿宋" w:eastAsia="仿宋" w:hAnsi="仿宋" w:cs="仿宋" w:hint="eastAsia"/>
            <w:lang w:eastAsia="zh-CN"/>
          </w:rPr>
          <w:t>(五)、酸酐项目背景</w:t>
        </w:r>
        <w:r>
          <w:tab/>
        </w:r>
        <w:r>
          <w:fldChar w:fldCharType="begin"/>
        </w:r>
        <w:r>
          <w:instrText xml:space="preserve"> PAGEREF _Toc11041 \h </w:instrText>
        </w:r>
        <w:r>
          <w:fldChar w:fldCharType="separate"/>
        </w:r>
        <w:r>
          <w:t>19</w:t>
        </w:r>
        <w:r>
          <w:fldChar w:fldCharType="end"/>
        </w:r>
      </w:hyperlink>
    </w:p>
    <w:p>
      <w:pPr>
        <w:pStyle w:val="TOC1"/>
        <w:tabs>
          <w:tab w:val="right" w:leader="dot" w:pos="8306"/>
        </w:tabs>
      </w:pPr>
      <w:hyperlink w:anchor="_Toc20041" w:history="1">
        <w:r>
          <w:rPr>
            <w:rFonts w:ascii="仿宋" w:eastAsia="仿宋" w:hAnsi="仿宋" w:cs="仿宋" w:hint="eastAsia"/>
            <w:lang w:eastAsia="zh-CN"/>
          </w:rPr>
          <w:t>六、工艺说明</w:t>
        </w:r>
        <w:r>
          <w:tab/>
        </w:r>
        <w:r>
          <w:fldChar w:fldCharType="begin"/>
        </w:r>
        <w:r>
          <w:instrText xml:space="preserve"> PAGEREF _Toc20041 \h </w:instrText>
        </w:r>
        <w:r>
          <w:fldChar w:fldCharType="separate"/>
        </w:r>
        <w:r>
          <w:t>20</w:t>
        </w:r>
        <w:r>
          <w:fldChar w:fldCharType="end"/>
        </w:r>
      </w:hyperlink>
    </w:p>
    <w:p>
      <w:pPr>
        <w:pStyle w:val="TOC2"/>
        <w:tabs>
          <w:tab w:val="right" w:leader="dot" w:pos="8306"/>
        </w:tabs>
      </w:pPr>
      <w:hyperlink w:anchor="_Toc15192" w:history="1">
        <w:r>
          <w:rPr>
            <w:rFonts w:ascii="仿宋" w:eastAsia="仿宋" w:hAnsi="仿宋" w:cs="仿宋" w:hint="eastAsia"/>
            <w:lang w:eastAsia="zh-CN"/>
          </w:rPr>
          <w:t>(一)、技术管理特点</w:t>
        </w:r>
        <w:r>
          <w:tab/>
        </w:r>
        <w:r>
          <w:fldChar w:fldCharType="begin"/>
        </w:r>
        <w:r>
          <w:instrText xml:space="preserve"> PAGEREF _Toc15192 \h </w:instrText>
        </w:r>
        <w:r>
          <w:fldChar w:fldCharType="separate"/>
        </w:r>
        <w:r>
          <w:t>20</w:t>
        </w:r>
        <w:r>
          <w:fldChar w:fldCharType="end"/>
        </w:r>
      </w:hyperlink>
    </w:p>
    <w:p>
      <w:pPr>
        <w:pStyle w:val="TOC2"/>
        <w:tabs>
          <w:tab w:val="right" w:leader="dot" w:pos="8306"/>
        </w:tabs>
      </w:pPr>
      <w:hyperlink w:anchor="_Toc16904" w:history="1">
        <w:r>
          <w:rPr>
            <w:rFonts w:ascii="仿宋" w:eastAsia="仿宋" w:hAnsi="仿宋" w:cs="仿宋" w:hint="eastAsia"/>
            <w:lang w:eastAsia="zh-CN"/>
          </w:rPr>
          <w:t>(二)、酸酐项目工艺技术设计方案</w:t>
        </w:r>
        <w:r>
          <w:tab/>
        </w:r>
        <w:r>
          <w:fldChar w:fldCharType="begin"/>
        </w:r>
        <w:r>
          <w:instrText xml:space="preserve"> PAGEREF _Toc16904 \h </w:instrText>
        </w:r>
        <w:r>
          <w:fldChar w:fldCharType="separate"/>
        </w:r>
        <w:r>
          <w:t>21</w:t>
        </w:r>
        <w:r>
          <w:fldChar w:fldCharType="end"/>
        </w:r>
      </w:hyperlink>
    </w:p>
    <w:p>
      <w:pPr>
        <w:pStyle w:val="TOC2"/>
        <w:tabs>
          <w:tab w:val="right" w:leader="dot" w:pos="8306"/>
        </w:tabs>
      </w:pPr>
      <w:hyperlink w:anchor="_Toc4107" w:history="1">
        <w:r>
          <w:rPr>
            <w:rFonts w:ascii="仿宋" w:eastAsia="仿宋" w:hAnsi="仿宋" w:cs="仿宋" w:hint="eastAsia"/>
            <w:lang w:eastAsia="zh-CN"/>
          </w:rPr>
          <w:t>(三)、设备选型方案</w:t>
        </w:r>
        <w:r>
          <w:tab/>
        </w:r>
        <w:r>
          <w:fldChar w:fldCharType="begin"/>
        </w:r>
        <w:r>
          <w:instrText xml:space="preserve"> PAGEREF _Toc4107 \h </w:instrText>
        </w:r>
        <w:r>
          <w:fldChar w:fldCharType="separate"/>
        </w:r>
        <w:r>
          <w:t>22</w:t>
        </w:r>
        <w:r>
          <w:fldChar w:fldCharType="end"/>
        </w:r>
      </w:hyperlink>
    </w:p>
    <w:p>
      <w:pPr>
        <w:pStyle w:val="TOC1"/>
        <w:tabs>
          <w:tab w:val="right" w:leader="dot" w:pos="8306"/>
        </w:tabs>
      </w:pPr>
      <w:hyperlink w:anchor="_Toc23740" w:history="1">
        <w:r>
          <w:rPr>
            <w:rFonts w:ascii="仿宋" w:eastAsia="仿宋" w:hAnsi="仿宋" w:cs="仿宋" w:hint="eastAsia"/>
            <w:lang w:eastAsia="zh-CN"/>
          </w:rPr>
          <w:t>七、酸酐项目经营效益</w:t>
        </w:r>
        <w:r>
          <w:tab/>
        </w:r>
        <w:r>
          <w:fldChar w:fldCharType="begin"/>
        </w:r>
        <w:r>
          <w:instrText xml:space="preserve"> PAGEREF _Toc23740 \h </w:instrText>
        </w:r>
        <w:r>
          <w:fldChar w:fldCharType="separate"/>
        </w:r>
        <w:r>
          <w:t>23</w:t>
        </w:r>
        <w:r>
          <w:fldChar w:fldCharType="end"/>
        </w:r>
      </w:hyperlink>
    </w:p>
    <w:p>
      <w:pPr>
        <w:pStyle w:val="TOC2"/>
        <w:tabs>
          <w:tab w:val="right" w:leader="dot" w:pos="8306"/>
        </w:tabs>
      </w:pPr>
      <w:hyperlink w:anchor="_Toc31662" w:history="1">
        <w:r>
          <w:rPr>
            <w:rFonts w:ascii="仿宋" w:eastAsia="仿宋" w:hAnsi="仿宋" w:cs="仿宋" w:hint="eastAsia"/>
            <w:lang w:eastAsia="zh-CN"/>
          </w:rPr>
          <w:t>(一)、经济评价财务测算</w:t>
        </w:r>
        <w:r>
          <w:tab/>
        </w:r>
        <w:r>
          <w:fldChar w:fldCharType="begin"/>
        </w:r>
        <w:r>
          <w:instrText xml:space="preserve"> PAGEREF _Toc31662 \h </w:instrText>
        </w:r>
        <w:r>
          <w:fldChar w:fldCharType="separate"/>
        </w:r>
        <w:r>
          <w:t>23</w:t>
        </w:r>
        <w:r>
          <w:fldChar w:fldCharType="end"/>
        </w:r>
      </w:hyperlink>
    </w:p>
    <w:p>
      <w:pPr>
        <w:pStyle w:val="TOC2"/>
        <w:tabs>
          <w:tab w:val="right" w:leader="dot" w:pos="8306"/>
        </w:tabs>
      </w:pPr>
      <w:hyperlink w:anchor="_Toc21557" w:history="1">
        <w:r>
          <w:rPr>
            <w:rFonts w:ascii="仿宋" w:eastAsia="仿宋" w:hAnsi="仿宋" w:cs="仿宋" w:hint="eastAsia"/>
            <w:lang w:eastAsia="zh-CN"/>
          </w:rPr>
          <w:t>(二)、酸酐项目盈利能力分析</w:t>
        </w:r>
        <w:r>
          <w:tab/>
        </w:r>
        <w:r>
          <w:fldChar w:fldCharType="begin"/>
        </w:r>
        <w:r>
          <w:instrText xml:space="preserve"> PAGEREF _Toc21557 \h </w:instrText>
        </w:r>
        <w:r>
          <w:fldChar w:fldCharType="separate"/>
        </w:r>
        <w:r>
          <w:t>25</w:t>
        </w:r>
        <w:r>
          <w:fldChar w:fldCharType="end"/>
        </w:r>
      </w:hyperlink>
    </w:p>
    <w:p>
      <w:pPr>
        <w:pStyle w:val="TOC1"/>
        <w:tabs>
          <w:tab w:val="right" w:leader="dot" w:pos="8306"/>
        </w:tabs>
      </w:pPr>
      <w:hyperlink w:anchor="_Toc7481" w:history="1">
        <w:r>
          <w:rPr>
            <w:rFonts w:ascii="仿宋" w:eastAsia="仿宋" w:hAnsi="仿宋" w:cs="仿宋" w:hint="eastAsia"/>
            <w:lang w:eastAsia="zh-CN"/>
          </w:rPr>
          <w:t>八、酸酐项目人力资源培养与发展</w:t>
        </w:r>
        <w:r>
          <w:tab/>
        </w:r>
        <w:r>
          <w:fldChar w:fldCharType="begin"/>
        </w:r>
        <w:r>
          <w:instrText xml:space="preserve"> PAGEREF _Toc7481 \h </w:instrText>
        </w:r>
        <w:r>
          <w:fldChar w:fldCharType="separate"/>
        </w:r>
        <w:r>
          <w:t>25</w:t>
        </w:r>
        <w:r>
          <w:fldChar w:fldCharType="end"/>
        </w:r>
      </w:hyperlink>
    </w:p>
    <w:p>
      <w:pPr>
        <w:pStyle w:val="TOC2"/>
        <w:tabs>
          <w:tab w:val="right" w:leader="dot" w:pos="8306"/>
        </w:tabs>
      </w:pPr>
      <w:hyperlink w:anchor="_Toc12881" w:history="1">
        <w:r>
          <w:rPr>
            <w:rFonts w:ascii="仿宋" w:eastAsia="仿宋" w:hAnsi="仿宋" w:cs="仿宋" w:hint="eastAsia"/>
            <w:lang w:eastAsia="zh-CN"/>
          </w:rPr>
          <w:t>(一)、人才需求与规划</w:t>
        </w:r>
        <w:r>
          <w:tab/>
        </w:r>
        <w:r>
          <w:fldChar w:fldCharType="begin"/>
        </w:r>
        <w:r>
          <w:instrText xml:space="preserve"> PAGEREF _Toc12881 \h </w:instrText>
        </w:r>
        <w:r>
          <w:fldChar w:fldCharType="separate"/>
        </w:r>
        <w:r>
          <w:t>25</w:t>
        </w:r>
        <w:r>
          <w:fldChar w:fldCharType="end"/>
        </w:r>
      </w:hyperlink>
    </w:p>
    <w:p>
      <w:pPr>
        <w:pStyle w:val="TOC2"/>
        <w:tabs>
          <w:tab w:val="right" w:leader="dot" w:pos="8306"/>
        </w:tabs>
      </w:pPr>
      <w:hyperlink w:anchor="_Toc10958" w:history="1">
        <w:r>
          <w:rPr>
            <w:rFonts w:ascii="仿宋" w:eastAsia="仿宋" w:hAnsi="仿宋" w:cs="仿宋" w:hint="eastAsia"/>
            <w:lang w:eastAsia="zh-CN"/>
          </w:rPr>
          <w:t>(二)、培训与发展计划</w:t>
        </w:r>
        <w:r>
          <w:tab/>
        </w:r>
        <w:r>
          <w:fldChar w:fldCharType="begin"/>
        </w:r>
        <w:r>
          <w:instrText xml:space="preserve"> PAGEREF _Toc10958 \h </w:instrText>
        </w:r>
        <w:r>
          <w:fldChar w:fldCharType="separate"/>
        </w:r>
        <w:r>
          <w:t>26</w:t>
        </w:r>
        <w:r>
          <w:fldChar w:fldCharType="end"/>
        </w:r>
      </w:hyperlink>
    </w:p>
    <w:p>
      <w:pPr>
        <w:pStyle w:val="TOC1"/>
        <w:tabs>
          <w:tab w:val="right" w:leader="dot" w:pos="8306"/>
        </w:tabs>
      </w:pPr>
      <w:hyperlink w:anchor="_Toc16766" w:history="1">
        <w:r>
          <w:rPr>
            <w:rFonts w:ascii="仿宋" w:eastAsia="仿宋" w:hAnsi="仿宋" w:cs="仿宋" w:hint="eastAsia"/>
            <w:lang w:eastAsia="zh-CN"/>
          </w:rPr>
          <w:t>九、酸酐项目技术管理</w:t>
        </w:r>
        <w:r>
          <w:tab/>
        </w:r>
        <w:r>
          <w:fldChar w:fldCharType="begin"/>
        </w:r>
        <w:r>
          <w:instrText xml:space="preserve"> PAGEREF _Toc16766 \h </w:instrText>
        </w:r>
        <w:r>
          <w:fldChar w:fldCharType="separate"/>
        </w:r>
        <w:r>
          <w:t>26</w:t>
        </w:r>
        <w:r>
          <w:fldChar w:fldCharType="end"/>
        </w:r>
      </w:hyperlink>
    </w:p>
    <w:p>
      <w:pPr>
        <w:pStyle w:val="TOC2"/>
        <w:tabs>
          <w:tab w:val="right" w:leader="dot" w:pos="8306"/>
        </w:tabs>
      </w:pPr>
      <w:hyperlink w:anchor="_Toc18088" w:history="1">
        <w:r>
          <w:rPr>
            <w:rFonts w:ascii="仿宋" w:eastAsia="仿宋" w:hAnsi="仿宋" w:cs="仿宋" w:hint="eastAsia"/>
            <w:lang w:eastAsia="zh-CN"/>
          </w:rPr>
          <w:t>(一)、技术方案选用方向</w:t>
        </w:r>
        <w:r>
          <w:tab/>
        </w:r>
        <w:r>
          <w:fldChar w:fldCharType="begin"/>
        </w:r>
        <w:r>
          <w:instrText xml:space="preserve"> PAGEREF _Toc18088 \h </w:instrText>
        </w:r>
        <w:r>
          <w:fldChar w:fldCharType="separate"/>
        </w:r>
        <w:r>
          <w:t>26</w:t>
        </w:r>
        <w:r>
          <w:fldChar w:fldCharType="end"/>
        </w:r>
      </w:hyperlink>
    </w:p>
    <w:p>
      <w:pPr>
        <w:pStyle w:val="TOC2"/>
        <w:tabs>
          <w:tab w:val="right" w:leader="dot" w:pos="8306"/>
        </w:tabs>
      </w:pPr>
      <w:hyperlink w:anchor="_Toc15975" w:history="1">
        <w:r>
          <w:rPr>
            <w:rFonts w:ascii="仿宋" w:eastAsia="仿宋" w:hAnsi="仿宋" w:cs="仿宋" w:hint="eastAsia"/>
            <w:lang w:eastAsia="zh-CN"/>
          </w:rPr>
          <w:t>(二)、工艺技术方案选用原则</w:t>
        </w:r>
        <w:r>
          <w:tab/>
        </w:r>
        <w:r>
          <w:fldChar w:fldCharType="begin"/>
        </w:r>
        <w:r>
          <w:instrText xml:space="preserve"> PAGEREF _Toc15975 \h </w:instrText>
        </w:r>
        <w:r>
          <w:fldChar w:fldCharType="separate"/>
        </w:r>
        <w:r>
          <w:t>28</w:t>
        </w:r>
        <w:r>
          <w:fldChar w:fldCharType="end"/>
        </w:r>
      </w:hyperlink>
    </w:p>
    <w:p>
      <w:pPr>
        <w:pStyle w:val="TOC2"/>
        <w:tabs>
          <w:tab w:val="right" w:leader="dot" w:pos="8306"/>
        </w:tabs>
      </w:pPr>
      <w:hyperlink w:anchor="_Toc22694" w:history="1">
        <w:r>
          <w:rPr>
            <w:rFonts w:ascii="仿宋" w:eastAsia="仿宋" w:hAnsi="仿宋" w:cs="仿宋" w:hint="eastAsia"/>
            <w:lang w:eastAsia="zh-CN"/>
          </w:rPr>
          <w:t>(三)、工艺技术方案要求</w:t>
        </w:r>
        <w:r>
          <w:tab/>
        </w:r>
        <w:r>
          <w:fldChar w:fldCharType="begin"/>
        </w:r>
        <w:r>
          <w:instrText xml:space="preserve"> PAGEREF _Toc22694 \h </w:instrText>
        </w:r>
        <w:r>
          <w:fldChar w:fldCharType="separate"/>
        </w:r>
        <w:r>
          <w:t>30</w:t>
        </w:r>
        <w:r>
          <w:fldChar w:fldCharType="end"/>
        </w:r>
      </w:hyperlink>
    </w:p>
    <w:p>
      <w:pPr>
        <w:pStyle w:val="TOC1"/>
        <w:tabs>
          <w:tab w:val="right" w:leader="dot" w:pos="8306"/>
        </w:tabs>
      </w:pPr>
      <w:hyperlink w:anchor="_Toc32742" w:history="1">
        <w:r>
          <w:rPr>
            <w:rFonts w:ascii="仿宋" w:eastAsia="仿宋" w:hAnsi="仿宋" w:cs="仿宋" w:hint="eastAsia"/>
            <w:lang w:eastAsia="zh-CN"/>
          </w:rPr>
          <w:t>十、酸酐项目社会影响</w:t>
        </w:r>
        <w:r>
          <w:tab/>
        </w:r>
        <w:r>
          <w:fldChar w:fldCharType="begin"/>
        </w:r>
        <w:r>
          <w:instrText xml:space="preserve"> PAGEREF _Toc32742 \h </w:instrText>
        </w:r>
        <w:r>
          <w:fldChar w:fldCharType="separate"/>
        </w:r>
        <w:r>
          <w:t>32</w:t>
        </w:r>
        <w:r>
          <w:fldChar w:fldCharType="end"/>
        </w:r>
      </w:hyperlink>
    </w:p>
    <w:p>
      <w:pPr>
        <w:pStyle w:val="TOC2"/>
        <w:tabs>
          <w:tab w:val="right" w:leader="dot" w:pos="8306"/>
        </w:tabs>
      </w:pPr>
      <w:hyperlink w:anchor="_Toc30943" w:history="1">
        <w:r>
          <w:rPr>
            <w:rFonts w:ascii="仿宋" w:eastAsia="仿宋" w:hAnsi="仿宋" w:cs="仿宋" w:hint="eastAsia"/>
            <w:lang w:eastAsia="zh-CN"/>
          </w:rPr>
          <w:t>(一)、社会责任与义务</w:t>
        </w:r>
        <w:r>
          <w:tab/>
        </w:r>
        <w:r>
          <w:fldChar w:fldCharType="begin"/>
        </w:r>
        <w:r>
          <w:instrText xml:space="preserve"> PAGEREF _Toc30943 \h </w:instrText>
        </w:r>
        <w:r>
          <w:fldChar w:fldCharType="separate"/>
        </w:r>
        <w:r>
          <w:t>32</w:t>
        </w:r>
        <w:r>
          <w:fldChar w:fldCharType="end"/>
        </w:r>
      </w:hyperlink>
    </w:p>
    <w:p>
      <w:pPr>
        <w:pStyle w:val="TOC2"/>
        <w:tabs>
          <w:tab w:val="right" w:leader="dot" w:pos="8306"/>
        </w:tabs>
      </w:pPr>
      <w:hyperlink w:anchor="_Toc4020" w:history="1">
        <w:r>
          <w:rPr>
            <w:rFonts w:ascii="仿宋" w:eastAsia="仿宋" w:hAnsi="仿宋" w:cs="仿宋" w:hint="eastAsia"/>
            <w:lang w:eastAsia="zh-CN"/>
          </w:rPr>
          <w:t>(二)、社会参与与沟通</w:t>
        </w:r>
        <w:r>
          <w:tab/>
        </w:r>
        <w:r>
          <w:fldChar w:fldCharType="begin"/>
        </w:r>
        <w:r>
          <w:instrText xml:space="preserve"> PAGEREF _Toc4020 \h </w:instrText>
        </w:r>
        <w:r>
          <w:fldChar w:fldCharType="separate"/>
        </w:r>
        <w:r>
          <w:t>33</w:t>
        </w:r>
        <w:r>
          <w:fldChar w:fldCharType="end"/>
        </w:r>
      </w:hyperlink>
    </w:p>
    <w:p>
      <w:pPr>
        <w:pStyle w:val="TOC1"/>
        <w:tabs>
          <w:tab w:val="right" w:leader="dot" w:pos="8306"/>
        </w:tabs>
      </w:pPr>
      <w:hyperlink w:anchor="_Toc7206" w:history="1">
        <w:r>
          <w:rPr>
            <w:rFonts w:ascii="仿宋" w:eastAsia="仿宋" w:hAnsi="仿宋" w:cs="仿宋" w:hint="eastAsia"/>
            <w:lang w:eastAsia="zh-CN"/>
          </w:rPr>
          <w:t>十一、酸酐项目计划安排</w:t>
        </w:r>
        <w:r>
          <w:tab/>
        </w:r>
        <w:r>
          <w:fldChar w:fldCharType="begin"/>
        </w:r>
        <w:r>
          <w:instrText xml:space="preserve"> PAGEREF _Toc7206 \h </w:instrText>
        </w:r>
        <w:r>
          <w:fldChar w:fldCharType="separate"/>
        </w:r>
        <w:r>
          <w:t>34</w:t>
        </w:r>
        <w:r>
          <w:fldChar w:fldCharType="end"/>
        </w:r>
      </w:hyperlink>
    </w:p>
    <w:p>
      <w:pPr>
        <w:pStyle w:val="TOC2"/>
        <w:tabs>
          <w:tab w:val="right" w:leader="dot" w:pos="8306"/>
        </w:tabs>
      </w:pPr>
      <w:hyperlink w:anchor="_Toc16751" w:history="1">
        <w:r>
          <w:rPr>
            <w:rFonts w:ascii="仿宋" w:eastAsia="仿宋" w:hAnsi="仿宋" w:cs="仿宋" w:hint="eastAsia"/>
            <w:lang w:eastAsia="zh-CN"/>
          </w:rPr>
          <w:t>(一)、建设周期</w:t>
        </w:r>
        <w:r>
          <w:tab/>
        </w:r>
        <w:r>
          <w:fldChar w:fldCharType="begin"/>
        </w:r>
        <w:r>
          <w:instrText xml:space="preserve"> PAGEREF _Toc16751 \h </w:instrText>
        </w:r>
        <w:r>
          <w:fldChar w:fldCharType="separate"/>
        </w:r>
        <w:r>
          <w:t>34</w:t>
        </w:r>
        <w:r>
          <w:fldChar w:fldCharType="end"/>
        </w:r>
      </w:hyperlink>
    </w:p>
    <w:p>
      <w:pPr>
        <w:pStyle w:val="TOC2"/>
        <w:tabs>
          <w:tab w:val="right" w:leader="dot" w:pos="8306"/>
        </w:tabs>
      </w:pPr>
      <w:hyperlink w:anchor="_Toc31082" w:history="1">
        <w:r>
          <w:rPr>
            <w:rFonts w:ascii="仿宋" w:eastAsia="仿宋" w:hAnsi="仿宋" w:cs="仿宋" w:hint="eastAsia"/>
            <w:lang w:eastAsia="zh-CN"/>
          </w:rPr>
          <w:t>(二)、建设进度</w:t>
        </w:r>
        <w:r>
          <w:tab/>
        </w:r>
        <w:r>
          <w:fldChar w:fldCharType="begin"/>
        </w:r>
        <w:r>
          <w:instrText xml:space="preserve"> PAGEREF _Toc31082 \h </w:instrText>
        </w:r>
        <w:r>
          <w:fldChar w:fldCharType="separate"/>
        </w:r>
        <w:r>
          <w:t>35</w:t>
        </w:r>
        <w:r>
          <w:fldChar w:fldCharType="end"/>
        </w:r>
      </w:hyperlink>
    </w:p>
    <w:p>
      <w:pPr>
        <w:pStyle w:val="TOC2"/>
        <w:tabs>
          <w:tab w:val="right" w:leader="dot" w:pos="8306"/>
        </w:tabs>
      </w:pPr>
      <w:hyperlink w:anchor="_Toc743" w:history="1">
        <w:r>
          <w:rPr>
            <w:rFonts w:ascii="仿宋" w:eastAsia="仿宋" w:hAnsi="仿宋" w:cs="仿宋" w:hint="eastAsia"/>
            <w:lang w:eastAsia="zh-CN"/>
          </w:rPr>
          <w:t>(三)、进度安排注意事项</w:t>
        </w:r>
        <w:r>
          <w:tab/>
        </w:r>
        <w:r>
          <w:fldChar w:fldCharType="begin"/>
        </w:r>
        <w:r>
          <w:instrText xml:space="preserve"> PAGEREF _Toc743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0" w:history="1">
        <w:r>
          <w:rPr>
            <w:rFonts w:ascii="仿宋" w:eastAsia="仿宋" w:hAnsi="仿宋" w:cs="仿宋" w:hint="eastAsia"/>
            <w:lang w:eastAsia="zh-CN"/>
          </w:rPr>
          <w:t>(四)、人力资源配置</w:t>
        </w:r>
        <w:r>
          <w:tab/>
        </w:r>
        <w:r>
          <w:fldChar w:fldCharType="begin"/>
        </w:r>
        <w:r>
          <w:instrText xml:space="preserve"> PAGEREF _Toc5970 \h </w:instrText>
        </w:r>
        <w:r>
          <w:fldChar w:fldCharType="separate"/>
        </w:r>
        <w:r>
          <w:t>37</w:t>
        </w:r>
        <w:r>
          <w:fldChar w:fldCharType="end"/>
        </w:r>
      </w:hyperlink>
    </w:p>
    <w:p>
      <w:pPr>
        <w:pStyle w:val="TOC1"/>
        <w:tabs>
          <w:tab w:val="right" w:leader="dot" w:pos="8306"/>
        </w:tabs>
      </w:pPr>
      <w:hyperlink w:anchor="_Toc14300" w:history="1">
        <w:r>
          <w:rPr>
            <w:rFonts w:ascii="仿宋" w:eastAsia="仿宋" w:hAnsi="仿宋" w:cs="仿宋" w:hint="eastAsia"/>
            <w:lang w:eastAsia="zh-CN"/>
          </w:rPr>
          <w:t>十二、生产安全保护</w:t>
        </w:r>
        <w:r>
          <w:tab/>
        </w:r>
        <w:r>
          <w:fldChar w:fldCharType="begin"/>
        </w:r>
        <w:r>
          <w:instrText xml:space="preserve"> PAGEREF _Toc14300 \h </w:instrText>
        </w:r>
        <w:r>
          <w:fldChar w:fldCharType="separate"/>
        </w:r>
        <w:r>
          <w:t>38</w:t>
        </w:r>
        <w:r>
          <w:fldChar w:fldCharType="end"/>
        </w:r>
      </w:hyperlink>
    </w:p>
    <w:p>
      <w:pPr>
        <w:pStyle w:val="TOC2"/>
        <w:tabs>
          <w:tab w:val="right" w:leader="dot" w:pos="8306"/>
        </w:tabs>
      </w:pPr>
      <w:hyperlink w:anchor="_Toc11146" w:history="1">
        <w:r>
          <w:rPr>
            <w:rFonts w:ascii="仿宋" w:eastAsia="仿宋" w:hAnsi="仿宋" w:cs="仿宋" w:hint="eastAsia"/>
            <w:lang w:eastAsia="zh-CN"/>
          </w:rPr>
          <w:t>(一)、消防安全</w:t>
        </w:r>
        <w:r>
          <w:tab/>
        </w:r>
        <w:r>
          <w:fldChar w:fldCharType="begin"/>
        </w:r>
        <w:r>
          <w:instrText xml:space="preserve"> PAGEREF _Toc11146 \h </w:instrText>
        </w:r>
        <w:r>
          <w:fldChar w:fldCharType="separate"/>
        </w:r>
        <w:r>
          <w:t>38</w:t>
        </w:r>
        <w:r>
          <w:fldChar w:fldCharType="end"/>
        </w:r>
      </w:hyperlink>
    </w:p>
    <w:p>
      <w:pPr>
        <w:pStyle w:val="TOC2"/>
        <w:tabs>
          <w:tab w:val="right" w:leader="dot" w:pos="8306"/>
        </w:tabs>
      </w:pPr>
      <w:hyperlink w:anchor="_Toc17547" w:history="1">
        <w:r>
          <w:rPr>
            <w:rFonts w:ascii="仿宋" w:eastAsia="仿宋" w:hAnsi="仿宋" w:cs="仿宋" w:hint="eastAsia"/>
            <w:lang w:eastAsia="zh-CN"/>
          </w:rPr>
          <w:t>(二)、防火防爆总图布置措施</w:t>
        </w:r>
        <w:r>
          <w:tab/>
        </w:r>
        <w:r>
          <w:fldChar w:fldCharType="begin"/>
        </w:r>
        <w:r>
          <w:instrText xml:space="preserve"> PAGEREF _Toc17547 \h </w:instrText>
        </w:r>
        <w:r>
          <w:fldChar w:fldCharType="separate"/>
        </w:r>
        <w:r>
          <w:t>40</w:t>
        </w:r>
        <w:r>
          <w:fldChar w:fldCharType="end"/>
        </w:r>
      </w:hyperlink>
    </w:p>
    <w:p>
      <w:pPr>
        <w:pStyle w:val="TOC2"/>
        <w:tabs>
          <w:tab w:val="right" w:leader="dot" w:pos="8306"/>
        </w:tabs>
      </w:pPr>
      <w:hyperlink w:anchor="_Toc406" w:history="1">
        <w:r>
          <w:rPr>
            <w:rFonts w:ascii="仿宋" w:eastAsia="仿宋" w:hAnsi="仿宋" w:cs="仿宋" w:hint="eastAsia"/>
            <w:lang w:eastAsia="zh-CN"/>
          </w:rPr>
          <w:t>(三)、自然灾害防范措施</w:t>
        </w:r>
        <w:r>
          <w:tab/>
        </w:r>
        <w:r>
          <w:fldChar w:fldCharType="begin"/>
        </w:r>
        <w:r>
          <w:instrText xml:space="preserve"> PAGEREF _Toc406 \h </w:instrText>
        </w:r>
        <w:r>
          <w:fldChar w:fldCharType="separate"/>
        </w:r>
        <w:r>
          <w:t>40</w:t>
        </w:r>
        <w:r>
          <w:fldChar w:fldCharType="end"/>
        </w:r>
      </w:hyperlink>
    </w:p>
    <w:p>
      <w:pPr>
        <w:pStyle w:val="TOC2"/>
        <w:tabs>
          <w:tab w:val="right" w:leader="dot" w:pos="8306"/>
        </w:tabs>
      </w:pPr>
      <w:hyperlink w:anchor="_Toc17851" w:history="1">
        <w:r>
          <w:rPr>
            <w:rFonts w:ascii="仿宋" w:eastAsia="仿宋" w:hAnsi="仿宋" w:cs="仿宋" w:hint="eastAsia"/>
            <w:lang w:eastAsia="zh-CN"/>
          </w:rPr>
          <w:t>(四)、安全色及安全标志使用要求</w:t>
        </w:r>
        <w:r>
          <w:tab/>
        </w:r>
        <w:r>
          <w:fldChar w:fldCharType="begin"/>
        </w:r>
        <w:r>
          <w:instrText xml:space="preserve"> PAGEREF _Toc17851 \h </w:instrText>
        </w:r>
        <w:r>
          <w:fldChar w:fldCharType="separate"/>
        </w:r>
        <w:r>
          <w:t>41</w:t>
        </w:r>
        <w:r>
          <w:fldChar w:fldCharType="end"/>
        </w:r>
      </w:hyperlink>
    </w:p>
    <w:p>
      <w:pPr>
        <w:pStyle w:val="TOC2"/>
        <w:tabs>
          <w:tab w:val="right" w:leader="dot" w:pos="8306"/>
        </w:tabs>
      </w:pPr>
      <w:hyperlink w:anchor="_Toc3371" w:history="1">
        <w:r>
          <w:rPr>
            <w:rFonts w:ascii="仿宋" w:eastAsia="仿宋" w:hAnsi="仿宋" w:cs="仿宋" w:hint="eastAsia"/>
            <w:lang w:eastAsia="zh-CN"/>
          </w:rPr>
          <w:t>(五)、防尘防毒措施</w:t>
        </w:r>
        <w:r>
          <w:tab/>
        </w:r>
        <w:r>
          <w:fldChar w:fldCharType="begin"/>
        </w:r>
        <w:r>
          <w:instrText xml:space="preserve"> PAGEREF _Toc3371 \h </w:instrText>
        </w:r>
        <w:r>
          <w:fldChar w:fldCharType="separate"/>
        </w:r>
        <w:r>
          <w:t>42</w:t>
        </w:r>
        <w:r>
          <w:fldChar w:fldCharType="end"/>
        </w:r>
      </w:hyperlink>
    </w:p>
    <w:p>
      <w:pPr>
        <w:pStyle w:val="TOC2"/>
        <w:tabs>
          <w:tab w:val="right" w:leader="dot" w:pos="8306"/>
        </w:tabs>
      </w:pPr>
      <w:hyperlink w:anchor="_Toc10799" w:history="1">
        <w:r>
          <w:rPr>
            <w:rFonts w:ascii="仿宋" w:eastAsia="仿宋" w:hAnsi="仿宋" w:cs="仿宋" w:hint="eastAsia"/>
            <w:lang w:eastAsia="zh-CN"/>
          </w:rPr>
          <w:t>(六)、防静电、触电防护及防雷措施</w:t>
        </w:r>
        <w:r>
          <w:tab/>
        </w:r>
        <w:r>
          <w:fldChar w:fldCharType="begin"/>
        </w:r>
        <w:r>
          <w:instrText xml:space="preserve"> PAGEREF _Toc10799 \h </w:instrText>
        </w:r>
        <w:r>
          <w:fldChar w:fldCharType="separate"/>
        </w:r>
        <w:r>
          <w:t>43</w:t>
        </w:r>
        <w:r>
          <w:fldChar w:fldCharType="end"/>
        </w:r>
      </w:hyperlink>
    </w:p>
    <w:p>
      <w:pPr>
        <w:pStyle w:val="TOC2"/>
        <w:tabs>
          <w:tab w:val="right" w:leader="dot" w:pos="8306"/>
        </w:tabs>
      </w:pPr>
      <w:hyperlink w:anchor="_Toc11354" w:history="1">
        <w:r>
          <w:rPr>
            <w:rFonts w:ascii="仿宋" w:eastAsia="仿宋" w:hAnsi="仿宋" w:cs="仿宋" w:hint="eastAsia"/>
            <w:lang w:eastAsia="zh-CN"/>
          </w:rPr>
          <w:t>(七)、机械设备安全保障措施</w:t>
        </w:r>
        <w:r>
          <w:tab/>
        </w:r>
        <w:r>
          <w:fldChar w:fldCharType="begin"/>
        </w:r>
        <w:r>
          <w:instrText xml:space="preserve"> PAGEREF _Toc11354 \h </w:instrText>
        </w:r>
        <w:r>
          <w:fldChar w:fldCharType="separate"/>
        </w:r>
        <w:r>
          <w:t>44</w:t>
        </w:r>
        <w:r>
          <w:fldChar w:fldCharType="end"/>
        </w:r>
      </w:hyperlink>
    </w:p>
    <w:p>
      <w:pPr>
        <w:pStyle w:val="TOC1"/>
        <w:tabs>
          <w:tab w:val="right" w:leader="dot" w:pos="8306"/>
        </w:tabs>
      </w:pPr>
      <w:hyperlink w:anchor="_Toc16547" w:history="1">
        <w:r>
          <w:rPr>
            <w:rFonts w:ascii="仿宋" w:eastAsia="仿宋" w:hAnsi="仿宋" w:cs="仿宋" w:hint="eastAsia"/>
            <w:lang w:eastAsia="zh-CN"/>
          </w:rPr>
          <w:t>十三、酸酐项目治理与监督</w:t>
        </w:r>
        <w:r>
          <w:tab/>
        </w:r>
        <w:r>
          <w:fldChar w:fldCharType="begin"/>
        </w:r>
        <w:r>
          <w:instrText xml:space="preserve"> PAGEREF _Toc16547 \h </w:instrText>
        </w:r>
        <w:r>
          <w:fldChar w:fldCharType="separate"/>
        </w:r>
        <w:r>
          <w:t>46</w:t>
        </w:r>
        <w:r>
          <w:fldChar w:fldCharType="end"/>
        </w:r>
      </w:hyperlink>
    </w:p>
    <w:p>
      <w:pPr>
        <w:pStyle w:val="TOC2"/>
        <w:tabs>
          <w:tab w:val="right" w:leader="dot" w:pos="8306"/>
        </w:tabs>
      </w:pPr>
      <w:hyperlink w:anchor="_Toc22" w:history="1">
        <w:r>
          <w:rPr>
            <w:rFonts w:ascii="仿宋" w:eastAsia="仿宋" w:hAnsi="仿宋" w:cs="仿宋" w:hint="eastAsia"/>
            <w:lang w:eastAsia="zh-CN"/>
          </w:rPr>
          <w:t>(一)、酸酐项目治理结构</w:t>
        </w:r>
        <w:r>
          <w:tab/>
        </w:r>
        <w:r>
          <w:fldChar w:fldCharType="begin"/>
        </w:r>
        <w:r>
          <w:instrText xml:space="preserve"> PAGEREF _Toc22 \h </w:instrText>
        </w:r>
        <w:r>
          <w:fldChar w:fldCharType="separate"/>
        </w:r>
        <w:r>
          <w:t>46</w:t>
        </w:r>
        <w:r>
          <w:fldChar w:fldCharType="end"/>
        </w:r>
      </w:hyperlink>
    </w:p>
    <w:p>
      <w:pPr>
        <w:pStyle w:val="TOC2"/>
        <w:tabs>
          <w:tab w:val="right" w:leader="dot" w:pos="8306"/>
        </w:tabs>
      </w:pPr>
      <w:hyperlink w:anchor="_Toc9924" w:history="1">
        <w:r>
          <w:rPr>
            <w:rFonts w:ascii="仿宋" w:eastAsia="仿宋" w:hAnsi="仿宋" w:cs="仿宋" w:hint="eastAsia"/>
            <w:lang w:eastAsia="zh-CN"/>
          </w:rPr>
          <w:t>(二)、监督与审计</w:t>
        </w:r>
        <w:r>
          <w:tab/>
        </w:r>
        <w:r>
          <w:fldChar w:fldCharType="begin"/>
        </w:r>
        <w:r>
          <w:instrText xml:space="preserve"> PAGEREF _Toc9924 \h </w:instrText>
        </w:r>
        <w:r>
          <w:fldChar w:fldCharType="separate"/>
        </w:r>
        <w:r>
          <w:t>47</w:t>
        </w:r>
        <w:r>
          <w:fldChar w:fldCharType="end"/>
        </w:r>
      </w:hyperlink>
    </w:p>
    <w:p>
      <w:pPr>
        <w:pStyle w:val="TOC1"/>
        <w:tabs>
          <w:tab w:val="right" w:leader="dot" w:pos="8306"/>
        </w:tabs>
      </w:pPr>
      <w:hyperlink w:anchor="_Toc13783" w:history="1">
        <w:r>
          <w:rPr>
            <w:rFonts w:ascii="仿宋" w:eastAsia="仿宋" w:hAnsi="仿宋" w:cs="仿宋" w:hint="eastAsia"/>
            <w:lang w:eastAsia="zh-CN"/>
          </w:rPr>
          <w:t>十四、酸酐项目实施保障措施</w:t>
        </w:r>
        <w:r>
          <w:tab/>
        </w:r>
        <w:r>
          <w:fldChar w:fldCharType="begin"/>
        </w:r>
        <w:r>
          <w:instrText xml:space="preserve"> PAGEREF _Toc13783 \h </w:instrText>
        </w:r>
        <w:r>
          <w:fldChar w:fldCharType="separate"/>
        </w:r>
        <w:r>
          <w:t>48</w:t>
        </w:r>
        <w:r>
          <w:fldChar w:fldCharType="end"/>
        </w:r>
      </w:hyperlink>
    </w:p>
    <w:p>
      <w:pPr>
        <w:pStyle w:val="TOC2"/>
        <w:tabs>
          <w:tab w:val="right" w:leader="dot" w:pos="8306"/>
        </w:tabs>
      </w:pPr>
      <w:hyperlink w:anchor="_Toc10427" w:history="1">
        <w:r>
          <w:rPr>
            <w:rFonts w:ascii="仿宋" w:eastAsia="仿宋" w:hAnsi="仿宋" w:cs="仿宋" w:hint="eastAsia"/>
            <w:lang w:eastAsia="zh-CN"/>
          </w:rPr>
          <w:t>(一)、酸酐项目实施保障机制</w:t>
        </w:r>
        <w:r>
          <w:tab/>
        </w:r>
        <w:r>
          <w:fldChar w:fldCharType="begin"/>
        </w:r>
        <w:r>
          <w:instrText xml:space="preserve"> PAGEREF _Toc10427 \h </w:instrText>
        </w:r>
        <w:r>
          <w:fldChar w:fldCharType="separate"/>
        </w:r>
        <w:r>
          <w:t>48</w:t>
        </w:r>
        <w:r>
          <w:fldChar w:fldCharType="end"/>
        </w:r>
      </w:hyperlink>
    </w:p>
    <w:p>
      <w:pPr>
        <w:pStyle w:val="TOC2"/>
        <w:tabs>
          <w:tab w:val="right" w:leader="dot" w:pos="8306"/>
        </w:tabs>
      </w:pPr>
      <w:hyperlink w:anchor="_Toc13160" w:history="1">
        <w:r>
          <w:rPr>
            <w:rFonts w:ascii="仿宋" w:eastAsia="仿宋" w:hAnsi="仿宋" w:cs="仿宋" w:hint="eastAsia"/>
            <w:lang w:eastAsia="zh-CN"/>
          </w:rPr>
          <w:t>(二)、酸酐项目法律合规要求</w:t>
        </w:r>
        <w:r>
          <w:tab/>
        </w:r>
        <w:r>
          <w:fldChar w:fldCharType="begin"/>
        </w:r>
        <w:r>
          <w:instrText xml:space="preserve"> PAGEREF _Toc13160 \h </w:instrText>
        </w:r>
        <w:r>
          <w:fldChar w:fldCharType="separate"/>
        </w:r>
        <w:r>
          <w:t>52</w:t>
        </w:r>
        <w:r>
          <w:fldChar w:fldCharType="end"/>
        </w:r>
      </w:hyperlink>
    </w:p>
    <w:p>
      <w:pPr>
        <w:pStyle w:val="TOC2"/>
        <w:tabs>
          <w:tab w:val="right" w:leader="dot" w:pos="8306"/>
        </w:tabs>
      </w:pPr>
      <w:hyperlink w:anchor="_Toc24134" w:history="1">
        <w:r>
          <w:rPr>
            <w:rFonts w:ascii="仿宋" w:eastAsia="仿宋" w:hAnsi="仿宋" w:cs="仿宋" w:hint="eastAsia"/>
            <w:lang w:eastAsia="zh-CN"/>
          </w:rPr>
          <w:t>(三)、酸酐项目合同管理与法律事务</w:t>
        </w:r>
        <w:r>
          <w:tab/>
        </w:r>
        <w:r>
          <w:fldChar w:fldCharType="begin"/>
        </w:r>
        <w:r>
          <w:instrText xml:space="preserve"> PAGEREF _Toc24134 \h </w:instrText>
        </w:r>
        <w:r>
          <w:fldChar w:fldCharType="separate"/>
        </w:r>
        <w:r>
          <w:t>55</w:t>
        </w:r>
        <w:r>
          <w:fldChar w:fldCharType="end"/>
        </w:r>
      </w:hyperlink>
    </w:p>
    <w:p>
      <w:pPr>
        <w:pStyle w:val="TOC2"/>
        <w:tabs>
          <w:tab w:val="right" w:leader="dot" w:pos="8306"/>
        </w:tabs>
      </w:pPr>
      <w:hyperlink w:anchor="_Toc24105" w:history="1">
        <w:r>
          <w:rPr>
            <w:rFonts w:ascii="仿宋" w:eastAsia="仿宋" w:hAnsi="仿宋" w:cs="仿宋" w:hint="eastAsia"/>
            <w:lang w:eastAsia="zh-CN"/>
          </w:rPr>
          <w:t>(四)、酸酐项目知识产权保护策略</w:t>
        </w:r>
        <w:r>
          <w:tab/>
        </w:r>
        <w:r>
          <w:fldChar w:fldCharType="begin"/>
        </w:r>
        <w:r>
          <w:instrText xml:space="preserve"> PAGEREF _Toc24105 \h </w:instrText>
        </w:r>
        <w:r>
          <w:fldChar w:fldCharType="separate"/>
        </w:r>
        <w:r>
          <w:t>62</w:t>
        </w:r>
        <w:r>
          <w:fldChar w:fldCharType="end"/>
        </w:r>
      </w:hyperlink>
    </w:p>
    <w:p>
      <w:pPr>
        <w:pStyle w:val="TOC1"/>
        <w:tabs>
          <w:tab w:val="right" w:leader="dot" w:pos="8306"/>
        </w:tabs>
      </w:pPr>
      <w:hyperlink w:anchor="_Toc31099" w:history="1">
        <w:r>
          <w:rPr>
            <w:rFonts w:ascii="仿宋" w:eastAsia="仿宋" w:hAnsi="仿宋" w:cs="仿宋" w:hint="eastAsia"/>
            <w:lang w:eastAsia="zh-CN"/>
          </w:rPr>
          <w:t>十五、酸酐项目实施时间节点</w:t>
        </w:r>
        <w:r>
          <w:tab/>
        </w:r>
        <w:r>
          <w:fldChar w:fldCharType="begin"/>
        </w:r>
        <w:r>
          <w:instrText xml:space="preserve"> PAGEREF _Toc31099 \h </w:instrText>
        </w:r>
        <w:r>
          <w:fldChar w:fldCharType="separate"/>
        </w:r>
        <w:r>
          <w:t>64</w:t>
        </w:r>
        <w:r>
          <w:fldChar w:fldCharType="end"/>
        </w:r>
      </w:hyperlink>
    </w:p>
    <w:p>
      <w:pPr>
        <w:pStyle w:val="TOC2"/>
        <w:tabs>
          <w:tab w:val="right" w:leader="dot" w:pos="8306"/>
        </w:tabs>
      </w:pPr>
      <w:hyperlink w:anchor="_Toc16707" w:history="1">
        <w:r>
          <w:rPr>
            <w:rFonts w:ascii="仿宋" w:eastAsia="仿宋" w:hAnsi="仿宋" w:cs="仿宋" w:hint="eastAsia"/>
            <w:lang w:eastAsia="zh-CN"/>
          </w:rPr>
          <w:t>(一)、酸酐项目启动阶段时间节点</w:t>
        </w:r>
        <w:r>
          <w:tab/>
        </w:r>
        <w:r>
          <w:fldChar w:fldCharType="begin"/>
        </w:r>
        <w:r>
          <w:instrText xml:space="preserve"> PAGEREF _Toc16707 \h </w:instrText>
        </w:r>
        <w:r>
          <w:fldChar w:fldCharType="separate"/>
        </w:r>
        <w:r>
          <w:t>64</w:t>
        </w:r>
        <w:r>
          <w:fldChar w:fldCharType="end"/>
        </w:r>
      </w:hyperlink>
    </w:p>
    <w:p>
      <w:pPr>
        <w:pStyle w:val="TOC2"/>
        <w:tabs>
          <w:tab w:val="right" w:leader="dot" w:pos="8306"/>
        </w:tabs>
      </w:pPr>
      <w:hyperlink w:anchor="_Toc7327" w:history="1">
        <w:r>
          <w:rPr>
            <w:rFonts w:ascii="仿宋" w:eastAsia="仿宋" w:hAnsi="仿宋" w:cs="仿宋" w:hint="eastAsia"/>
            <w:lang w:eastAsia="zh-CN"/>
          </w:rPr>
          <w:t>(二)、酸酐项目执行阶段时间节点</w:t>
        </w:r>
        <w:r>
          <w:tab/>
        </w:r>
        <w:r>
          <w:fldChar w:fldCharType="begin"/>
        </w:r>
        <w:r>
          <w:instrText xml:space="preserve"> PAGEREF _Toc7327 \h </w:instrText>
        </w:r>
        <w:r>
          <w:fldChar w:fldCharType="separate"/>
        </w:r>
        <w:r>
          <w:t>65</w:t>
        </w:r>
        <w:r>
          <w:fldChar w:fldCharType="end"/>
        </w:r>
      </w:hyperlink>
    </w:p>
    <w:p>
      <w:pPr>
        <w:pStyle w:val="TOC2"/>
        <w:tabs>
          <w:tab w:val="right" w:leader="dot" w:pos="8306"/>
        </w:tabs>
      </w:pPr>
      <w:hyperlink w:anchor="_Toc12965" w:history="1">
        <w:r>
          <w:rPr>
            <w:rFonts w:ascii="仿宋" w:eastAsia="仿宋" w:hAnsi="仿宋" w:cs="仿宋" w:hint="eastAsia"/>
            <w:lang w:eastAsia="zh-CN"/>
          </w:rPr>
          <w:t>(三)、酸酐项目完成阶段时间节点</w:t>
        </w:r>
        <w:r>
          <w:tab/>
        </w:r>
        <w:r>
          <w:fldChar w:fldCharType="begin"/>
        </w:r>
        <w:r>
          <w:instrText xml:space="preserve"> PAGEREF _Toc12965 \h </w:instrText>
        </w:r>
        <w:r>
          <w:fldChar w:fldCharType="separate"/>
        </w:r>
        <w:r>
          <w:t>66</w:t>
        </w:r>
        <w:r>
          <w:fldChar w:fldCharType="end"/>
        </w:r>
      </w:hyperlink>
    </w:p>
    <w:p>
      <w:pPr>
        <w:pStyle w:val="TOC1"/>
        <w:tabs>
          <w:tab w:val="right" w:leader="dot" w:pos="8306"/>
        </w:tabs>
      </w:pPr>
      <w:hyperlink w:anchor="_Toc30647" w:history="1">
        <w:r>
          <w:rPr>
            <w:rFonts w:ascii="仿宋" w:eastAsia="仿宋" w:hAnsi="仿宋" w:cs="仿宋" w:hint="eastAsia"/>
            <w:lang w:eastAsia="zh-CN"/>
          </w:rPr>
          <w:t>十六、酸酐项目工程方案分析</w:t>
        </w:r>
        <w:r>
          <w:tab/>
        </w:r>
        <w:r>
          <w:fldChar w:fldCharType="begin"/>
        </w:r>
        <w:r>
          <w:instrText xml:space="preserve"> PAGEREF _Toc30647 \h </w:instrText>
        </w:r>
        <w:r>
          <w:fldChar w:fldCharType="separate"/>
        </w:r>
        <w:r>
          <w:t>67</w:t>
        </w:r>
        <w:r>
          <w:fldChar w:fldCharType="end"/>
        </w:r>
      </w:hyperlink>
    </w:p>
    <w:p>
      <w:pPr>
        <w:pStyle w:val="TOC2"/>
        <w:tabs>
          <w:tab w:val="right" w:leader="dot" w:pos="8306"/>
        </w:tabs>
      </w:pPr>
      <w:hyperlink w:anchor="_Toc21699" w:history="1">
        <w:r>
          <w:rPr>
            <w:rFonts w:ascii="仿宋" w:eastAsia="仿宋" w:hAnsi="仿宋" w:cs="仿宋" w:hint="eastAsia"/>
            <w:lang w:eastAsia="zh-CN"/>
          </w:rPr>
          <w:t>(一)、建筑工程设计原则</w:t>
        </w:r>
        <w:r>
          <w:tab/>
        </w:r>
        <w:r>
          <w:fldChar w:fldCharType="begin"/>
        </w:r>
        <w:r>
          <w:instrText xml:space="preserve"> PAGEREF _Toc21699 \h </w:instrText>
        </w:r>
        <w:r>
          <w:fldChar w:fldCharType="separate"/>
        </w:r>
        <w:r>
          <w:t>67</w:t>
        </w:r>
        <w:r>
          <w:fldChar w:fldCharType="end"/>
        </w:r>
      </w:hyperlink>
    </w:p>
    <w:p>
      <w:pPr>
        <w:pStyle w:val="TOC2"/>
        <w:tabs>
          <w:tab w:val="right" w:leader="dot" w:pos="8306"/>
        </w:tabs>
      </w:pPr>
      <w:hyperlink w:anchor="_Toc13256" w:history="1">
        <w:r>
          <w:rPr>
            <w:rFonts w:ascii="仿宋" w:eastAsia="仿宋" w:hAnsi="仿宋" w:cs="仿宋" w:hint="eastAsia"/>
            <w:lang w:eastAsia="zh-CN"/>
          </w:rPr>
          <w:t>(二)、土建工程建设指标</w:t>
        </w:r>
        <w:r>
          <w:tab/>
        </w:r>
        <w:r>
          <w:fldChar w:fldCharType="begin"/>
        </w:r>
        <w:r>
          <w:instrText xml:space="preserve"> PAGEREF _Toc13256 \h </w:instrText>
        </w:r>
        <w:r>
          <w:fldChar w:fldCharType="separate"/>
        </w:r>
        <w:r>
          <w:t>70</w:t>
        </w:r>
        <w:r>
          <w:fldChar w:fldCharType="end"/>
        </w:r>
      </w:hyperlink>
    </w:p>
    <w:p>
      <w:pPr>
        <w:pStyle w:val="TOC1"/>
        <w:tabs>
          <w:tab w:val="right" w:leader="dot" w:pos="8306"/>
        </w:tabs>
      </w:pPr>
      <w:hyperlink w:anchor="_Toc876" w:history="1">
        <w:r>
          <w:rPr>
            <w:rFonts w:ascii="仿宋" w:eastAsia="仿宋" w:hAnsi="仿宋" w:cs="仿宋" w:hint="eastAsia"/>
            <w:lang w:eastAsia="zh-CN"/>
          </w:rPr>
          <w:t>十七、质量管理体系</w:t>
        </w:r>
        <w:r>
          <w:tab/>
        </w:r>
        <w:r>
          <w:fldChar w:fldCharType="begin"/>
        </w:r>
        <w:r>
          <w:instrText xml:space="preserve"> PAGEREF _Toc876 \h </w:instrText>
        </w:r>
        <w:r>
          <w:fldChar w:fldCharType="separate"/>
        </w:r>
        <w:r>
          <w:t>72</w:t>
        </w:r>
        <w:r>
          <w:fldChar w:fldCharType="end"/>
        </w:r>
      </w:hyperlink>
    </w:p>
    <w:p>
      <w:pPr>
        <w:pStyle w:val="TOC2"/>
        <w:tabs>
          <w:tab w:val="right" w:leader="dot" w:pos="8306"/>
        </w:tabs>
      </w:pPr>
      <w:hyperlink w:anchor="_Toc8409" w:history="1">
        <w:r>
          <w:rPr>
            <w:rFonts w:ascii="仿宋" w:eastAsia="仿宋" w:hAnsi="仿宋" w:cs="仿宋" w:hint="eastAsia"/>
            <w:lang w:eastAsia="zh-CN"/>
          </w:rPr>
          <w:t>(一)、质量目标与方针</w:t>
        </w:r>
        <w:r>
          <w:tab/>
        </w:r>
        <w:r>
          <w:fldChar w:fldCharType="begin"/>
        </w:r>
        <w:r>
          <w:instrText xml:space="preserve"> PAGEREF _Toc8409 \h </w:instrText>
        </w:r>
        <w:r>
          <w:fldChar w:fldCharType="separate"/>
        </w:r>
        <w:r>
          <w:t>72</w:t>
        </w:r>
        <w:r>
          <w:fldChar w:fldCharType="end"/>
        </w:r>
      </w:hyperlink>
    </w:p>
    <w:p>
      <w:pPr>
        <w:pStyle w:val="TOC2"/>
        <w:tabs>
          <w:tab w:val="right" w:leader="dot" w:pos="8306"/>
        </w:tabs>
      </w:pPr>
      <w:hyperlink w:anchor="_Toc27700" w:history="1">
        <w:r>
          <w:rPr>
            <w:rFonts w:ascii="仿宋" w:eastAsia="仿宋" w:hAnsi="仿宋" w:cs="仿宋" w:hint="eastAsia"/>
            <w:lang w:eastAsia="zh-CN"/>
          </w:rPr>
          <w:t>(二)、质量管理责任</w:t>
        </w:r>
        <w:r>
          <w:tab/>
        </w:r>
        <w:r>
          <w:fldChar w:fldCharType="begin"/>
        </w:r>
        <w:r>
          <w:instrText xml:space="preserve"> PAGEREF _Toc27700 \h </w:instrText>
        </w:r>
        <w:r>
          <w:fldChar w:fldCharType="separate"/>
        </w:r>
        <w:r>
          <w:t>73</w:t>
        </w:r>
        <w:r>
          <w:fldChar w:fldCharType="end"/>
        </w:r>
      </w:hyperlink>
    </w:p>
    <w:p>
      <w:pPr>
        <w:pStyle w:val="TOC2"/>
        <w:tabs>
          <w:tab w:val="right" w:leader="dot" w:pos="8306"/>
        </w:tabs>
      </w:pPr>
      <w:hyperlink w:anchor="_Toc1329" w:history="1">
        <w:r>
          <w:rPr>
            <w:rFonts w:ascii="仿宋" w:eastAsia="仿宋" w:hAnsi="仿宋" w:cs="仿宋" w:hint="eastAsia"/>
            <w:lang w:eastAsia="zh-CN"/>
          </w:rPr>
          <w:t>(三)、质量管理体系文件</w:t>
        </w:r>
        <w:r>
          <w:tab/>
        </w:r>
        <w:r>
          <w:fldChar w:fldCharType="begin"/>
        </w:r>
        <w:r>
          <w:instrText xml:space="preserve"> PAGEREF _Toc1329 \h </w:instrText>
        </w:r>
        <w:r>
          <w:fldChar w:fldCharType="separate"/>
        </w:r>
        <w:r>
          <w:t>74</w:t>
        </w:r>
        <w:r>
          <w:fldChar w:fldCharType="end"/>
        </w:r>
      </w:hyperlink>
    </w:p>
    <w:p>
      <w:pPr>
        <w:pStyle w:val="TOC2"/>
        <w:tabs>
          <w:tab w:val="right" w:leader="dot" w:pos="8306"/>
        </w:tabs>
      </w:pPr>
      <w:hyperlink w:anchor="_Toc22336" w:history="1">
        <w:r>
          <w:rPr>
            <w:rFonts w:ascii="仿宋" w:eastAsia="仿宋" w:hAnsi="仿宋" w:cs="仿宋" w:hint="eastAsia"/>
            <w:lang w:eastAsia="zh-CN"/>
          </w:rPr>
          <w:t>(四)、质量培训与教育</w:t>
        </w:r>
        <w:r>
          <w:tab/>
        </w:r>
        <w:r>
          <w:fldChar w:fldCharType="begin"/>
        </w:r>
        <w:r>
          <w:instrText xml:space="preserve"> PAGEREF _Toc22336 \h </w:instrText>
        </w:r>
        <w:r>
          <w:fldChar w:fldCharType="separate"/>
        </w:r>
        <w:r>
          <w:t>76</w:t>
        </w:r>
        <w:r>
          <w:fldChar w:fldCharType="end"/>
        </w:r>
      </w:hyperlink>
    </w:p>
    <w:p>
      <w:pPr>
        <w:pStyle w:val="TOC2"/>
        <w:tabs>
          <w:tab w:val="right" w:leader="dot" w:pos="8306"/>
        </w:tabs>
      </w:pPr>
      <w:hyperlink w:anchor="_Toc8046" w:history="1">
        <w:r>
          <w:rPr>
            <w:rFonts w:ascii="仿宋" w:eastAsia="仿宋" w:hAnsi="仿宋" w:cs="仿宋" w:hint="eastAsia"/>
            <w:lang w:eastAsia="zh-CN"/>
          </w:rPr>
          <w:t>(五)、质量审核与评价</w:t>
        </w:r>
        <w:r>
          <w:tab/>
        </w:r>
        <w:r>
          <w:fldChar w:fldCharType="begin"/>
        </w:r>
        <w:r>
          <w:instrText xml:space="preserve"> PAGEREF _Toc8046 \h </w:instrText>
        </w:r>
        <w:r>
          <w:fldChar w:fldCharType="separate"/>
        </w:r>
        <w:r>
          <w:t>77</w:t>
        </w:r>
        <w:r>
          <w:fldChar w:fldCharType="end"/>
        </w:r>
      </w:hyperlink>
    </w:p>
    <w:p>
      <w:pPr>
        <w:pStyle w:val="TOC2"/>
        <w:tabs>
          <w:tab w:val="right" w:leader="dot" w:pos="8306"/>
        </w:tabs>
      </w:pPr>
      <w:hyperlink w:anchor="_Toc2946" w:history="1">
        <w:r>
          <w:rPr>
            <w:rFonts w:ascii="仿宋" w:eastAsia="仿宋" w:hAnsi="仿宋" w:cs="仿宋" w:hint="eastAsia"/>
            <w:lang w:eastAsia="zh-CN"/>
          </w:rPr>
          <w:t>(六)、不符合与纠正措施</w:t>
        </w:r>
        <w:r>
          <w:tab/>
        </w:r>
        <w:r>
          <w:fldChar w:fldCharType="begin"/>
        </w:r>
        <w:r>
          <w:instrText xml:space="preserve"> PAGEREF _Toc2946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8"/>
      <w:r>
        <w:rPr>
          <w:rFonts w:ascii="仿宋" w:eastAsia="仿宋" w:hAnsi="仿宋" w:cs="仿宋" w:hint="eastAsia"/>
          <w:sz w:val="28"/>
          <w:lang w:eastAsia="zh-CN"/>
        </w:rPr>
        <w:t>一、酸酐项目危机管理</w:t>
      </w:r>
      <w:bookmarkEnd w:id="2"/>
    </w:p>
    <w:p>
      <w:pPr>
        <w:pStyle w:val="Heading2"/>
        <w:rPr>
          <w:rFonts w:ascii="仿宋" w:eastAsia="仿宋" w:hAnsi="仿宋" w:cs="仿宋" w:hint="eastAsia"/>
          <w:lang w:eastAsia="zh-CN"/>
        </w:rPr>
      </w:pPr>
      <w:bookmarkStart w:id="3" w:name="_Toc80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危机管理中，危机预警与识别是确保酸酐项目稳健运行的核心步骤。通过建立全面的监测机制，酸酐项目团队旨在及时发现和理解潜在的风险和危机因素，以便采取及时的预防和应对措施，确保酸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首先，通过深入的风险评估，酸酐项目团队全面分析了整个酸酐项目和各个阶段可能存在的威胁。这包括准确评估每个潜在风险的发生概率和可能影响的程度，为后续危机预警提供了有力支持。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酸酐项目团队着重于明确定义酸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酸酐项目进展的持续监控，团队能够及时发现潜在问题并作出迅速反应。酸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在这一阶段，团队的专业素养和反应速度将发挥至关重要的作用，以确保潜在危机能够在初期得到有效的处理，最大程度地减轻负面影响。通过危机预警与识别，酸酐项目得以更有序、可控地推进。</w:t>
      </w:r>
    </w:p>
    <w:p>
      <w:pPr>
        <w:pStyle w:val="Heading2"/>
        <w:ind w:firstLine="560" w:firstLineChars="200"/>
        <w:rPr>
          <w:rFonts w:ascii="仿宋" w:eastAsia="仿宋" w:hAnsi="仿宋" w:cs="仿宋" w:hint="eastAsia"/>
          <w:sz w:val="28"/>
          <w:lang w:eastAsia="zh-CN"/>
        </w:rPr>
      </w:pPr>
      <w:bookmarkStart w:id="4" w:name="_Toc168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在危机发生时，酸酐项目团队立即行动，成立了应急小组。该小组的任务是迅速制定并实施紧急应对措施，以最小化潜在损失。以下是采取的主要措施：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暂停酸酐项目进度：为遏制危机蔓延，酸酐项目暂时停止进行，以便全面评估当前状况。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资源重新分配：重新评估酸酐项目资源的分配，确保最大限度地减小损失。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实时沟通：与关键利益相关者建立实时沟通机制，向他们传递酸酐项目危机的实际状况，保障酸酐项目核心利益。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在紧急应对的同时，酸酐项目团队强调了团队协作和有效沟通的重要性。以下是团队协作的关键举措：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信息共享机制：建立了信息共享平台，确保团队成员能够及时获取酸酐项目危机的实时信息。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领导者沟通：酸酐项目领导者通过定期会议和即时沟通工具，指导团队应对危机，保持团队稳定运行。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随着危机得到初步控制，酸酐项目团队转向制定恢复计划，以确保酸酐项目能够从中迅速恢复。主要恢复计划包括：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修复受损的进度计划：重新评估酸酐项目进度，制定修复计划，确保酸酐项目尽快回归正常进程。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重新调整资源分配：优化资源分配，确保酸酐项目在有限资源下高效运转。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风险管理机制加强：对酸酐项目风险进行全面评估，制定更强化的风险管理策略，以预防未来可能的危机。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168"/>
      <w:r>
        <w:rPr>
          <w:rFonts w:ascii="仿宋" w:eastAsia="仿宋" w:hAnsi="仿宋" w:cs="仿宋" w:hint="eastAsia"/>
          <w:sz w:val="28"/>
          <w:lang w:eastAsia="zh-CN"/>
        </w:rPr>
        <w:t>二、酸酐项目建设背景及必要性分析</w:t>
      </w:r>
      <w:bookmarkEnd w:id="5"/>
    </w:p>
    <w:p>
      <w:pPr>
        <w:pStyle w:val="Heading2"/>
        <w:rPr>
          <w:rFonts w:ascii="仿宋" w:eastAsia="仿宋" w:hAnsi="仿宋" w:cs="仿宋" w:hint="eastAsia"/>
          <w:lang w:eastAsia="zh-CN"/>
        </w:rPr>
      </w:pPr>
      <w:bookmarkStart w:id="6" w:name="_Toc19673"/>
      <w:r>
        <w:rPr>
          <w:rFonts w:ascii="仿宋" w:eastAsia="仿宋" w:hAnsi="仿宋" w:cs="仿宋" w:hint="eastAsia"/>
          <w:lang w:eastAsia="zh-CN"/>
        </w:rPr>
        <w:t>(一)、酸酐项目背景分析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酸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我们的背景分析将深入挖掘当前行业的发展趋势，通过对竞争态势的全面审视，找到酸酐项目在这个潮流中的定位。同时，我们将关注行业内涌现的新兴机遇，以便酸酐项目更好地融入行业发展的潮流中。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酸酐项目提供了强大的发展动力。我们将聚焦于行业内最新的技术发展趋势，包括但不限于人工智能、大数据分析、物联网等领域。通过深度的技术研究，我们将确保酸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酸酐项目发展的源泉。我们将投入更多的精力对市场需求进行深入剖析，超越表面的需求，深入挖掘潜在的市场痛点和机遇。通过对市场需求的细致了解，酸酐项目将更有针对性地设计解决方案，满足市场的多样化需求，从而更好地促进酸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酸酐项目战略至关重要。我们将对竞争态势进行更为深入的分析，包括但不限于市场份额、产品特点、客户满意度等多个维度。通过深度的竞争分析，酸酐项目将能够更准确地把握市场脉搏，制定具有竞争力的酸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酸酐项目的发展具有直接的影响。我们将进行更为全面的法规和政策分析，了解行业发展中的潜在法律风险和合规挑战。通过充分了解和遵守相关法规，酸酐项目将确保在法律框架内合法合规运营，为酸酐项目的稳健发展提供有力支持。</w:t>
      </w:r>
    </w:p>
    <w:p>
      <w:pPr>
        <w:pStyle w:val="Heading2"/>
        <w:ind w:firstLine="560" w:firstLineChars="200"/>
        <w:rPr>
          <w:rFonts w:ascii="仿宋" w:eastAsia="仿宋" w:hAnsi="仿宋" w:cs="仿宋" w:hint="eastAsia"/>
          <w:sz w:val="28"/>
          <w:lang w:eastAsia="zh-CN"/>
        </w:rPr>
      </w:pPr>
      <w:bookmarkStart w:id="7" w:name="_Toc27207"/>
      <w:r>
        <w:rPr>
          <w:rFonts w:ascii="仿宋" w:eastAsia="仿宋" w:hAnsi="仿宋" w:cs="仿宋" w:hint="eastAsia"/>
          <w:sz w:val="28"/>
          <w:lang w:eastAsia="zh-CN"/>
        </w:rPr>
        <w:t>(二)、酸酐项目建设必要性分析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建设的迫切性源于对行业发展趋势的深刻洞察。我们正处于一个行业变革的时代，科技创新、数字化转型成为企业发展的关键动力。酸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建设不仅仅是为了跟上潮流，更是为了通过技术创新推动企业的持续发展。通过引入先进的技术和解决方案，酸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酸酐项目的建设成为必然选择，通过提高产品质量、拓展服务领域，从而在竞争中获得更多的机会。酸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酸酐项目建设的必要性体现在对客户需求更精准的满足。通过酸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建设的背后是对企业持续创新的追求。只有通过不断创新，企业才能在竞争中立于不败之地。酸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709"/>
      <w:r>
        <w:rPr>
          <w:rFonts w:ascii="仿宋" w:eastAsia="仿宋" w:hAnsi="仿宋" w:cs="仿宋" w:hint="eastAsia"/>
          <w:sz w:val="28"/>
          <w:lang w:eastAsia="zh-CN"/>
        </w:rPr>
        <w:t>三、酸酐项目文档管理</w:t>
      </w:r>
      <w:bookmarkEnd w:id="8"/>
    </w:p>
    <w:p>
      <w:pPr>
        <w:pStyle w:val="Heading2"/>
        <w:rPr>
          <w:rFonts w:ascii="仿宋" w:eastAsia="仿宋" w:hAnsi="仿宋" w:cs="仿宋" w:hint="eastAsia"/>
          <w:lang w:eastAsia="zh-CN"/>
        </w:rPr>
      </w:pPr>
      <w:bookmarkStart w:id="9" w:name="_Toc1676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酸酐项目高度重视文档的质量和准确性，以支持酸酐项目的各项活动和决策。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文档的编制始于酸酐项目计划的初期，我们制定了详细的文档编制计划，明确了每个文档的内容、格式和编写责任人。在酸酐项目启动阶段，我们首先编制了酸酐项目章程，明确定义了酸酐项目的目标、范围、风险等关键要素。随后，酸酐项目团队根据计划陆续编制了需求文档、设计文档、测试文档等各类文档，确保酸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酸酐项目管理中的重要环节，旨在确保酸酐项目文档符合质量标准和酸酐项目需求。在酸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除了内部审查，我们还进行了外部审查，邀请酸酐项目相关利益方和专业领域的专家对文档进行独立审查。这有助于获取更全面、客观的反馈，确保酸酐项目文档不仅符合内部标准，也满足外部需求。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酸酐项目在文档编制与审查方面建立了严格的管理机制，通过规范的流程和多维度的审查，确保酸酐项目文档的质量、准确性和可靠性，为酸酐项目的顺利推进提供了有力支持。</w:t>
      </w:r>
    </w:p>
    <w:p>
      <w:pPr>
        <w:pStyle w:val="Heading2"/>
        <w:ind w:firstLine="560" w:firstLineChars="200"/>
        <w:rPr>
          <w:rFonts w:ascii="仿宋" w:eastAsia="仿宋" w:hAnsi="仿宋" w:cs="仿宋" w:hint="eastAsia"/>
          <w:sz w:val="28"/>
          <w:lang w:eastAsia="zh-CN"/>
        </w:rPr>
      </w:pPr>
      <w:bookmarkStart w:id="10" w:name="_Toc975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我们通过多渠道发布文档，包括电子邮件、酸酐项目管理平台、内部网站等，以满足不同团队成员的偏好和需求。多渠道发布确保了信息的全面覆盖。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我们采用了精细的权限控制，确保只有授权人员可以访问敏感信息。这种安全措施保护了酸酐项目文档的机密性，防止了未经授权的信息泄露。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74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文档存档与归档是酸酐项目生命周期中一个至关重要的环节，直接关系到酸酐项目信息的长期保存和历史记录的完整性。在酸酐项目中，我们实施了一系列有效的文档存档与归档管理策略：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35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酸酐项目的主要产品是XXXX，预计年产值为XXX万元。这一产品在市场中占据着重要的地位，其广泛的应用范围使得该酸酐项目的市场前景非常广阔。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酸酐项目的xxx产品作为重要的原材料之一，将在多个领域发挥关键作用。其在建筑、交通、能源等方面的广泛应用将为整个产业链提供强大的支持，形成产业协同效应。酸酐项目的年产值XXX万XXX万XXX万万元不仅反映了其在市场上的巨大潜力，更预示着它对国民经济的积极贡献。这种关联度高、涉及面广的产业关系，使得该酸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57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总征地面积为XXXX平方米，相当于约XX.XX亩，其中净用地面积为XXXX平方米，红线范围内相当于约XX.XX亩。这一用地规模充分考虑了酸酐项目的建设需求，保障了酸酐项目在合适的空间内得以充分发展。酸酐项目规划的总建筑面积为XXXX平方米，其中主体工程建设占XXXX平方米，计容建筑面积达XXXX平方米。预计建筑工程的投资将达到XXXX万元，为酸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计划购置的设备共计XXXX台（套），设备购置费用为XXXX万元。这一设备购置计划充分考虑到酸酐项目的生产需求和技术要求，确保了酸酐项目在生产运营中具备先进的技术装备和高效的生产能力。设备的合理配置将为酸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酸酐项目计划总投资为XXXX万元，预计年实现营业收入为XXXX万元。这一产能规模的设定旨在确保酸酐项目能够在投资与回报之间取得平衡，实现长期可持续的发展。酸酐项目的总投资充分考虑到各个方面的需求，包括用地建设、设备购置等多个环节，以确保酸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35"/>
      <w:r>
        <w:rPr>
          <w:rFonts w:ascii="仿宋" w:eastAsia="仿宋" w:hAnsi="仿宋" w:cs="仿宋" w:hint="eastAsia"/>
          <w:sz w:val="28"/>
          <w:lang w:eastAsia="zh-CN"/>
        </w:rPr>
        <w:t>五、酸酐项目概论</w:t>
      </w:r>
      <w:bookmarkEnd w:id="15"/>
    </w:p>
    <w:p>
      <w:pPr>
        <w:pStyle w:val="Heading2"/>
        <w:rPr>
          <w:rFonts w:ascii="仿宋" w:eastAsia="仿宋" w:hAnsi="仿宋" w:cs="仿宋" w:hint="eastAsia"/>
          <w:lang w:eastAsia="zh-CN"/>
        </w:rPr>
      </w:pPr>
      <w:bookmarkStart w:id="16" w:name="_Toc25309"/>
      <w:r>
        <w:rPr>
          <w:rFonts w:ascii="仿宋" w:eastAsia="仿宋" w:hAnsi="仿宋" w:cs="仿宋" w:hint="eastAsia"/>
          <w:lang w:eastAsia="zh-CN"/>
        </w:rPr>
        <w:t>(一)、酸酐项目概况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起源追溯至对市场的深入洞察。市场的不断演变与变革为酸酐项目提供了难得的机遇。当前市场存在的需求缺口和变革的大环境共同构成了酸酐项目的背景。这个酸酐项目旨在充分利用市场机遇，填补行业中尚未满足的需求，为客户提供全新的解决方案。市场的变革和需求的增长使得这个酸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酸酐项目正式命名为酸酐。这个名称不仅仅是一个标识，更代表了酸酐项目的核心理念和愿景。它蕴含着酸酐项目所要解决问题的关键字，具有强烈的表达和辨识度，为酸酐项目树立了鲜明的品牌形象。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酸酐项目目标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核心目标是提供一种全新、高效的解决方案，满足客户日益增长的需求。酸酐项目追求的不仅仅是满足市场需求，更是在市场中获得卓越的竞争优势。通过不断提升产品或服务的质量和创新水平，酸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酸酐项目范围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全面涵盖了产品研发、制造、市场推广和售后服务，确保从产品设计到最终用户体验的全方位关注。这一全面的酸酐项目范围是为了确保酸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酸酐项目时间表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酸酐项目计划在未来18个月内完成，包括研发、测试、市场试点和正式推出等不同阶段。这个时间表的合理设计是为了确保酸酐项目各个阶段的顺利推进，以便按时交付高质量的成果。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酸酐项目预算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酸酐项目总预算估算为XX百万美元，主要分配在研发、市场推广、人员培训和运营等方面。这一充足的预算为酸酐项目提供了充足的资源，确保酸酐项目在各个方面都能取得优异的表现。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酸酐项目风险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酸酐项目可能面临的风险包括市场接受度低、技术难题、竞争激烈等。酸酐项目团队已经制定了相应的风险应对计划，通过前瞻性的风险管理，确保酸酐项目在面对不确定性时能够迅速做出应对。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酸酐项目团队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酸酐项目汇聚了一支经验丰富、多领域专业素养的核心团队，确保酸酐项目在各个方面都能拥有高水平的执行力。团队的协同作战是酸酐项目成功的关键因素之一。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酸酐项目背景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酸酐项目的背景根植于市场对更高效、创新产品的渴望，同时也受到科技发展对行业格局的深刻改变的影响。这为酸酐项目提供了广阔的发展空间和市场需求。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酸酐项目现状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截至目前，酸酐项目已完成市场调研和技术验证，取得了初步的成功。这为酸酐项目在未来的发展奠定了坚实的基础，为更远大的目标打下了坚实的基石。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023"/>
      <w:r>
        <w:rPr>
          <w:rFonts w:ascii="仿宋" w:eastAsia="仿宋" w:hAnsi="仿宋" w:cs="仿宋" w:hint="eastAsia"/>
          <w:sz w:val="28"/>
          <w:lang w:eastAsia="zh-CN"/>
        </w:rPr>
        <w:t>(二)、酸酐项目目标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keyword》酸酐项目首要业务目标是在市场中占据有利地位，实现产品/服务的成功推广和销售。通过不断提升产品质量、创新性，酸酐项目追求成为行业中的领导者，赢得更多客户的青睐。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在科技迅速发展的时代，酸酐项目着眼于技术创新。通过持续的研发和技术升级，酸酐项目旨在推出更具创新性的产品或服务，以满足市场对新鲜、先进解决方案的需求。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为了建立可持续的客户关系，酸酐项目设定了客户满意度目标。通过提供卓越的产品质量和优质的客户服务，酸酐项目追求赢得客户的信任和忠诚度，确保他们的满意度达到行业领先水平。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酸酐项目注重社会责任和可持续发展。通过实施环保、社会责任酸酐项目，酸酐项目致力于在经济发展的同时保护环境，促进社会公平，实现可持续经营。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酸酐项目的团队是实现目标的核心驱动力。因此，酸酐项目设定了团队发展目标，包括提升团队成员的专业技能、培养领导力，以及搭建协同高效的团队工作氛围。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https://d.book118.com/935034302102011044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B5062"/>
    <w:rsid w:val="46DB50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343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2024-01-21T15:22:00Z</dcterms:created>
  <dcterms:modified xsi:type="dcterms:W3CDTF">2024-01-21T15:22:58Z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5EB517291CC8411EA0FCF7367496692F_11</vt:lpwstr>
  </property>
  <property fmtid="{D5CDD505-2E9C-101B-9397-08002B2CF9AE}" pid="3" name="KSOProductBuildVer">
    <vt:lpwstr>2052-12.1.0.16120</vt:lpwstr>
  </property>
</Properties>
</file>