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IVL检测系统项目规划设计纲要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0" w:history="1">
        <w:r>
          <w:rPr>
            <w:rFonts w:ascii="仿宋" w:eastAsia="仿宋" w:hAnsi="仿宋" w:cs="仿宋" w:hint="eastAsia"/>
            <w:lang w:eastAsia="zh-CN"/>
          </w:rPr>
          <w:t>概论</w:t>
        </w:r>
        <w:r>
          <w:tab/>
        </w:r>
        <w:r>
          <w:fldChar w:fldCharType="begin"/>
        </w:r>
        <w:r>
          <w:instrText xml:space="preserve"> PAGEREF _Toc15590 \h </w:instrText>
        </w:r>
        <w:r>
          <w:fldChar w:fldCharType="separate"/>
        </w:r>
        <w:r>
          <w:t>3</w:t>
        </w:r>
        <w:r>
          <w:fldChar w:fldCharType="end"/>
        </w:r>
      </w:hyperlink>
    </w:p>
    <w:p>
      <w:pPr>
        <w:pStyle w:val="TOC1"/>
        <w:tabs>
          <w:tab w:val="right" w:leader="dot" w:pos="8306"/>
        </w:tabs>
      </w:pPr>
      <w:hyperlink w:anchor="_Toc9368" w:history="1">
        <w:r>
          <w:rPr>
            <w:rFonts w:ascii="仿宋" w:eastAsia="仿宋" w:hAnsi="仿宋" w:cs="仿宋" w:hint="eastAsia"/>
            <w:lang w:eastAsia="zh-CN"/>
          </w:rPr>
          <w:t>一、IVL检测系统项目绩效评估</w:t>
        </w:r>
        <w:r>
          <w:tab/>
        </w:r>
        <w:r>
          <w:fldChar w:fldCharType="begin"/>
        </w:r>
        <w:r>
          <w:instrText xml:space="preserve"> PAGEREF _Toc9368 \h </w:instrText>
        </w:r>
        <w:r>
          <w:fldChar w:fldCharType="separate"/>
        </w:r>
        <w:r>
          <w:t>3</w:t>
        </w:r>
        <w:r>
          <w:fldChar w:fldCharType="end"/>
        </w:r>
      </w:hyperlink>
    </w:p>
    <w:p>
      <w:pPr>
        <w:pStyle w:val="TOC2"/>
        <w:tabs>
          <w:tab w:val="right" w:leader="dot" w:pos="8306"/>
        </w:tabs>
      </w:pPr>
      <w:hyperlink w:anchor="_Toc30225" w:history="1">
        <w:r>
          <w:rPr>
            <w:rFonts w:ascii="仿宋" w:eastAsia="仿宋" w:hAnsi="仿宋" w:cs="仿宋" w:hint="eastAsia"/>
            <w:lang w:eastAsia="zh-CN"/>
          </w:rPr>
          <w:t>(一)、绩效评估指标</w:t>
        </w:r>
        <w:r>
          <w:tab/>
        </w:r>
        <w:r>
          <w:fldChar w:fldCharType="begin"/>
        </w:r>
        <w:r>
          <w:instrText xml:space="preserve"> PAGEREF _Toc30225 \h </w:instrText>
        </w:r>
        <w:r>
          <w:fldChar w:fldCharType="separate"/>
        </w:r>
        <w:r>
          <w:t>3</w:t>
        </w:r>
        <w:r>
          <w:fldChar w:fldCharType="end"/>
        </w:r>
      </w:hyperlink>
    </w:p>
    <w:p>
      <w:pPr>
        <w:pStyle w:val="TOC2"/>
        <w:tabs>
          <w:tab w:val="right" w:leader="dot" w:pos="8306"/>
        </w:tabs>
      </w:pPr>
      <w:hyperlink w:anchor="_Toc14189" w:history="1">
        <w:r>
          <w:rPr>
            <w:rFonts w:ascii="仿宋" w:eastAsia="仿宋" w:hAnsi="仿宋" w:cs="仿宋" w:hint="eastAsia"/>
            <w:lang w:eastAsia="zh-CN"/>
          </w:rPr>
          <w:t>(二)、绩效评估方法</w:t>
        </w:r>
        <w:r>
          <w:tab/>
        </w:r>
        <w:r>
          <w:fldChar w:fldCharType="begin"/>
        </w:r>
        <w:r>
          <w:instrText xml:space="preserve"> PAGEREF _Toc14189 \h </w:instrText>
        </w:r>
        <w:r>
          <w:fldChar w:fldCharType="separate"/>
        </w:r>
        <w:r>
          <w:t>4</w:t>
        </w:r>
        <w:r>
          <w:fldChar w:fldCharType="end"/>
        </w:r>
      </w:hyperlink>
    </w:p>
    <w:p>
      <w:pPr>
        <w:pStyle w:val="TOC2"/>
        <w:tabs>
          <w:tab w:val="right" w:leader="dot" w:pos="8306"/>
        </w:tabs>
      </w:pPr>
      <w:hyperlink w:anchor="_Toc9136" w:history="1">
        <w:r>
          <w:rPr>
            <w:rFonts w:ascii="仿宋" w:eastAsia="仿宋" w:hAnsi="仿宋" w:cs="仿宋" w:hint="eastAsia"/>
            <w:lang w:eastAsia="zh-CN"/>
          </w:rPr>
          <w:t>(三)、绩效评估周期</w:t>
        </w:r>
        <w:r>
          <w:tab/>
        </w:r>
        <w:r>
          <w:fldChar w:fldCharType="begin"/>
        </w:r>
        <w:r>
          <w:instrText xml:space="preserve"> PAGEREF _Toc9136 \h </w:instrText>
        </w:r>
        <w:r>
          <w:fldChar w:fldCharType="separate"/>
        </w:r>
        <w:r>
          <w:t>5</w:t>
        </w:r>
        <w:r>
          <w:fldChar w:fldCharType="end"/>
        </w:r>
      </w:hyperlink>
    </w:p>
    <w:p>
      <w:pPr>
        <w:pStyle w:val="TOC1"/>
        <w:tabs>
          <w:tab w:val="right" w:leader="dot" w:pos="8306"/>
        </w:tabs>
      </w:pPr>
      <w:hyperlink w:anchor="_Toc6358" w:history="1">
        <w:r>
          <w:rPr>
            <w:rFonts w:ascii="仿宋" w:eastAsia="仿宋" w:hAnsi="仿宋" w:cs="仿宋" w:hint="eastAsia"/>
            <w:lang w:eastAsia="zh-CN"/>
          </w:rPr>
          <w:t>二、IVL检测系统项目危机管理</w:t>
        </w:r>
        <w:r>
          <w:tab/>
        </w:r>
        <w:r>
          <w:fldChar w:fldCharType="begin"/>
        </w:r>
        <w:r>
          <w:instrText xml:space="preserve"> PAGEREF _Toc6358 \h </w:instrText>
        </w:r>
        <w:r>
          <w:fldChar w:fldCharType="separate"/>
        </w:r>
        <w:r>
          <w:t>6</w:t>
        </w:r>
        <w:r>
          <w:fldChar w:fldCharType="end"/>
        </w:r>
      </w:hyperlink>
    </w:p>
    <w:p>
      <w:pPr>
        <w:pStyle w:val="TOC2"/>
        <w:tabs>
          <w:tab w:val="right" w:leader="dot" w:pos="8306"/>
        </w:tabs>
      </w:pPr>
      <w:hyperlink w:anchor="_Toc27337" w:history="1">
        <w:r>
          <w:rPr>
            <w:rFonts w:ascii="仿宋" w:eastAsia="仿宋" w:hAnsi="仿宋" w:cs="仿宋" w:hint="eastAsia"/>
            <w:lang w:eastAsia="zh-CN"/>
          </w:rPr>
          <w:t>(一)、危机预警与识别</w:t>
        </w:r>
        <w:r>
          <w:tab/>
        </w:r>
        <w:r>
          <w:fldChar w:fldCharType="begin"/>
        </w:r>
        <w:r>
          <w:instrText xml:space="preserve"> PAGEREF _Toc27337 \h </w:instrText>
        </w:r>
        <w:r>
          <w:fldChar w:fldCharType="separate"/>
        </w:r>
        <w:r>
          <w:t>6</w:t>
        </w:r>
        <w:r>
          <w:fldChar w:fldCharType="end"/>
        </w:r>
      </w:hyperlink>
    </w:p>
    <w:p>
      <w:pPr>
        <w:pStyle w:val="TOC2"/>
        <w:tabs>
          <w:tab w:val="right" w:leader="dot" w:pos="8306"/>
        </w:tabs>
      </w:pPr>
      <w:hyperlink w:anchor="_Toc812" w:history="1">
        <w:r>
          <w:rPr>
            <w:rFonts w:ascii="仿宋" w:eastAsia="仿宋" w:hAnsi="仿宋" w:cs="仿宋" w:hint="eastAsia"/>
            <w:lang w:eastAsia="zh-CN"/>
          </w:rPr>
          <w:t>(二)、危机应对与恢复</w:t>
        </w:r>
        <w:r>
          <w:tab/>
        </w:r>
        <w:r>
          <w:fldChar w:fldCharType="begin"/>
        </w:r>
        <w:r>
          <w:instrText xml:space="preserve"> PAGEREF _Toc812 \h </w:instrText>
        </w:r>
        <w:r>
          <w:fldChar w:fldCharType="separate"/>
        </w:r>
        <w:r>
          <w:t>7</w:t>
        </w:r>
        <w:r>
          <w:fldChar w:fldCharType="end"/>
        </w:r>
      </w:hyperlink>
    </w:p>
    <w:p>
      <w:pPr>
        <w:pStyle w:val="TOC1"/>
        <w:tabs>
          <w:tab w:val="right" w:leader="dot" w:pos="8306"/>
        </w:tabs>
      </w:pPr>
      <w:hyperlink w:anchor="_Toc26616" w:history="1">
        <w:r>
          <w:rPr>
            <w:rFonts w:ascii="仿宋" w:eastAsia="仿宋" w:hAnsi="仿宋" w:cs="仿宋" w:hint="eastAsia"/>
            <w:lang w:eastAsia="zh-CN"/>
          </w:rPr>
          <w:t>三、IVL检测系统项目选址可行性分析</w:t>
        </w:r>
        <w:r>
          <w:tab/>
        </w:r>
        <w:r>
          <w:fldChar w:fldCharType="begin"/>
        </w:r>
        <w:r>
          <w:instrText xml:space="preserve"> PAGEREF _Toc26616 \h </w:instrText>
        </w:r>
        <w:r>
          <w:fldChar w:fldCharType="separate"/>
        </w:r>
        <w:r>
          <w:t>9</w:t>
        </w:r>
        <w:r>
          <w:fldChar w:fldCharType="end"/>
        </w:r>
      </w:hyperlink>
    </w:p>
    <w:p>
      <w:pPr>
        <w:pStyle w:val="TOC2"/>
        <w:tabs>
          <w:tab w:val="right" w:leader="dot" w:pos="8306"/>
        </w:tabs>
      </w:pPr>
      <w:hyperlink w:anchor="_Toc26024" w:history="1">
        <w:r>
          <w:rPr>
            <w:rFonts w:ascii="仿宋" w:eastAsia="仿宋" w:hAnsi="仿宋" w:cs="仿宋" w:hint="eastAsia"/>
            <w:lang w:eastAsia="zh-CN"/>
          </w:rPr>
          <w:t>(一)、IVL检测系统项目选址</w:t>
        </w:r>
        <w:r>
          <w:tab/>
        </w:r>
        <w:r>
          <w:fldChar w:fldCharType="begin"/>
        </w:r>
        <w:r>
          <w:instrText xml:space="preserve"> PAGEREF _Toc26024 \h </w:instrText>
        </w:r>
        <w:r>
          <w:fldChar w:fldCharType="separate"/>
        </w:r>
        <w:r>
          <w:t>9</w:t>
        </w:r>
        <w:r>
          <w:fldChar w:fldCharType="end"/>
        </w:r>
      </w:hyperlink>
    </w:p>
    <w:p>
      <w:pPr>
        <w:pStyle w:val="TOC2"/>
        <w:tabs>
          <w:tab w:val="right" w:leader="dot" w:pos="8306"/>
        </w:tabs>
      </w:pPr>
      <w:hyperlink w:anchor="_Toc1683" w:history="1">
        <w:r>
          <w:rPr>
            <w:rFonts w:ascii="仿宋" w:eastAsia="仿宋" w:hAnsi="仿宋" w:cs="仿宋" w:hint="eastAsia"/>
            <w:lang w:eastAsia="zh-CN"/>
          </w:rPr>
          <w:t>(二)、用地控制指标</w:t>
        </w:r>
        <w:r>
          <w:tab/>
        </w:r>
        <w:r>
          <w:fldChar w:fldCharType="begin"/>
        </w:r>
        <w:r>
          <w:instrText xml:space="preserve"> PAGEREF _Toc1683 \h </w:instrText>
        </w:r>
        <w:r>
          <w:fldChar w:fldCharType="separate"/>
        </w:r>
        <w:r>
          <w:t>9</w:t>
        </w:r>
        <w:r>
          <w:fldChar w:fldCharType="end"/>
        </w:r>
      </w:hyperlink>
    </w:p>
    <w:p>
      <w:pPr>
        <w:pStyle w:val="TOC2"/>
        <w:tabs>
          <w:tab w:val="right" w:leader="dot" w:pos="8306"/>
        </w:tabs>
      </w:pPr>
      <w:hyperlink w:anchor="_Toc15184" w:history="1">
        <w:r>
          <w:rPr>
            <w:rFonts w:ascii="仿宋" w:eastAsia="仿宋" w:hAnsi="仿宋" w:cs="仿宋" w:hint="eastAsia"/>
            <w:lang w:eastAsia="zh-CN"/>
          </w:rPr>
          <w:t>(三)、节约用地措施</w:t>
        </w:r>
        <w:r>
          <w:tab/>
        </w:r>
        <w:r>
          <w:fldChar w:fldCharType="begin"/>
        </w:r>
        <w:r>
          <w:instrText xml:space="preserve"> PAGEREF _Toc15184 \h </w:instrText>
        </w:r>
        <w:r>
          <w:fldChar w:fldCharType="separate"/>
        </w:r>
        <w:r>
          <w:t>11</w:t>
        </w:r>
        <w:r>
          <w:fldChar w:fldCharType="end"/>
        </w:r>
      </w:hyperlink>
    </w:p>
    <w:p>
      <w:pPr>
        <w:pStyle w:val="TOC2"/>
        <w:tabs>
          <w:tab w:val="right" w:leader="dot" w:pos="8306"/>
        </w:tabs>
      </w:pPr>
      <w:hyperlink w:anchor="_Toc26184" w:history="1">
        <w:r>
          <w:rPr>
            <w:rFonts w:ascii="仿宋" w:eastAsia="仿宋" w:hAnsi="仿宋" w:cs="仿宋" w:hint="eastAsia"/>
            <w:lang w:eastAsia="zh-CN"/>
          </w:rPr>
          <w:t>(四)、总图布置方案</w:t>
        </w:r>
        <w:r>
          <w:tab/>
        </w:r>
        <w:r>
          <w:fldChar w:fldCharType="begin"/>
        </w:r>
        <w:r>
          <w:instrText xml:space="preserve"> PAGEREF _Toc26184 \h </w:instrText>
        </w:r>
        <w:r>
          <w:fldChar w:fldCharType="separate"/>
        </w:r>
        <w:r>
          <w:t>12</w:t>
        </w:r>
        <w:r>
          <w:fldChar w:fldCharType="end"/>
        </w:r>
      </w:hyperlink>
    </w:p>
    <w:p>
      <w:pPr>
        <w:pStyle w:val="TOC2"/>
        <w:tabs>
          <w:tab w:val="right" w:leader="dot" w:pos="8306"/>
        </w:tabs>
      </w:pPr>
      <w:hyperlink w:anchor="_Toc6850" w:history="1">
        <w:r>
          <w:rPr>
            <w:rFonts w:ascii="仿宋" w:eastAsia="仿宋" w:hAnsi="仿宋" w:cs="仿宋" w:hint="eastAsia"/>
            <w:lang w:eastAsia="zh-CN"/>
          </w:rPr>
          <w:t>(五)、选址综合评价</w:t>
        </w:r>
        <w:r>
          <w:tab/>
        </w:r>
        <w:r>
          <w:fldChar w:fldCharType="begin"/>
        </w:r>
        <w:r>
          <w:instrText xml:space="preserve"> PAGEREF _Toc6850 \h </w:instrText>
        </w:r>
        <w:r>
          <w:fldChar w:fldCharType="separate"/>
        </w:r>
        <w:r>
          <w:t>13</w:t>
        </w:r>
        <w:r>
          <w:fldChar w:fldCharType="end"/>
        </w:r>
      </w:hyperlink>
    </w:p>
    <w:p>
      <w:pPr>
        <w:pStyle w:val="TOC1"/>
        <w:tabs>
          <w:tab w:val="right" w:leader="dot" w:pos="8306"/>
        </w:tabs>
      </w:pPr>
      <w:hyperlink w:anchor="_Toc27232" w:history="1">
        <w:r>
          <w:rPr>
            <w:rFonts w:ascii="仿宋" w:eastAsia="仿宋" w:hAnsi="仿宋" w:cs="仿宋" w:hint="eastAsia"/>
            <w:lang w:eastAsia="zh-CN"/>
          </w:rPr>
          <w:t>四、IVL检测系统项目可持续发展</w:t>
        </w:r>
        <w:r>
          <w:tab/>
        </w:r>
        <w:r>
          <w:fldChar w:fldCharType="begin"/>
        </w:r>
        <w:r>
          <w:instrText xml:space="preserve"> PAGEREF _Toc27232 \h </w:instrText>
        </w:r>
        <w:r>
          <w:fldChar w:fldCharType="separate"/>
        </w:r>
        <w:r>
          <w:t>14</w:t>
        </w:r>
        <w:r>
          <w:fldChar w:fldCharType="end"/>
        </w:r>
      </w:hyperlink>
    </w:p>
    <w:p>
      <w:pPr>
        <w:pStyle w:val="TOC2"/>
        <w:tabs>
          <w:tab w:val="right" w:leader="dot" w:pos="8306"/>
        </w:tabs>
      </w:pPr>
      <w:hyperlink w:anchor="_Toc19667" w:history="1">
        <w:r>
          <w:rPr>
            <w:rFonts w:ascii="仿宋" w:eastAsia="仿宋" w:hAnsi="仿宋" w:cs="仿宋" w:hint="eastAsia"/>
            <w:lang w:eastAsia="zh-CN"/>
          </w:rPr>
          <w:t>(一)、可持续战略与实践</w:t>
        </w:r>
        <w:r>
          <w:tab/>
        </w:r>
        <w:r>
          <w:fldChar w:fldCharType="begin"/>
        </w:r>
        <w:r>
          <w:instrText xml:space="preserve"> PAGEREF _Toc19667 \h </w:instrText>
        </w:r>
        <w:r>
          <w:fldChar w:fldCharType="separate"/>
        </w:r>
        <w:r>
          <w:t>14</w:t>
        </w:r>
        <w:r>
          <w:fldChar w:fldCharType="end"/>
        </w:r>
      </w:hyperlink>
    </w:p>
    <w:p>
      <w:pPr>
        <w:pStyle w:val="TOC2"/>
        <w:tabs>
          <w:tab w:val="right" w:leader="dot" w:pos="8306"/>
        </w:tabs>
      </w:pPr>
      <w:hyperlink w:anchor="_Toc10304" w:history="1">
        <w:r>
          <w:rPr>
            <w:rFonts w:ascii="仿宋" w:eastAsia="仿宋" w:hAnsi="仿宋" w:cs="仿宋" w:hint="eastAsia"/>
            <w:lang w:eastAsia="zh-CN"/>
          </w:rPr>
          <w:t>(二)、环保与社会责任</w:t>
        </w:r>
        <w:r>
          <w:tab/>
        </w:r>
        <w:r>
          <w:fldChar w:fldCharType="begin"/>
        </w:r>
        <w:r>
          <w:instrText xml:space="preserve"> PAGEREF _Toc10304 \h </w:instrText>
        </w:r>
        <w:r>
          <w:fldChar w:fldCharType="separate"/>
        </w:r>
        <w:r>
          <w:t>15</w:t>
        </w:r>
        <w:r>
          <w:fldChar w:fldCharType="end"/>
        </w:r>
      </w:hyperlink>
    </w:p>
    <w:p>
      <w:pPr>
        <w:pStyle w:val="TOC1"/>
        <w:tabs>
          <w:tab w:val="right" w:leader="dot" w:pos="8306"/>
        </w:tabs>
      </w:pPr>
      <w:hyperlink w:anchor="_Toc27031" w:history="1">
        <w:r>
          <w:rPr>
            <w:rFonts w:ascii="仿宋" w:eastAsia="仿宋" w:hAnsi="仿宋" w:cs="仿宋" w:hint="eastAsia"/>
            <w:lang w:eastAsia="zh-CN"/>
          </w:rPr>
          <w:t>五、工艺说明</w:t>
        </w:r>
        <w:r>
          <w:tab/>
        </w:r>
        <w:r>
          <w:fldChar w:fldCharType="begin"/>
        </w:r>
        <w:r>
          <w:instrText xml:space="preserve"> PAGEREF _Toc27031 \h </w:instrText>
        </w:r>
        <w:r>
          <w:fldChar w:fldCharType="separate"/>
        </w:r>
        <w:r>
          <w:t>16</w:t>
        </w:r>
        <w:r>
          <w:fldChar w:fldCharType="end"/>
        </w:r>
      </w:hyperlink>
    </w:p>
    <w:p>
      <w:pPr>
        <w:pStyle w:val="TOC2"/>
        <w:tabs>
          <w:tab w:val="right" w:leader="dot" w:pos="8306"/>
        </w:tabs>
      </w:pPr>
      <w:hyperlink w:anchor="_Toc22251" w:history="1">
        <w:r>
          <w:rPr>
            <w:rFonts w:ascii="仿宋" w:eastAsia="仿宋" w:hAnsi="仿宋" w:cs="仿宋" w:hint="eastAsia"/>
            <w:lang w:eastAsia="zh-CN"/>
          </w:rPr>
          <w:t>(一)、技术管理特点</w:t>
        </w:r>
        <w:r>
          <w:tab/>
        </w:r>
        <w:r>
          <w:fldChar w:fldCharType="begin"/>
        </w:r>
        <w:r>
          <w:instrText xml:space="preserve"> PAGEREF _Toc22251 \h </w:instrText>
        </w:r>
        <w:r>
          <w:fldChar w:fldCharType="separate"/>
        </w:r>
        <w:r>
          <w:t>16</w:t>
        </w:r>
        <w:r>
          <w:fldChar w:fldCharType="end"/>
        </w:r>
      </w:hyperlink>
    </w:p>
    <w:p>
      <w:pPr>
        <w:pStyle w:val="TOC2"/>
        <w:tabs>
          <w:tab w:val="right" w:leader="dot" w:pos="8306"/>
        </w:tabs>
      </w:pPr>
      <w:hyperlink w:anchor="_Toc13912" w:history="1">
        <w:r>
          <w:rPr>
            <w:rFonts w:ascii="仿宋" w:eastAsia="仿宋" w:hAnsi="仿宋" w:cs="仿宋" w:hint="eastAsia"/>
            <w:lang w:eastAsia="zh-CN"/>
          </w:rPr>
          <w:t>(二)、IVL检测系统项目工艺技术设计方案</w:t>
        </w:r>
        <w:r>
          <w:tab/>
        </w:r>
        <w:r>
          <w:fldChar w:fldCharType="begin"/>
        </w:r>
        <w:r>
          <w:instrText xml:space="preserve"> PAGEREF _Toc13912 \h </w:instrText>
        </w:r>
        <w:r>
          <w:fldChar w:fldCharType="separate"/>
        </w:r>
        <w:r>
          <w:t>17</w:t>
        </w:r>
        <w:r>
          <w:fldChar w:fldCharType="end"/>
        </w:r>
      </w:hyperlink>
    </w:p>
    <w:p>
      <w:pPr>
        <w:pStyle w:val="TOC2"/>
        <w:tabs>
          <w:tab w:val="right" w:leader="dot" w:pos="8306"/>
        </w:tabs>
      </w:pPr>
      <w:hyperlink w:anchor="_Toc12169" w:history="1">
        <w:r>
          <w:rPr>
            <w:rFonts w:ascii="仿宋" w:eastAsia="仿宋" w:hAnsi="仿宋" w:cs="仿宋" w:hint="eastAsia"/>
            <w:lang w:eastAsia="zh-CN"/>
          </w:rPr>
          <w:t>(三)、设备选型方案</w:t>
        </w:r>
        <w:r>
          <w:tab/>
        </w:r>
        <w:r>
          <w:fldChar w:fldCharType="begin"/>
        </w:r>
        <w:r>
          <w:instrText xml:space="preserve"> PAGEREF _Toc12169 \h </w:instrText>
        </w:r>
        <w:r>
          <w:fldChar w:fldCharType="separate"/>
        </w:r>
        <w:r>
          <w:t>18</w:t>
        </w:r>
        <w:r>
          <w:fldChar w:fldCharType="end"/>
        </w:r>
      </w:hyperlink>
    </w:p>
    <w:p>
      <w:pPr>
        <w:pStyle w:val="TOC1"/>
        <w:tabs>
          <w:tab w:val="right" w:leader="dot" w:pos="8306"/>
        </w:tabs>
      </w:pPr>
      <w:hyperlink w:anchor="_Toc5242" w:history="1">
        <w:r>
          <w:rPr>
            <w:rFonts w:ascii="仿宋" w:eastAsia="仿宋" w:hAnsi="仿宋" w:cs="仿宋" w:hint="eastAsia"/>
            <w:lang w:eastAsia="zh-CN"/>
          </w:rPr>
          <w:t>六、IVL检测系统项目土建工程</w:t>
        </w:r>
        <w:r>
          <w:tab/>
        </w:r>
        <w:r>
          <w:fldChar w:fldCharType="begin"/>
        </w:r>
        <w:r>
          <w:instrText xml:space="preserve"> PAGEREF _Toc5242 \h </w:instrText>
        </w:r>
        <w:r>
          <w:fldChar w:fldCharType="separate"/>
        </w:r>
        <w:r>
          <w:t>20</w:t>
        </w:r>
        <w:r>
          <w:fldChar w:fldCharType="end"/>
        </w:r>
      </w:hyperlink>
    </w:p>
    <w:p>
      <w:pPr>
        <w:pStyle w:val="TOC2"/>
        <w:tabs>
          <w:tab w:val="right" w:leader="dot" w:pos="8306"/>
        </w:tabs>
      </w:pPr>
      <w:hyperlink w:anchor="_Toc28488" w:history="1">
        <w:r>
          <w:rPr>
            <w:rFonts w:ascii="仿宋" w:eastAsia="仿宋" w:hAnsi="仿宋" w:cs="仿宋" w:hint="eastAsia"/>
            <w:lang w:eastAsia="zh-CN"/>
          </w:rPr>
          <w:t>(一)、建筑工程设计原则</w:t>
        </w:r>
        <w:r>
          <w:tab/>
        </w:r>
        <w:r>
          <w:fldChar w:fldCharType="begin"/>
        </w:r>
        <w:r>
          <w:instrText xml:space="preserve"> PAGEREF _Toc28488 \h </w:instrText>
        </w:r>
        <w:r>
          <w:fldChar w:fldCharType="separate"/>
        </w:r>
        <w:r>
          <w:t>20</w:t>
        </w:r>
        <w:r>
          <w:fldChar w:fldCharType="end"/>
        </w:r>
      </w:hyperlink>
    </w:p>
    <w:p>
      <w:pPr>
        <w:pStyle w:val="TOC2"/>
        <w:tabs>
          <w:tab w:val="right" w:leader="dot" w:pos="8306"/>
        </w:tabs>
      </w:pPr>
      <w:hyperlink w:anchor="_Toc4203" w:history="1">
        <w:r>
          <w:rPr>
            <w:rFonts w:ascii="仿宋" w:eastAsia="仿宋" w:hAnsi="仿宋" w:cs="仿宋" w:hint="eastAsia"/>
            <w:lang w:eastAsia="zh-CN"/>
          </w:rPr>
          <w:t>(二)、土建工程设计年限及安全等级</w:t>
        </w:r>
        <w:r>
          <w:tab/>
        </w:r>
        <w:r>
          <w:fldChar w:fldCharType="begin"/>
        </w:r>
        <w:r>
          <w:instrText xml:space="preserve"> PAGEREF _Toc4203 \h </w:instrText>
        </w:r>
        <w:r>
          <w:fldChar w:fldCharType="separate"/>
        </w:r>
        <w:r>
          <w:t>21</w:t>
        </w:r>
        <w:r>
          <w:fldChar w:fldCharType="end"/>
        </w:r>
      </w:hyperlink>
    </w:p>
    <w:p>
      <w:pPr>
        <w:pStyle w:val="TOC2"/>
        <w:tabs>
          <w:tab w:val="right" w:leader="dot" w:pos="8306"/>
        </w:tabs>
      </w:pPr>
      <w:hyperlink w:anchor="_Toc27915" w:history="1">
        <w:r>
          <w:rPr>
            <w:rFonts w:ascii="仿宋" w:eastAsia="仿宋" w:hAnsi="仿宋" w:cs="仿宋" w:hint="eastAsia"/>
            <w:lang w:eastAsia="zh-CN"/>
          </w:rPr>
          <w:t>(三)、建筑工程设计总体要求</w:t>
        </w:r>
        <w:r>
          <w:tab/>
        </w:r>
        <w:r>
          <w:fldChar w:fldCharType="begin"/>
        </w:r>
        <w:r>
          <w:instrText xml:space="preserve"> PAGEREF _Toc27915 \h </w:instrText>
        </w:r>
        <w:r>
          <w:fldChar w:fldCharType="separate"/>
        </w:r>
        <w:r>
          <w:t>22</w:t>
        </w:r>
        <w:r>
          <w:fldChar w:fldCharType="end"/>
        </w:r>
      </w:hyperlink>
    </w:p>
    <w:p>
      <w:pPr>
        <w:pStyle w:val="TOC2"/>
        <w:tabs>
          <w:tab w:val="right" w:leader="dot" w:pos="8306"/>
        </w:tabs>
      </w:pPr>
      <w:hyperlink w:anchor="_Toc22787" w:history="1">
        <w:r>
          <w:rPr>
            <w:rFonts w:ascii="仿宋" w:eastAsia="仿宋" w:hAnsi="仿宋" w:cs="仿宋" w:hint="eastAsia"/>
            <w:lang w:eastAsia="zh-CN"/>
          </w:rPr>
          <w:t>(四)、土建工程建设指标</w:t>
        </w:r>
        <w:r>
          <w:tab/>
        </w:r>
        <w:r>
          <w:fldChar w:fldCharType="begin"/>
        </w:r>
        <w:r>
          <w:instrText xml:space="preserve"> PAGEREF _Toc22787 \h </w:instrText>
        </w:r>
        <w:r>
          <w:fldChar w:fldCharType="separate"/>
        </w:r>
        <w:r>
          <w:t>23</w:t>
        </w:r>
        <w:r>
          <w:fldChar w:fldCharType="end"/>
        </w:r>
      </w:hyperlink>
    </w:p>
    <w:p>
      <w:pPr>
        <w:pStyle w:val="TOC1"/>
        <w:tabs>
          <w:tab w:val="right" w:leader="dot" w:pos="8306"/>
        </w:tabs>
      </w:pPr>
      <w:hyperlink w:anchor="_Toc2496" w:history="1">
        <w:r>
          <w:rPr>
            <w:rFonts w:ascii="仿宋" w:eastAsia="仿宋" w:hAnsi="仿宋" w:cs="仿宋" w:hint="eastAsia"/>
            <w:lang w:eastAsia="zh-CN"/>
          </w:rPr>
          <w:t>七、IVL检测系统项目投资规划</w:t>
        </w:r>
        <w:r>
          <w:tab/>
        </w:r>
        <w:r>
          <w:fldChar w:fldCharType="begin"/>
        </w:r>
        <w:r>
          <w:instrText xml:space="preserve"> PAGEREF _Toc2496 \h </w:instrText>
        </w:r>
        <w:r>
          <w:fldChar w:fldCharType="separate"/>
        </w:r>
        <w:r>
          <w:t>23</w:t>
        </w:r>
        <w:r>
          <w:fldChar w:fldCharType="end"/>
        </w:r>
      </w:hyperlink>
    </w:p>
    <w:p>
      <w:pPr>
        <w:pStyle w:val="TOC2"/>
        <w:tabs>
          <w:tab w:val="right" w:leader="dot" w:pos="8306"/>
        </w:tabs>
      </w:pPr>
      <w:hyperlink w:anchor="_Toc27401" w:history="1">
        <w:r>
          <w:rPr>
            <w:rFonts w:ascii="仿宋" w:eastAsia="仿宋" w:hAnsi="仿宋" w:cs="仿宋" w:hint="eastAsia"/>
            <w:lang w:eastAsia="zh-CN"/>
          </w:rPr>
          <w:t>(一)、IVL检测系统项目总投资估算</w:t>
        </w:r>
        <w:r>
          <w:tab/>
        </w:r>
        <w:r>
          <w:fldChar w:fldCharType="begin"/>
        </w:r>
        <w:r>
          <w:instrText xml:space="preserve"> PAGEREF _Toc27401 \h </w:instrText>
        </w:r>
        <w:r>
          <w:fldChar w:fldCharType="separate"/>
        </w:r>
        <w:r>
          <w:t>23</w:t>
        </w:r>
        <w:r>
          <w:fldChar w:fldCharType="end"/>
        </w:r>
      </w:hyperlink>
    </w:p>
    <w:p>
      <w:pPr>
        <w:pStyle w:val="TOC2"/>
        <w:tabs>
          <w:tab w:val="right" w:leader="dot" w:pos="8306"/>
        </w:tabs>
      </w:pPr>
      <w:hyperlink w:anchor="_Toc14432" w:history="1">
        <w:r>
          <w:rPr>
            <w:rFonts w:ascii="仿宋" w:eastAsia="仿宋" w:hAnsi="仿宋" w:cs="仿宋" w:hint="eastAsia"/>
            <w:lang w:eastAsia="zh-CN"/>
          </w:rPr>
          <w:t>(二)、资金筹措</w:t>
        </w:r>
        <w:r>
          <w:tab/>
        </w:r>
        <w:r>
          <w:fldChar w:fldCharType="begin"/>
        </w:r>
        <w:r>
          <w:instrText xml:space="preserve"> PAGEREF _Toc14432 \h </w:instrText>
        </w:r>
        <w:r>
          <w:fldChar w:fldCharType="separate"/>
        </w:r>
        <w:r>
          <w:t>24</w:t>
        </w:r>
        <w:r>
          <w:fldChar w:fldCharType="end"/>
        </w:r>
      </w:hyperlink>
    </w:p>
    <w:p>
      <w:pPr>
        <w:pStyle w:val="TOC1"/>
        <w:tabs>
          <w:tab w:val="right" w:leader="dot" w:pos="8306"/>
        </w:tabs>
      </w:pPr>
      <w:hyperlink w:anchor="_Toc22965" w:history="1">
        <w:r>
          <w:rPr>
            <w:rFonts w:ascii="仿宋" w:eastAsia="仿宋" w:hAnsi="仿宋" w:cs="仿宋" w:hint="eastAsia"/>
            <w:lang w:eastAsia="zh-CN"/>
          </w:rPr>
          <w:t>八、IVL检测系统项目技术管理</w:t>
        </w:r>
        <w:r>
          <w:tab/>
        </w:r>
        <w:r>
          <w:fldChar w:fldCharType="begin"/>
        </w:r>
        <w:r>
          <w:instrText xml:space="preserve"> PAGEREF _Toc22965 \h </w:instrText>
        </w:r>
        <w:r>
          <w:fldChar w:fldCharType="separate"/>
        </w:r>
        <w:r>
          <w:t>25</w:t>
        </w:r>
        <w:r>
          <w:fldChar w:fldCharType="end"/>
        </w:r>
      </w:hyperlink>
    </w:p>
    <w:p>
      <w:pPr>
        <w:pStyle w:val="TOC2"/>
        <w:tabs>
          <w:tab w:val="right" w:leader="dot" w:pos="8306"/>
        </w:tabs>
      </w:pPr>
      <w:hyperlink w:anchor="_Toc732" w:history="1">
        <w:r>
          <w:rPr>
            <w:rFonts w:ascii="仿宋" w:eastAsia="仿宋" w:hAnsi="仿宋" w:cs="仿宋" w:hint="eastAsia"/>
            <w:lang w:eastAsia="zh-CN"/>
          </w:rPr>
          <w:t>(一)、技术方案选用方向</w:t>
        </w:r>
        <w:r>
          <w:tab/>
        </w:r>
        <w:r>
          <w:fldChar w:fldCharType="begin"/>
        </w:r>
        <w:r>
          <w:instrText xml:space="preserve"> PAGEREF _Toc732 \h </w:instrText>
        </w:r>
        <w:r>
          <w:fldChar w:fldCharType="separate"/>
        </w:r>
        <w:r>
          <w:t>25</w:t>
        </w:r>
        <w:r>
          <w:fldChar w:fldCharType="end"/>
        </w:r>
      </w:hyperlink>
    </w:p>
    <w:p>
      <w:pPr>
        <w:pStyle w:val="TOC2"/>
        <w:tabs>
          <w:tab w:val="right" w:leader="dot" w:pos="8306"/>
        </w:tabs>
      </w:pPr>
      <w:hyperlink w:anchor="_Toc9315" w:history="1">
        <w:r>
          <w:rPr>
            <w:rFonts w:ascii="仿宋" w:eastAsia="仿宋" w:hAnsi="仿宋" w:cs="仿宋" w:hint="eastAsia"/>
            <w:lang w:eastAsia="zh-CN"/>
          </w:rPr>
          <w:t>(二)、工艺技术方案选用原则</w:t>
        </w:r>
        <w:r>
          <w:tab/>
        </w:r>
        <w:r>
          <w:fldChar w:fldCharType="begin"/>
        </w:r>
        <w:r>
          <w:instrText xml:space="preserve"> PAGEREF _Toc9315 \h </w:instrText>
        </w:r>
        <w:r>
          <w:fldChar w:fldCharType="separate"/>
        </w:r>
        <w:r>
          <w:t>27</w:t>
        </w:r>
        <w:r>
          <w:fldChar w:fldCharType="end"/>
        </w:r>
      </w:hyperlink>
    </w:p>
    <w:p>
      <w:pPr>
        <w:pStyle w:val="TOC2"/>
        <w:tabs>
          <w:tab w:val="right" w:leader="dot" w:pos="8306"/>
        </w:tabs>
      </w:pPr>
      <w:hyperlink w:anchor="_Toc23432" w:history="1">
        <w:r>
          <w:rPr>
            <w:rFonts w:ascii="仿宋" w:eastAsia="仿宋" w:hAnsi="仿宋" w:cs="仿宋" w:hint="eastAsia"/>
            <w:lang w:eastAsia="zh-CN"/>
          </w:rPr>
          <w:t>(三)、工艺技术方案要求</w:t>
        </w:r>
        <w:r>
          <w:tab/>
        </w:r>
        <w:r>
          <w:fldChar w:fldCharType="begin"/>
        </w:r>
        <w:r>
          <w:instrText xml:space="preserve"> PAGEREF _Toc23432 \h </w:instrText>
        </w:r>
        <w:r>
          <w:fldChar w:fldCharType="separate"/>
        </w:r>
        <w:r>
          <w:t>29</w:t>
        </w:r>
        <w:r>
          <w:fldChar w:fldCharType="end"/>
        </w:r>
      </w:hyperlink>
    </w:p>
    <w:p>
      <w:pPr>
        <w:pStyle w:val="TOC1"/>
        <w:tabs>
          <w:tab w:val="right" w:leader="dot" w:pos="8306"/>
        </w:tabs>
      </w:pPr>
      <w:hyperlink w:anchor="_Toc19165" w:history="1">
        <w:r>
          <w:rPr>
            <w:rFonts w:ascii="仿宋" w:eastAsia="仿宋" w:hAnsi="仿宋" w:cs="仿宋" w:hint="eastAsia"/>
            <w:lang w:eastAsia="zh-CN"/>
          </w:rPr>
          <w:t>九、IVL检测系统项目经营效益</w:t>
        </w:r>
        <w:r>
          <w:tab/>
        </w:r>
        <w:r>
          <w:fldChar w:fldCharType="begin"/>
        </w:r>
        <w:r>
          <w:instrText xml:space="preserve"> PAGEREF _Toc19165 \h </w:instrText>
        </w:r>
        <w:r>
          <w:fldChar w:fldCharType="separate"/>
        </w:r>
        <w:r>
          <w:t>31</w:t>
        </w:r>
        <w:r>
          <w:fldChar w:fldCharType="end"/>
        </w:r>
      </w:hyperlink>
    </w:p>
    <w:p>
      <w:pPr>
        <w:pStyle w:val="TOC2"/>
        <w:tabs>
          <w:tab w:val="right" w:leader="dot" w:pos="8306"/>
        </w:tabs>
      </w:pPr>
      <w:hyperlink w:anchor="_Toc18112" w:history="1">
        <w:r>
          <w:rPr>
            <w:rFonts w:ascii="仿宋" w:eastAsia="仿宋" w:hAnsi="仿宋" w:cs="仿宋" w:hint="eastAsia"/>
            <w:lang w:eastAsia="zh-CN"/>
          </w:rPr>
          <w:t>(一)、经济评价财务测算</w:t>
        </w:r>
        <w:r>
          <w:tab/>
        </w:r>
        <w:r>
          <w:fldChar w:fldCharType="begin"/>
        </w:r>
        <w:r>
          <w:instrText xml:space="preserve"> PAGEREF _Toc18112 \h </w:instrText>
        </w:r>
        <w:r>
          <w:fldChar w:fldCharType="separate"/>
        </w:r>
        <w:r>
          <w:t>31</w:t>
        </w:r>
        <w:r>
          <w:fldChar w:fldCharType="end"/>
        </w:r>
      </w:hyperlink>
    </w:p>
    <w:p>
      <w:pPr>
        <w:pStyle w:val="TOC2"/>
        <w:tabs>
          <w:tab w:val="right" w:leader="dot" w:pos="8306"/>
        </w:tabs>
      </w:pPr>
      <w:hyperlink w:anchor="_Toc7391" w:history="1">
        <w:r>
          <w:rPr>
            <w:rFonts w:ascii="仿宋" w:eastAsia="仿宋" w:hAnsi="仿宋" w:cs="仿宋" w:hint="eastAsia"/>
            <w:lang w:eastAsia="zh-CN"/>
          </w:rPr>
          <w:t>(二)、IVL检测系统项目盈利能力分析</w:t>
        </w:r>
        <w:r>
          <w:tab/>
        </w:r>
        <w:r>
          <w:fldChar w:fldCharType="begin"/>
        </w:r>
        <w:r>
          <w:instrText xml:space="preserve"> PAGEREF _Toc7391 \h </w:instrText>
        </w:r>
        <w:r>
          <w:fldChar w:fldCharType="separate"/>
        </w:r>
        <w:r>
          <w:t>32</w:t>
        </w:r>
        <w:r>
          <w:fldChar w:fldCharType="end"/>
        </w:r>
      </w:hyperlink>
    </w:p>
    <w:p>
      <w:pPr>
        <w:pStyle w:val="TOC1"/>
        <w:tabs>
          <w:tab w:val="right" w:leader="dot" w:pos="8306"/>
        </w:tabs>
      </w:pPr>
      <w:hyperlink w:anchor="_Toc1758" w:history="1">
        <w:r>
          <w:rPr>
            <w:rFonts w:ascii="仿宋" w:eastAsia="仿宋" w:hAnsi="仿宋" w:cs="仿宋" w:hint="eastAsia"/>
            <w:lang w:eastAsia="zh-CN"/>
          </w:rPr>
          <w:t>十、IVL检测系统项目风险管理</w:t>
        </w:r>
        <w:r>
          <w:tab/>
        </w:r>
        <w:r>
          <w:fldChar w:fldCharType="begin"/>
        </w:r>
        <w:r>
          <w:instrText xml:space="preserve"> PAGEREF _Toc1758 \h </w:instrText>
        </w:r>
        <w:r>
          <w:fldChar w:fldCharType="separate"/>
        </w:r>
        <w:r>
          <w:t>33</w:t>
        </w:r>
        <w:r>
          <w:fldChar w:fldCharType="end"/>
        </w:r>
      </w:hyperlink>
    </w:p>
    <w:p>
      <w:pPr>
        <w:pStyle w:val="TOC2"/>
        <w:tabs>
          <w:tab w:val="right" w:leader="dot" w:pos="8306"/>
        </w:tabs>
      </w:pPr>
      <w:hyperlink w:anchor="_Toc26301" w:history="1">
        <w:r>
          <w:rPr>
            <w:rFonts w:ascii="仿宋" w:eastAsia="仿宋" w:hAnsi="仿宋" w:cs="仿宋" w:hint="eastAsia"/>
            <w:lang w:eastAsia="zh-CN"/>
          </w:rPr>
          <w:t>(一)、风险识别与评估</w:t>
        </w:r>
        <w:r>
          <w:tab/>
        </w:r>
        <w:r>
          <w:fldChar w:fldCharType="begin"/>
        </w:r>
        <w:r>
          <w:instrText xml:space="preserve"> PAGEREF _Toc26301 \h </w:instrText>
        </w:r>
        <w:r>
          <w:fldChar w:fldCharType="separate"/>
        </w:r>
        <w:r>
          <w:t>33</w:t>
        </w:r>
        <w:r>
          <w:fldChar w:fldCharType="end"/>
        </w:r>
      </w:hyperlink>
    </w:p>
    <w:p>
      <w:pPr>
        <w:pStyle w:val="TOC2"/>
        <w:tabs>
          <w:tab w:val="right" w:leader="dot" w:pos="8306"/>
        </w:tabs>
      </w:pPr>
      <w:hyperlink w:anchor="_Toc1210" w:history="1">
        <w:r>
          <w:rPr>
            <w:rFonts w:ascii="仿宋" w:eastAsia="仿宋" w:hAnsi="仿宋" w:cs="仿宋" w:hint="eastAsia"/>
            <w:lang w:eastAsia="zh-CN"/>
          </w:rPr>
          <w:t>(二)、风险应对策略</w:t>
        </w:r>
        <w:r>
          <w:tab/>
        </w:r>
        <w:r>
          <w:fldChar w:fldCharType="begin"/>
        </w:r>
        <w:r>
          <w:instrText xml:space="preserve"> PAGEREF _Toc1210 \h </w:instrText>
        </w:r>
        <w:r>
          <w:fldChar w:fldCharType="separate"/>
        </w:r>
        <w:r>
          <w:t>34</w:t>
        </w:r>
        <w:r>
          <w:fldChar w:fldCharType="end"/>
        </w:r>
      </w:hyperlink>
    </w:p>
    <w:p>
      <w:pPr>
        <w:pStyle w:val="TOC2"/>
        <w:tabs>
          <w:tab w:val="right" w:leader="dot" w:pos="8306"/>
        </w:tabs>
      </w:pPr>
      <w:hyperlink w:anchor="_Toc27744" w:history="1">
        <w:r>
          <w:rPr>
            <w:rFonts w:ascii="仿宋" w:eastAsia="仿宋" w:hAnsi="仿宋" w:cs="仿宋" w:hint="eastAsia"/>
            <w:lang w:eastAsia="zh-CN"/>
          </w:rPr>
          <w:t>(三)、风险监控与控制</w:t>
        </w:r>
        <w:r>
          <w:tab/>
        </w:r>
        <w:r>
          <w:fldChar w:fldCharType="begin"/>
        </w:r>
        <w:r>
          <w:instrText xml:space="preserve"> PAGEREF _Toc27744 \h </w:instrText>
        </w:r>
        <w:r>
          <w:fldChar w:fldCharType="separate"/>
        </w:r>
        <w:r>
          <w:t>36</w:t>
        </w:r>
        <w:r>
          <w:fldChar w:fldCharType="end"/>
        </w:r>
      </w:hyperlink>
    </w:p>
    <w:p>
      <w:pPr>
        <w:pStyle w:val="TOC1"/>
        <w:tabs>
          <w:tab w:val="right" w:leader="dot" w:pos="8306"/>
        </w:tabs>
      </w:pPr>
      <w:hyperlink w:anchor="_Toc16714" w:history="1">
        <w:r>
          <w:rPr>
            <w:rFonts w:ascii="仿宋" w:eastAsia="仿宋" w:hAnsi="仿宋" w:cs="仿宋" w:hint="eastAsia"/>
            <w:lang w:eastAsia="zh-CN"/>
          </w:rPr>
          <w:t>十一、IVL检测系统项目财务管理</w:t>
        </w:r>
        <w:r>
          <w:tab/>
        </w:r>
        <w:r>
          <w:fldChar w:fldCharType="begin"/>
        </w:r>
        <w:r>
          <w:instrText xml:space="preserve"> PAGEREF _Toc16714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2" w:history="1">
        <w:r>
          <w:rPr>
            <w:rFonts w:ascii="仿宋" w:eastAsia="仿宋" w:hAnsi="仿宋" w:cs="仿宋" w:hint="eastAsia"/>
            <w:lang w:eastAsia="zh-CN"/>
          </w:rPr>
          <w:t>(一)、资金需求大</w:t>
        </w:r>
        <w:r>
          <w:tab/>
        </w:r>
        <w:r>
          <w:fldChar w:fldCharType="begin"/>
        </w:r>
        <w:r>
          <w:instrText xml:space="preserve"> PAGEREF _Toc27882 \h </w:instrText>
        </w:r>
        <w:r>
          <w:fldChar w:fldCharType="separate"/>
        </w:r>
        <w:r>
          <w:t>37</w:t>
        </w:r>
        <w:r>
          <w:fldChar w:fldCharType="end"/>
        </w:r>
      </w:hyperlink>
    </w:p>
    <w:p>
      <w:pPr>
        <w:pStyle w:val="TOC2"/>
        <w:tabs>
          <w:tab w:val="right" w:leader="dot" w:pos="8306"/>
        </w:tabs>
      </w:pPr>
      <w:hyperlink w:anchor="_Toc16667" w:history="1">
        <w:r>
          <w:rPr>
            <w:rFonts w:ascii="仿宋" w:eastAsia="仿宋" w:hAnsi="仿宋" w:cs="仿宋" w:hint="eastAsia"/>
            <w:lang w:eastAsia="zh-CN"/>
          </w:rPr>
          <w:t>(二)、研发周期长</w:t>
        </w:r>
        <w:r>
          <w:tab/>
        </w:r>
        <w:r>
          <w:fldChar w:fldCharType="begin"/>
        </w:r>
        <w:r>
          <w:instrText xml:space="preserve"> PAGEREF _Toc16667 \h </w:instrText>
        </w:r>
        <w:r>
          <w:fldChar w:fldCharType="separate"/>
        </w:r>
        <w:r>
          <w:t>38</w:t>
        </w:r>
        <w:r>
          <w:fldChar w:fldCharType="end"/>
        </w:r>
      </w:hyperlink>
    </w:p>
    <w:p>
      <w:pPr>
        <w:pStyle w:val="TOC2"/>
        <w:tabs>
          <w:tab w:val="right" w:leader="dot" w:pos="8306"/>
        </w:tabs>
      </w:pPr>
      <w:hyperlink w:anchor="_Toc31943" w:history="1">
        <w:r>
          <w:rPr>
            <w:rFonts w:ascii="仿宋" w:eastAsia="仿宋" w:hAnsi="仿宋" w:cs="仿宋" w:hint="eastAsia"/>
            <w:lang w:eastAsia="zh-CN"/>
          </w:rPr>
          <w:t>(三)、市场风险大</w:t>
        </w:r>
        <w:r>
          <w:tab/>
        </w:r>
        <w:r>
          <w:fldChar w:fldCharType="begin"/>
        </w:r>
        <w:r>
          <w:instrText xml:space="preserve"> PAGEREF _Toc31943 \h </w:instrText>
        </w:r>
        <w:r>
          <w:fldChar w:fldCharType="separate"/>
        </w:r>
        <w:r>
          <w:t>40</w:t>
        </w:r>
        <w:r>
          <w:fldChar w:fldCharType="end"/>
        </w:r>
      </w:hyperlink>
    </w:p>
    <w:p>
      <w:pPr>
        <w:pStyle w:val="TOC2"/>
        <w:tabs>
          <w:tab w:val="right" w:leader="dot" w:pos="8306"/>
        </w:tabs>
      </w:pPr>
      <w:hyperlink w:anchor="_Toc10425" w:history="1">
        <w:r>
          <w:rPr>
            <w:rFonts w:ascii="仿宋" w:eastAsia="仿宋" w:hAnsi="仿宋" w:cs="仿宋" w:hint="eastAsia"/>
            <w:lang w:eastAsia="zh-CN"/>
          </w:rPr>
          <w:t>(四)、利润率高</w:t>
        </w:r>
        <w:r>
          <w:tab/>
        </w:r>
        <w:r>
          <w:fldChar w:fldCharType="begin"/>
        </w:r>
        <w:r>
          <w:instrText xml:space="preserve"> PAGEREF _Toc10425 \h </w:instrText>
        </w:r>
        <w:r>
          <w:fldChar w:fldCharType="separate"/>
        </w:r>
        <w:r>
          <w:t>42</w:t>
        </w:r>
        <w:r>
          <w:fldChar w:fldCharType="end"/>
        </w:r>
      </w:hyperlink>
    </w:p>
    <w:p>
      <w:pPr>
        <w:pStyle w:val="TOC1"/>
        <w:tabs>
          <w:tab w:val="right" w:leader="dot" w:pos="8306"/>
        </w:tabs>
      </w:pPr>
      <w:hyperlink w:anchor="_Toc12531" w:history="1">
        <w:r>
          <w:rPr>
            <w:rFonts w:ascii="仿宋" w:eastAsia="仿宋" w:hAnsi="仿宋" w:cs="仿宋" w:hint="eastAsia"/>
            <w:lang w:eastAsia="zh-CN"/>
          </w:rPr>
          <w:t>十二、IVL检测系统项目计划安排</w:t>
        </w:r>
        <w:r>
          <w:tab/>
        </w:r>
        <w:r>
          <w:fldChar w:fldCharType="begin"/>
        </w:r>
        <w:r>
          <w:instrText xml:space="preserve"> PAGEREF _Toc12531 \h </w:instrText>
        </w:r>
        <w:r>
          <w:fldChar w:fldCharType="separate"/>
        </w:r>
        <w:r>
          <w:t>44</w:t>
        </w:r>
        <w:r>
          <w:fldChar w:fldCharType="end"/>
        </w:r>
      </w:hyperlink>
    </w:p>
    <w:p>
      <w:pPr>
        <w:pStyle w:val="TOC2"/>
        <w:tabs>
          <w:tab w:val="right" w:leader="dot" w:pos="8306"/>
        </w:tabs>
      </w:pPr>
      <w:hyperlink w:anchor="_Toc14662" w:history="1">
        <w:r>
          <w:rPr>
            <w:rFonts w:ascii="仿宋" w:eastAsia="仿宋" w:hAnsi="仿宋" w:cs="仿宋" w:hint="eastAsia"/>
            <w:lang w:eastAsia="zh-CN"/>
          </w:rPr>
          <w:t>(一)、建设周期</w:t>
        </w:r>
        <w:r>
          <w:tab/>
        </w:r>
        <w:r>
          <w:fldChar w:fldCharType="begin"/>
        </w:r>
        <w:r>
          <w:instrText xml:space="preserve"> PAGEREF _Toc14662 \h </w:instrText>
        </w:r>
        <w:r>
          <w:fldChar w:fldCharType="separate"/>
        </w:r>
        <w:r>
          <w:t>44</w:t>
        </w:r>
        <w:r>
          <w:fldChar w:fldCharType="end"/>
        </w:r>
      </w:hyperlink>
    </w:p>
    <w:p>
      <w:pPr>
        <w:pStyle w:val="TOC2"/>
        <w:tabs>
          <w:tab w:val="right" w:leader="dot" w:pos="8306"/>
        </w:tabs>
      </w:pPr>
      <w:hyperlink w:anchor="_Toc11706" w:history="1">
        <w:r>
          <w:rPr>
            <w:rFonts w:ascii="仿宋" w:eastAsia="仿宋" w:hAnsi="仿宋" w:cs="仿宋" w:hint="eastAsia"/>
            <w:lang w:eastAsia="zh-CN"/>
          </w:rPr>
          <w:t>(二)、建设进度</w:t>
        </w:r>
        <w:r>
          <w:tab/>
        </w:r>
        <w:r>
          <w:fldChar w:fldCharType="begin"/>
        </w:r>
        <w:r>
          <w:instrText xml:space="preserve"> PAGEREF _Toc11706 \h </w:instrText>
        </w:r>
        <w:r>
          <w:fldChar w:fldCharType="separate"/>
        </w:r>
        <w:r>
          <w:t>45</w:t>
        </w:r>
        <w:r>
          <w:fldChar w:fldCharType="end"/>
        </w:r>
      </w:hyperlink>
    </w:p>
    <w:p>
      <w:pPr>
        <w:pStyle w:val="TOC2"/>
        <w:tabs>
          <w:tab w:val="right" w:leader="dot" w:pos="8306"/>
        </w:tabs>
      </w:pPr>
      <w:hyperlink w:anchor="_Toc5834" w:history="1">
        <w:r>
          <w:rPr>
            <w:rFonts w:ascii="仿宋" w:eastAsia="仿宋" w:hAnsi="仿宋" w:cs="仿宋" w:hint="eastAsia"/>
            <w:lang w:eastAsia="zh-CN"/>
          </w:rPr>
          <w:t>(三)、进度安排注意事项</w:t>
        </w:r>
        <w:r>
          <w:tab/>
        </w:r>
        <w:r>
          <w:fldChar w:fldCharType="begin"/>
        </w:r>
        <w:r>
          <w:instrText xml:space="preserve"> PAGEREF _Toc5834 \h </w:instrText>
        </w:r>
        <w:r>
          <w:fldChar w:fldCharType="separate"/>
        </w:r>
        <w:r>
          <w:t>46</w:t>
        </w:r>
        <w:r>
          <w:fldChar w:fldCharType="end"/>
        </w:r>
      </w:hyperlink>
    </w:p>
    <w:p>
      <w:pPr>
        <w:pStyle w:val="TOC2"/>
        <w:tabs>
          <w:tab w:val="right" w:leader="dot" w:pos="8306"/>
        </w:tabs>
      </w:pPr>
      <w:hyperlink w:anchor="_Toc31811" w:history="1">
        <w:r>
          <w:rPr>
            <w:rFonts w:ascii="仿宋" w:eastAsia="仿宋" w:hAnsi="仿宋" w:cs="仿宋" w:hint="eastAsia"/>
            <w:lang w:eastAsia="zh-CN"/>
          </w:rPr>
          <w:t>(四)、人力资源配置</w:t>
        </w:r>
        <w:r>
          <w:tab/>
        </w:r>
        <w:r>
          <w:fldChar w:fldCharType="begin"/>
        </w:r>
        <w:r>
          <w:instrText xml:space="preserve"> PAGEREF _Toc31811 \h </w:instrText>
        </w:r>
        <w:r>
          <w:fldChar w:fldCharType="separate"/>
        </w:r>
        <w:r>
          <w:t>48</w:t>
        </w:r>
        <w:r>
          <w:fldChar w:fldCharType="end"/>
        </w:r>
      </w:hyperlink>
    </w:p>
    <w:p>
      <w:pPr>
        <w:pStyle w:val="TOC1"/>
        <w:tabs>
          <w:tab w:val="right" w:leader="dot" w:pos="8306"/>
        </w:tabs>
      </w:pPr>
      <w:hyperlink w:anchor="_Toc19974" w:history="1">
        <w:r>
          <w:rPr>
            <w:rFonts w:ascii="仿宋" w:eastAsia="仿宋" w:hAnsi="仿宋" w:cs="仿宋" w:hint="eastAsia"/>
            <w:lang w:eastAsia="zh-CN"/>
          </w:rPr>
          <w:t>十三、质量管理体系</w:t>
        </w:r>
        <w:r>
          <w:tab/>
        </w:r>
        <w:r>
          <w:fldChar w:fldCharType="begin"/>
        </w:r>
        <w:r>
          <w:instrText xml:space="preserve"> PAGEREF _Toc19974 \h </w:instrText>
        </w:r>
        <w:r>
          <w:fldChar w:fldCharType="separate"/>
        </w:r>
        <w:r>
          <w:t>49</w:t>
        </w:r>
        <w:r>
          <w:fldChar w:fldCharType="end"/>
        </w:r>
      </w:hyperlink>
    </w:p>
    <w:p>
      <w:pPr>
        <w:pStyle w:val="TOC2"/>
        <w:tabs>
          <w:tab w:val="right" w:leader="dot" w:pos="8306"/>
        </w:tabs>
      </w:pPr>
      <w:hyperlink w:anchor="_Toc26020" w:history="1">
        <w:r>
          <w:rPr>
            <w:rFonts w:ascii="仿宋" w:eastAsia="仿宋" w:hAnsi="仿宋" w:cs="仿宋" w:hint="eastAsia"/>
            <w:lang w:eastAsia="zh-CN"/>
          </w:rPr>
          <w:t>(一)、质量目标与方针</w:t>
        </w:r>
        <w:r>
          <w:tab/>
        </w:r>
        <w:r>
          <w:fldChar w:fldCharType="begin"/>
        </w:r>
        <w:r>
          <w:instrText xml:space="preserve"> PAGEREF _Toc26020 \h </w:instrText>
        </w:r>
        <w:r>
          <w:fldChar w:fldCharType="separate"/>
        </w:r>
        <w:r>
          <w:t>49</w:t>
        </w:r>
        <w:r>
          <w:fldChar w:fldCharType="end"/>
        </w:r>
      </w:hyperlink>
    </w:p>
    <w:p>
      <w:pPr>
        <w:pStyle w:val="TOC2"/>
        <w:tabs>
          <w:tab w:val="right" w:leader="dot" w:pos="8306"/>
        </w:tabs>
      </w:pPr>
      <w:hyperlink w:anchor="_Toc32202" w:history="1">
        <w:r>
          <w:rPr>
            <w:rFonts w:ascii="仿宋" w:eastAsia="仿宋" w:hAnsi="仿宋" w:cs="仿宋" w:hint="eastAsia"/>
            <w:lang w:eastAsia="zh-CN"/>
          </w:rPr>
          <w:t>(二)、质量管理责任</w:t>
        </w:r>
        <w:r>
          <w:tab/>
        </w:r>
        <w:r>
          <w:fldChar w:fldCharType="begin"/>
        </w:r>
        <w:r>
          <w:instrText xml:space="preserve"> PAGEREF _Toc32202 \h </w:instrText>
        </w:r>
        <w:r>
          <w:fldChar w:fldCharType="separate"/>
        </w:r>
        <w:r>
          <w:t>50</w:t>
        </w:r>
        <w:r>
          <w:fldChar w:fldCharType="end"/>
        </w:r>
      </w:hyperlink>
    </w:p>
    <w:p>
      <w:pPr>
        <w:pStyle w:val="TOC2"/>
        <w:tabs>
          <w:tab w:val="right" w:leader="dot" w:pos="8306"/>
        </w:tabs>
      </w:pPr>
      <w:hyperlink w:anchor="_Toc18249" w:history="1">
        <w:r>
          <w:rPr>
            <w:rFonts w:ascii="仿宋" w:eastAsia="仿宋" w:hAnsi="仿宋" w:cs="仿宋" w:hint="eastAsia"/>
            <w:lang w:eastAsia="zh-CN"/>
          </w:rPr>
          <w:t>(三)、质量管理体系文件</w:t>
        </w:r>
        <w:r>
          <w:tab/>
        </w:r>
        <w:r>
          <w:fldChar w:fldCharType="begin"/>
        </w:r>
        <w:r>
          <w:instrText xml:space="preserve"> PAGEREF _Toc18249 \h </w:instrText>
        </w:r>
        <w:r>
          <w:fldChar w:fldCharType="separate"/>
        </w:r>
        <w:r>
          <w:t>51</w:t>
        </w:r>
        <w:r>
          <w:fldChar w:fldCharType="end"/>
        </w:r>
      </w:hyperlink>
    </w:p>
    <w:p>
      <w:pPr>
        <w:pStyle w:val="TOC2"/>
        <w:tabs>
          <w:tab w:val="right" w:leader="dot" w:pos="8306"/>
        </w:tabs>
      </w:pPr>
      <w:hyperlink w:anchor="_Toc26661" w:history="1">
        <w:r>
          <w:rPr>
            <w:rFonts w:ascii="仿宋" w:eastAsia="仿宋" w:hAnsi="仿宋" w:cs="仿宋" w:hint="eastAsia"/>
            <w:lang w:eastAsia="zh-CN"/>
          </w:rPr>
          <w:t>(四)、质量培训与教育</w:t>
        </w:r>
        <w:r>
          <w:tab/>
        </w:r>
        <w:r>
          <w:fldChar w:fldCharType="begin"/>
        </w:r>
        <w:r>
          <w:instrText xml:space="preserve"> PAGEREF _Toc26661 \h </w:instrText>
        </w:r>
        <w:r>
          <w:fldChar w:fldCharType="separate"/>
        </w:r>
        <w:r>
          <w:t>53</w:t>
        </w:r>
        <w:r>
          <w:fldChar w:fldCharType="end"/>
        </w:r>
      </w:hyperlink>
    </w:p>
    <w:p>
      <w:pPr>
        <w:pStyle w:val="TOC2"/>
        <w:tabs>
          <w:tab w:val="right" w:leader="dot" w:pos="8306"/>
        </w:tabs>
      </w:pPr>
      <w:hyperlink w:anchor="_Toc13308" w:history="1">
        <w:r>
          <w:rPr>
            <w:rFonts w:ascii="仿宋" w:eastAsia="仿宋" w:hAnsi="仿宋" w:cs="仿宋" w:hint="eastAsia"/>
            <w:lang w:eastAsia="zh-CN"/>
          </w:rPr>
          <w:t>(五)、质量审核与评价</w:t>
        </w:r>
        <w:r>
          <w:tab/>
        </w:r>
        <w:r>
          <w:fldChar w:fldCharType="begin"/>
        </w:r>
        <w:r>
          <w:instrText xml:space="preserve"> PAGEREF _Toc13308 \h </w:instrText>
        </w:r>
        <w:r>
          <w:fldChar w:fldCharType="separate"/>
        </w:r>
        <w:r>
          <w:t>54</w:t>
        </w:r>
        <w:r>
          <w:fldChar w:fldCharType="end"/>
        </w:r>
      </w:hyperlink>
    </w:p>
    <w:p>
      <w:pPr>
        <w:pStyle w:val="TOC2"/>
        <w:tabs>
          <w:tab w:val="right" w:leader="dot" w:pos="8306"/>
        </w:tabs>
      </w:pPr>
      <w:hyperlink w:anchor="_Toc4579" w:history="1">
        <w:r>
          <w:rPr>
            <w:rFonts w:ascii="仿宋" w:eastAsia="仿宋" w:hAnsi="仿宋" w:cs="仿宋" w:hint="eastAsia"/>
            <w:lang w:eastAsia="zh-CN"/>
          </w:rPr>
          <w:t>(六)、不符合与纠正措施</w:t>
        </w:r>
        <w:r>
          <w:tab/>
        </w:r>
        <w:r>
          <w:fldChar w:fldCharType="begin"/>
        </w:r>
        <w:r>
          <w:instrText xml:space="preserve"> PAGEREF _Toc4579 \h </w:instrText>
        </w:r>
        <w:r>
          <w:fldChar w:fldCharType="separate"/>
        </w:r>
        <w:r>
          <w:t>55</w:t>
        </w:r>
        <w:r>
          <w:fldChar w:fldCharType="end"/>
        </w:r>
      </w:hyperlink>
    </w:p>
    <w:p>
      <w:pPr>
        <w:pStyle w:val="TOC1"/>
        <w:tabs>
          <w:tab w:val="right" w:leader="dot" w:pos="8306"/>
        </w:tabs>
      </w:pPr>
      <w:hyperlink w:anchor="_Toc3542" w:history="1">
        <w:r>
          <w:rPr>
            <w:rFonts w:ascii="仿宋" w:eastAsia="仿宋" w:hAnsi="仿宋" w:cs="仿宋" w:hint="eastAsia"/>
            <w:lang w:eastAsia="zh-CN"/>
          </w:rPr>
          <w:t>十四、IVL检测系统项目工程方案分析</w:t>
        </w:r>
        <w:r>
          <w:tab/>
        </w:r>
        <w:r>
          <w:fldChar w:fldCharType="begin"/>
        </w:r>
        <w:r>
          <w:instrText xml:space="preserve"> PAGEREF _Toc3542 \h </w:instrText>
        </w:r>
        <w:r>
          <w:fldChar w:fldCharType="separate"/>
        </w:r>
        <w:r>
          <w:t>57</w:t>
        </w:r>
        <w:r>
          <w:fldChar w:fldCharType="end"/>
        </w:r>
      </w:hyperlink>
    </w:p>
    <w:p>
      <w:pPr>
        <w:pStyle w:val="TOC2"/>
        <w:tabs>
          <w:tab w:val="right" w:leader="dot" w:pos="8306"/>
        </w:tabs>
      </w:pPr>
      <w:hyperlink w:anchor="_Toc2874" w:history="1">
        <w:r>
          <w:rPr>
            <w:rFonts w:ascii="仿宋" w:eastAsia="仿宋" w:hAnsi="仿宋" w:cs="仿宋" w:hint="eastAsia"/>
            <w:lang w:eastAsia="zh-CN"/>
          </w:rPr>
          <w:t>(一)、建筑工程设计原则</w:t>
        </w:r>
        <w:r>
          <w:tab/>
        </w:r>
        <w:r>
          <w:fldChar w:fldCharType="begin"/>
        </w:r>
        <w:r>
          <w:instrText xml:space="preserve"> PAGEREF _Toc2874 \h </w:instrText>
        </w:r>
        <w:r>
          <w:fldChar w:fldCharType="separate"/>
        </w:r>
        <w:r>
          <w:t>57</w:t>
        </w:r>
        <w:r>
          <w:fldChar w:fldCharType="end"/>
        </w:r>
      </w:hyperlink>
    </w:p>
    <w:p>
      <w:pPr>
        <w:pStyle w:val="TOC2"/>
        <w:tabs>
          <w:tab w:val="right" w:leader="dot" w:pos="8306"/>
        </w:tabs>
      </w:pPr>
      <w:hyperlink w:anchor="_Toc26827" w:history="1">
        <w:r>
          <w:rPr>
            <w:rFonts w:ascii="仿宋" w:eastAsia="仿宋" w:hAnsi="仿宋" w:cs="仿宋" w:hint="eastAsia"/>
            <w:lang w:eastAsia="zh-CN"/>
          </w:rPr>
          <w:t>(二)、土建工程建设指标</w:t>
        </w:r>
        <w:r>
          <w:tab/>
        </w:r>
        <w:r>
          <w:fldChar w:fldCharType="begin"/>
        </w:r>
        <w:r>
          <w:instrText xml:space="preserve"> PAGEREF _Toc26827 \h </w:instrText>
        </w:r>
        <w:r>
          <w:fldChar w:fldCharType="separate"/>
        </w:r>
        <w:r>
          <w:t>60</w:t>
        </w:r>
        <w:r>
          <w:fldChar w:fldCharType="end"/>
        </w:r>
      </w:hyperlink>
    </w:p>
    <w:p>
      <w:pPr>
        <w:pStyle w:val="TOC1"/>
        <w:tabs>
          <w:tab w:val="right" w:leader="dot" w:pos="8306"/>
        </w:tabs>
      </w:pPr>
      <w:hyperlink w:anchor="_Toc4752" w:history="1">
        <w:r>
          <w:rPr>
            <w:rFonts w:ascii="仿宋" w:eastAsia="仿宋" w:hAnsi="仿宋" w:cs="仿宋" w:hint="eastAsia"/>
            <w:lang w:eastAsia="zh-CN"/>
          </w:rPr>
          <w:t>十五、供应链管理</w:t>
        </w:r>
        <w:r>
          <w:tab/>
        </w:r>
        <w:r>
          <w:fldChar w:fldCharType="begin"/>
        </w:r>
        <w:r>
          <w:instrText xml:space="preserve"> PAGEREF _Toc4752 \h </w:instrText>
        </w:r>
        <w:r>
          <w:fldChar w:fldCharType="separate"/>
        </w:r>
        <w:r>
          <w:t>62</w:t>
        </w:r>
        <w:r>
          <w:fldChar w:fldCharType="end"/>
        </w:r>
      </w:hyperlink>
    </w:p>
    <w:p>
      <w:pPr>
        <w:pStyle w:val="TOC2"/>
        <w:tabs>
          <w:tab w:val="right" w:leader="dot" w:pos="8306"/>
        </w:tabs>
      </w:pPr>
      <w:hyperlink w:anchor="_Toc17094" w:history="1">
        <w:r>
          <w:rPr>
            <w:rFonts w:ascii="仿宋" w:eastAsia="仿宋" w:hAnsi="仿宋" w:cs="仿宋" w:hint="eastAsia"/>
            <w:lang w:eastAsia="zh-CN"/>
          </w:rPr>
          <w:t>(一)、供应链战略规划</w:t>
        </w:r>
        <w:r>
          <w:tab/>
        </w:r>
        <w:r>
          <w:fldChar w:fldCharType="begin"/>
        </w:r>
        <w:r>
          <w:instrText xml:space="preserve"> PAGEREF _Toc17094 \h </w:instrText>
        </w:r>
        <w:r>
          <w:fldChar w:fldCharType="separate"/>
        </w:r>
        <w:r>
          <w:t>62</w:t>
        </w:r>
        <w:r>
          <w:fldChar w:fldCharType="end"/>
        </w:r>
      </w:hyperlink>
    </w:p>
    <w:p>
      <w:pPr>
        <w:pStyle w:val="TOC2"/>
        <w:tabs>
          <w:tab w:val="right" w:leader="dot" w:pos="8306"/>
        </w:tabs>
      </w:pPr>
      <w:hyperlink w:anchor="_Toc2754" w:history="1">
        <w:r>
          <w:rPr>
            <w:rFonts w:ascii="仿宋" w:eastAsia="仿宋" w:hAnsi="仿宋" w:cs="仿宋" w:hint="eastAsia"/>
            <w:lang w:eastAsia="zh-CN"/>
          </w:rPr>
          <w:t>(二)、供应商选择与合作</w:t>
        </w:r>
        <w:r>
          <w:tab/>
        </w:r>
        <w:r>
          <w:fldChar w:fldCharType="begin"/>
        </w:r>
        <w:r>
          <w:instrText xml:space="preserve"> PAGEREF _Toc2754 \h </w:instrText>
        </w:r>
        <w:r>
          <w:fldChar w:fldCharType="separate"/>
        </w:r>
        <w:r>
          <w:t>63</w:t>
        </w:r>
        <w:r>
          <w:fldChar w:fldCharType="end"/>
        </w:r>
      </w:hyperlink>
    </w:p>
    <w:p>
      <w:pPr>
        <w:pStyle w:val="TOC2"/>
        <w:tabs>
          <w:tab w:val="right" w:leader="dot" w:pos="8306"/>
        </w:tabs>
      </w:pPr>
      <w:hyperlink w:anchor="_Toc17768" w:history="1">
        <w:r>
          <w:rPr>
            <w:rFonts w:ascii="仿宋" w:eastAsia="仿宋" w:hAnsi="仿宋" w:cs="仿宋" w:hint="eastAsia"/>
            <w:lang w:eastAsia="zh-CN"/>
          </w:rPr>
          <w:t>(三)、物流与库存管理</w:t>
        </w:r>
        <w:r>
          <w:tab/>
        </w:r>
        <w:r>
          <w:fldChar w:fldCharType="begin"/>
        </w:r>
        <w:r>
          <w:instrText xml:space="preserve"> PAGEREF _Toc17768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68"/>
      <w:r>
        <w:rPr>
          <w:rFonts w:ascii="仿宋" w:eastAsia="仿宋" w:hAnsi="仿宋" w:cs="仿宋" w:hint="eastAsia"/>
          <w:sz w:val="28"/>
          <w:lang w:eastAsia="zh-CN"/>
        </w:rPr>
        <w:t>一、IVL检测系统项目绩效评估</w:t>
      </w:r>
      <w:bookmarkEnd w:id="2"/>
    </w:p>
    <w:p>
      <w:pPr>
        <w:pStyle w:val="Heading2"/>
        <w:rPr>
          <w:rFonts w:ascii="仿宋" w:eastAsia="仿宋" w:hAnsi="仿宋" w:cs="仿宋" w:hint="eastAsia"/>
          <w:lang w:eastAsia="zh-CN"/>
        </w:rPr>
      </w:pPr>
      <w:bookmarkStart w:id="3" w:name="_Toc302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VL检测系统项目中，我们设计了一套全面的绩效评估指标，以确保IVL检测系统项目的可控和成功交付。这些指标跨足IVL检测系统项目目标、成本、进度和质量等多个维度，为我们提供了全面洞察IVL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VL检测系统项目目标达成率是我们关注的首要指标。我们设定了明确的目标，并通过定期监测和评估，迅速发现并应对潜在的目标偏差。这为IVL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成本绩效是另一个核心关注点。通过实际成本与预算成本的对比分析，我们深入了解成本差异的原因，及时调整资源分配，保持IVL检测系统项目在经济效益方面的合理水平。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VL检测系统项目进度作为关键的绩效指标之一，得到了精心的关注。我们制定了详细的IVL检测系统项目进度计划，并设立了进度符合度指标，确保实际进度与计划进度保持一致。这使我们能够快速发现和解决潜在的进度问题，保持IVL检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VL检测系统项目绩效的不可或缺的一环。我们引入了一系列的质量标准和客户满意度指标，以确保IVL检测系统项目交付的成果在质量上达到或超越预期水平。通过持续监测这些指标，我们努力提升IVL检测系统项目整体质量水平，为IVL检测系统项目的成功交付提供有力保障。通过这些科学且全面的绩效评估，我们能够更好地引导IVL检测系统项目的持续改进，确保IVL检测系统项目目标的顺利达成。</w:t>
      </w:r>
    </w:p>
    <w:p>
      <w:pPr>
        <w:pStyle w:val="Heading2"/>
        <w:ind w:firstLine="560" w:firstLineChars="200"/>
        <w:rPr>
          <w:rFonts w:ascii="仿宋" w:eastAsia="仿宋" w:hAnsi="仿宋" w:cs="仿宋" w:hint="eastAsia"/>
          <w:sz w:val="28"/>
          <w:lang w:eastAsia="zh-CN"/>
        </w:rPr>
      </w:pPr>
      <w:bookmarkStart w:id="4" w:name="_Toc141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绩效评估是IVL检测系统项目中的关键环节，为确保IVL检测系统项目达到预期目标，我们采用了多层次、多维度的绩效评估方法。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VL检测系统项目的战略目标对齐，确保每个决策和行动都与IVL检测系统项目整体目标保持一致。团队会定期召开战略对齐会议，审视当前工作与IVL检测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VL检测系统项目进度、质量、成本和风险等方面。这些指标通过数据收集和分析，为IVL检测系统项目管理团队提供了客观的评估依据。例如，我们通过IVL检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绩效评估不仅仅停留在IVL检测系统项目内部，还考虑了IVL检测系统项目对外部环境的影响。我们定期进行干系人满意度调查，以了解各利益相关方对IVL检测系统项目的期望和满意度，并及时做出调整。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这种多层次、多角度的绩效评估方法，使得我们能够全面了解IVL检测系统项目的运行状态，及时做出调整，确保IVL检测系统项目在不断变化的环境中保持稳健前行。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913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为了确保IVL检测系统项目的有效管理和不断优化，我们采用了精心设计的绩效评估周期。这个周期旨在实现灵活、实时和全面的评估，以适应IVL检测系统项目执行中的各种挑战。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IVL检测系统项目的不同需求，分为短期、中期和长期。短期评估关注每个迭代或工作周期，以及时发现和解决当前任务中的问题。中期评估涵盖几个迭代，深入了解整体IVL检测系统项目的趋势和性能。长期评估则着眼于整个IVL检测系统项目阶段，确保IVL检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VL检测系统项目管理工具和协作平台，团队成员能够随时更新和分享IVL检测系统项目数据。这种实时性的反馈机制使我们能够及时察觉潜在问题，快速调整，保持IVL检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VL检测系统项目的决策制定密不可分。每个周期的IVL检测系统项目回顾会议成为集体总结经验、识别问题深层次原因并找到创新解决方案的平台。这种定期的反思与调整机制使IVL检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358"/>
      <w:r>
        <w:rPr>
          <w:rFonts w:ascii="仿宋" w:eastAsia="仿宋" w:hAnsi="仿宋" w:cs="仿宋" w:hint="eastAsia"/>
          <w:sz w:val="28"/>
          <w:lang w:eastAsia="zh-CN"/>
        </w:rPr>
        <w:t>二、IVL检测系统项目危机管理</w:t>
      </w:r>
      <w:bookmarkEnd w:id="6"/>
    </w:p>
    <w:p>
      <w:pPr>
        <w:pStyle w:val="Heading2"/>
        <w:rPr>
          <w:rFonts w:ascii="仿宋" w:eastAsia="仿宋" w:hAnsi="仿宋" w:cs="仿宋" w:hint="eastAsia"/>
          <w:lang w:eastAsia="zh-CN"/>
        </w:rPr>
      </w:pPr>
      <w:bookmarkStart w:id="7" w:name="_Toc2733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IVL检测系统项目危机管理中，危机预警与识别是确保IVL检测系统项目稳健运行的核心步骤。通过建立全面的监测机制，IVL检测系统项目团队旨在及时发现和理解潜在的风险和危机因素，以便采取及时的预防和应对措施，确保IVL检测系统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首先，通过深入的风险评估，IVL检测系统项目团队全面分析了整个IVL检测系统项目和各个阶段可能存在的威胁。这包括准确评估每个潜在风险的发生概率和可能影响的程度，为后续危机预警提供了有力支持。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VL检测系统项目团队着重于明确定义IVL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VL检测系统项目进展的持续监控，团队能够及时发现潜在问题并作出迅速反应。IVL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在这一阶段，团队的专业素养和反应速度将发挥至关重要的作用，以确保潜在危机能够在初期得到有效的处理，最大程度地减轻负面影响。通过危机预警与识别，IVL检测系统项目得以更有序、可控地推进。</w:t>
      </w:r>
    </w:p>
    <w:p>
      <w:pPr>
        <w:pStyle w:val="Heading2"/>
        <w:ind w:firstLine="560" w:firstLineChars="200"/>
        <w:rPr>
          <w:rFonts w:ascii="仿宋" w:eastAsia="仿宋" w:hAnsi="仿宋" w:cs="仿宋" w:hint="eastAsia"/>
          <w:sz w:val="28"/>
          <w:lang w:eastAsia="zh-CN"/>
        </w:rPr>
      </w:pPr>
      <w:bookmarkStart w:id="8" w:name="_Toc81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在危机发生时，IVL检测系统项目团队立即行动，成立了应急小组。该小组的任务是迅速制定并实施紧急应对措施，以最小化潜在损失。以下是采取的主要措施：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暂停IVL检测系统项目进度：为遏制危机蔓延，IVL检测系统项目暂时停止进行，以便全面评估当前状况。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资源重新分配：重新评估IVL检测系统项目资源的分配，确保最大限度地减小损失。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实时沟通：与关键利益相关者建立实时沟通机制，向他们传递IVL检测系统项目危机的实际状况，保障IVL检测系统项目核心利益。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在紧急应对的同时，IVL检测系统项目团队强调了团队协作和有效沟通的重要性。以下是团队协作的关键举措：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信息共享机制：建立了信息共享平台，确保团队成员能够及时获取IVL检测系统项目危机的实时信息。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领导者沟通：IVL检测系统项目领导者通过定期会议和即时沟通工具，指导团队应对危机，保持团队稳定运行。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随着危机得到初步控制，IVL检测系统项目团队转向制定恢复计划，以确保IVL检测系统项目能够从中迅速恢复。主要恢复计划包括：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修复受损的进度计划：重新评估IVL检测系统项目进度，制定修复计划，确保IVL检测系统项目尽快回归正常进程。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重新调整资源分配：优化资源分配，确保IVL检测系统项目在有限资源下高效运转。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风险管理机制加强：对IVL检测系统项目风险进行全面评估，制定更强化的风险管理策略，以预防未来可能的危机。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616"/>
      <w:r>
        <w:rPr>
          <w:rFonts w:ascii="仿宋" w:eastAsia="仿宋" w:hAnsi="仿宋" w:cs="仿宋" w:hint="eastAsia"/>
          <w:sz w:val="28"/>
          <w:lang w:eastAsia="zh-CN"/>
        </w:rPr>
        <w:t>三、IVL检测系统项目选址可行性分析</w:t>
      </w:r>
      <w:bookmarkEnd w:id="9"/>
    </w:p>
    <w:p>
      <w:pPr>
        <w:pStyle w:val="Heading2"/>
        <w:rPr>
          <w:rFonts w:ascii="仿宋" w:eastAsia="仿宋" w:hAnsi="仿宋" w:cs="仿宋" w:hint="eastAsia"/>
          <w:lang w:eastAsia="zh-CN"/>
        </w:rPr>
      </w:pPr>
      <w:bookmarkStart w:id="10" w:name="_Toc26024"/>
      <w:r>
        <w:rPr>
          <w:rFonts w:ascii="仿宋" w:eastAsia="仿宋" w:hAnsi="仿宋" w:cs="仿宋" w:hint="eastAsia"/>
          <w:lang w:eastAsia="zh-CN"/>
        </w:rPr>
        <w:t>(一)、IVL检测系统项目选址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该IVL检测系统项目选址位于XX省XX市XX区XXX街道</w:t>
      </w:r>
    </w:p>
    <w:p>
      <w:pPr>
        <w:pStyle w:val="Heading2"/>
        <w:ind w:firstLine="560" w:firstLineChars="200"/>
        <w:rPr>
          <w:rFonts w:ascii="仿宋" w:eastAsia="仿宋" w:hAnsi="仿宋" w:cs="仿宋" w:hint="eastAsia"/>
          <w:sz w:val="28"/>
          <w:lang w:eastAsia="zh-CN"/>
        </w:rPr>
      </w:pPr>
      <w:bookmarkStart w:id="11" w:name="_Toc16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IVL检测系统项目的征地面积将根据IVL检测系统项目的实际规模和需求进行精确规划。具体面积XXX平方米，旨在确保IVL检测系统项目不仅能够满足当前的发展需求，还能够预留空间以适应未来的扩展。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净用地面积是在征地面积基础上去除不可利用面积后的实际可开发用地。具体面积XXX平方米，考虑到环保、交通、安全等多方面因素，以确保IVL检测系统项目在整体利用效率上达到最优。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IVL检测系统项目计划建设的建筑总规模具体面积XXX平方米。这一规模的确定综合考虑了IVL检测系统项目的性质、规模，以及城市规划的相关要求，确保建筑布局与周边环境协调一致。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绿地率是IVL检测系统项目用地中被规划为绿地的比例。具体面积XXX平方米，旨在通过合理规划绿地，改善IVL检测系统项目周边环境，提升居民生活质量，并符合城市整体绿化规划。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容积率是用地上可以建设的建筑总体积与用地面积之比。具体面积XXX，通过合理的容积率规划，确保IVL检测系统项目建筑规模与周边环境和谐共生。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VL检测系统项目选址与当地城市规划相一致，具体面积XXX平方米。通过与城市规划部门深入沟通，确保IVL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VL检测系统项目选址符合当地产业政策，具体面积XXX平方米。这包括IVL检测系统项目对当地经济的促进作用，以及对相关产业的带动效应，确保IVL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用地总体要求必须符合环保和可持续发展的原则，具体面积XXX平方米。通过采用绿色建筑设计、节能减排等措施，确保IVL检测系统项目在建设和运营过程中对环境的影响最小化，达到可持续发展的要求。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确保IVL检测系统项目选址具备必要的公共设施配套，具体面积XXX平方米。这包括交通便利性、教育、医疗等基础设施，以提高居民生活品质，使得IVL检测系统项目选址更具吸引力。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考虑用地总体要求对当地社会稳定性的影响，具体面积XXX平方米。通过深入了解当地社区反馈，确保IVL检测系统项目的选址和建设过程对当地社会和谐稳定产生积极作用。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VL检测系统项目选址不仅符合法规和规划，还在实际操作中具有可行性。这一全面规划将为IVL检测系统项目的成功实施提供坚实的基础，确保IVL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1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VL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VL检测系统项目的设备规划和空间设计中，我们将采取灵活设备布局的措施。设备布局将根据实际需求进行灵活设计，避免不必要的浪费。通过合理规划设备摆放位置，我们将提高设备的利用率，减少设备间距，以确保IVL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VL检测系统项目内部引入共享设施的概念，例如共享会议室、办公区等。通过这种方式，我们可以减少对资源的重复建设，提高资源共享效率，从而减小IVL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18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VL检测系统项目的总图布置中，我们将不同功能区域进行明确的规划，以最大程度满足IVL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85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VL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IVL检测系统项目对环境的影响是综合评价的重要因素之一。我们将详细考虑选址周边的自然环境、生态保护区、水源地等情况，确保IVL检测系统项目的建设和运营对环境影响最小化，并符合当地的环保法规标准。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对选址的评价还需充分考虑当地政府的产业政策和法规。我们将详细了解IVL检测系统项目所在地的相关政策，确保IVL检测系统项目的规划和运营与当地法规相符，降低不必要的法律风险。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考虑到社会稳定性对企业运营的重要性，我们将评估选址地区的社会安全情况、劳工关系、社区反馈等方面，以确保IVL检测系统项目的建设和运营不会受到社会稳定性的负面影响。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最后，我们将综合考虑用地成本，包括土地购置费用、土地开发成本等。通过对用地成本的详细评估，我们能够做出更为精确的经济效益分析，为IVL检测系统项目的投资决策提供有力支持。</w:t>
      </w:r>
    </w:p>
    <w:p>
      <w:pPr>
        <w:pStyle w:val="Heading1"/>
        <w:ind w:firstLine="560" w:firstLineChars="200"/>
        <w:rPr>
          <w:rFonts w:ascii="仿宋" w:eastAsia="仿宋" w:hAnsi="仿宋" w:cs="仿宋" w:hint="eastAsia"/>
          <w:sz w:val="28"/>
          <w:lang w:eastAsia="zh-CN"/>
        </w:rPr>
      </w:pPr>
      <w:bookmarkStart w:id="15" w:name="_Toc27232"/>
      <w:r>
        <w:rPr>
          <w:rFonts w:ascii="仿宋" w:eastAsia="仿宋" w:hAnsi="仿宋" w:cs="仿宋" w:hint="eastAsia"/>
          <w:sz w:val="28"/>
          <w:lang w:eastAsia="zh-CN"/>
        </w:rPr>
        <w:t>四、IVL检测系统项目可持续发展</w:t>
      </w:r>
      <w:bookmarkEnd w:id="15"/>
    </w:p>
    <w:p>
      <w:pPr>
        <w:pStyle w:val="Heading2"/>
        <w:rPr>
          <w:rFonts w:ascii="仿宋" w:eastAsia="仿宋" w:hAnsi="仿宋" w:cs="仿宋" w:hint="eastAsia"/>
          <w:lang w:eastAsia="zh-CN"/>
        </w:rPr>
      </w:pPr>
      <w:bookmarkStart w:id="16" w:name="_Toc1966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VL检测系统项目中，IVL检测系统项目团队着眼于未来，明确了可持续发展的战略方向。制定的具体可持续发展目标包括降低资源使用、采用环保技术、最大化社会效益等。这一步骤不仅有助于IVL检测系统项目在环保和社会责任方面达到最高标准，也为未来提供了明确的指引，确保IVL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可持续实践的融入IVL检测系统项目管理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VL检测系统项目管理周期。从IVL检测系统项目规划开始，IVL检测系统项目团队就考虑了环境和社会的因素。在执行阶段，IVL检测系统项目团队积极推动绿色技术的应用，优化资源利用。此外，关注员工的社会责任，通过培训和沟通活动提高员工对可持续发展的认知，使他们能够在日常工作中践行可持续实践。这些举措不仅为IVL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30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扎根于IVL检测系统项目的可持续发展理念，我们深信环保与社会责任是IVL检测系统项目成功的关键支柱。在IVL检测系统项目的每一步，我们都致力于通过创新和实践，履行对环境和社会的坚定责任。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VL检测系统项目团队通过引入先进的环保技术、建立高效的废物处理系统以及推动能源节约措施，积极履行环保责任。定期的环保监测和评估确保IVL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VL检测系统项目不仅致力于自身可持续发展，还注重对社会的回馈。通过支持社区IVL检测系统项目、参与慈善事业、提供培训机会等方式，IVL检测系统项目积极履行社会责任。与当地社区建立积极互动，关注员工的工作与生活平衡，以及员工的身心健康，是IVL检测系统项目在社会责任层面的关键举措。这样的实践不仅增强了IVL检测系统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703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25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IVL检测系统项目的技术管理特点体现在其创新导向。通过引入最先进的技术趋势和解决方案，IVL检测系统项目致力于提升科技含量、提高质量和效率水平。这意味着我们将采用最新的工具和方法，确保IVL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VL检测系统项目技术管理的显著特征。通过整合不同领域的技术资源，我们实现了跨学科的协同工作。这有助于优化技术架构，提高整体效能。此外，整合性策略还促进了不同技术团队之间的紧密沟通和高效合作，确保IVL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VL检测系统项目所采用的技术。通过不断优化技术方案，IVL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VL检测系统项目团队将在IVL检测系统项目初期识别可能的技术风险，并采取相应的预防和应对措施。通过建立健全的风险评估机制，IVL检测系统项目能够在实施过程中及时发现并解决潜在的技术问题，保障IVL检测系统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https://d.book118.com/935044233034011102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IVL检测系统项目规划设计纲要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D0B7E"/>
    <w:rsid w:val="70ED0B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4423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2024-01-31T16:38:00Z</dcterms:created>
  <dcterms:modified xsi:type="dcterms:W3CDTF">2024-01-31T16:38:14Z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153DB2BDD7834CFA9EEFEFE5A0136074_11</vt:lpwstr>
  </property>
  <property fmtid="{D5CDD505-2E9C-101B-9397-08002B2CF9AE}" pid="3" name="KSOProductBuildVer">
    <vt:lpwstr>2052-12.1.0.16250</vt:lpwstr>
  </property>
</Properties>
</file>