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电能仪表项目规划设计蓝图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52" w:history="1">
        <w:r>
          <w:rPr>
            <w:rFonts w:ascii="仿宋" w:eastAsia="仿宋" w:hAnsi="仿宋" w:cs="仿宋" w:hint="eastAsia"/>
            <w:lang w:eastAsia="zh-CN"/>
          </w:rPr>
          <w:t>前言</w:t>
        </w:r>
        <w:r>
          <w:tab/>
        </w:r>
        <w:r>
          <w:fldChar w:fldCharType="begin"/>
        </w:r>
        <w:r>
          <w:instrText xml:space="preserve"> PAGEREF _Toc30352 \h </w:instrText>
        </w:r>
        <w:r>
          <w:fldChar w:fldCharType="separate"/>
        </w:r>
        <w:r>
          <w:t>3</w:t>
        </w:r>
        <w:r>
          <w:fldChar w:fldCharType="end"/>
        </w:r>
      </w:hyperlink>
    </w:p>
    <w:p>
      <w:pPr>
        <w:pStyle w:val="TOC1"/>
        <w:tabs>
          <w:tab w:val="right" w:leader="dot" w:pos="8306"/>
        </w:tabs>
      </w:pPr>
      <w:hyperlink w:anchor="_Toc20283" w:history="1">
        <w:r>
          <w:rPr>
            <w:rFonts w:ascii="仿宋" w:eastAsia="仿宋" w:hAnsi="仿宋" w:cs="仿宋" w:hint="eastAsia"/>
            <w:lang w:eastAsia="zh-CN"/>
          </w:rPr>
          <w:t>一、电能仪表项目可持续发展</w:t>
        </w:r>
        <w:r>
          <w:tab/>
        </w:r>
        <w:r>
          <w:fldChar w:fldCharType="begin"/>
        </w:r>
        <w:r>
          <w:instrText xml:space="preserve"> PAGEREF _Toc20283 \h </w:instrText>
        </w:r>
        <w:r>
          <w:fldChar w:fldCharType="separate"/>
        </w:r>
        <w:r>
          <w:t>3</w:t>
        </w:r>
        <w:r>
          <w:fldChar w:fldCharType="end"/>
        </w:r>
      </w:hyperlink>
    </w:p>
    <w:p>
      <w:pPr>
        <w:pStyle w:val="TOC2"/>
        <w:tabs>
          <w:tab w:val="right" w:leader="dot" w:pos="8306"/>
        </w:tabs>
      </w:pPr>
      <w:hyperlink w:anchor="_Toc23787" w:history="1">
        <w:r>
          <w:rPr>
            <w:rFonts w:ascii="仿宋" w:eastAsia="仿宋" w:hAnsi="仿宋" w:cs="仿宋" w:hint="eastAsia"/>
            <w:lang w:eastAsia="zh-CN"/>
          </w:rPr>
          <w:t>(一)、可持续战略与实践</w:t>
        </w:r>
        <w:r>
          <w:tab/>
        </w:r>
        <w:r>
          <w:fldChar w:fldCharType="begin"/>
        </w:r>
        <w:r>
          <w:instrText xml:space="preserve"> PAGEREF _Toc23787 \h </w:instrText>
        </w:r>
        <w:r>
          <w:fldChar w:fldCharType="separate"/>
        </w:r>
        <w:r>
          <w:t>3</w:t>
        </w:r>
        <w:r>
          <w:fldChar w:fldCharType="end"/>
        </w:r>
      </w:hyperlink>
    </w:p>
    <w:p>
      <w:pPr>
        <w:pStyle w:val="TOC2"/>
        <w:tabs>
          <w:tab w:val="right" w:leader="dot" w:pos="8306"/>
        </w:tabs>
      </w:pPr>
      <w:hyperlink w:anchor="_Toc1461" w:history="1">
        <w:r>
          <w:rPr>
            <w:rFonts w:ascii="仿宋" w:eastAsia="仿宋" w:hAnsi="仿宋" w:cs="仿宋" w:hint="eastAsia"/>
            <w:lang w:eastAsia="zh-CN"/>
          </w:rPr>
          <w:t>(二)、环保与社会责任</w:t>
        </w:r>
        <w:r>
          <w:tab/>
        </w:r>
        <w:r>
          <w:fldChar w:fldCharType="begin"/>
        </w:r>
        <w:r>
          <w:instrText xml:space="preserve"> PAGEREF _Toc1461 \h </w:instrText>
        </w:r>
        <w:r>
          <w:fldChar w:fldCharType="separate"/>
        </w:r>
        <w:r>
          <w:t>4</w:t>
        </w:r>
        <w:r>
          <w:fldChar w:fldCharType="end"/>
        </w:r>
      </w:hyperlink>
    </w:p>
    <w:p>
      <w:pPr>
        <w:pStyle w:val="TOC1"/>
        <w:tabs>
          <w:tab w:val="right" w:leader="dot" w:pos="8306"/>
        </w:tabs>
      </w:pPr>
      <w:hyperlink w:anchor="_Toc2806" w:history="1">
        <w:r>
          <w:rPr>
            <w:rFonts w:ascii="仿宋" w:eastAsia="仿宋" w:hAnsi="仿宋" w:cs="仿宋" w:hint="eastAsia"/>
            <w:lang w:eastAsia="zh-CN"/>
          </w:rPr>
          <w:t>二、电能仪表项目概论</w:t>
        </w:r>
        <w:r>
          <w:tab/>
        </w:r>
        <w:r>
          <w:fldChar w:fldCharType="begin"/>
        </w:r>
        <w:r>
          <w:instrText xml:space="preserve"> PAGEREF _Toc2806 \h </w:instrText>
        </w:r>
        <w:r>
          <w:fldChar w:fldCharType="separate"/>
        </w:r>
        <w:r>
          <w:t>5</w:t>
        </w:r>
        <w:r>
          <w:fldChar w:fldCharType="end"/>
        </w:r>
      </w:hyperlink>
    </w:p>
    <w:p>
      <w:pPr>
        <w:pStyle w:val="TOC2"/>
        <w:tabs>
          <w:tab w:val="right" w:leader="dot" w:pos="8306"/>
        </w:tabs>
      </w:pPr>
      <w:hyperlink w:anchor="_Toc23753" w:history="1">
        <w:r>
          <w:rPr>
            <w:rFonts w:ascii="仿宋" w:eastAsia="仿宋" w:hAnsi="仿宋" w:cs="仿宋" w:hint="eastAsia"/>
            <w:lang w:eastAsia="zh-CN"/>
          </w:rPr>
          <w:t>(一)、电能仪表项目概况</w:t>
        </w:r>
        <w:r>
          <w:tab/>
        </w:r>
        <w:r>
          <w:fldChar w:fldCharType="begin"/>
        </w:r>
        <w:r>
          <w:instrText xml:space="preserve"> PAGEREF _Toc23753 \h </w:instrText>
        </w:r>
        <w:r>
          <w:fldChar w:fldCharType="separate"/>
        </w:r>
        <w:r>
          <w:t>5</w:t>
        </w:r>
        <w:r>
          <w:fldChar w:fldCharType="end"/>
        </w:r>
      </w:hyperlink>
    </w:p>
    <w:p>
      <w:pPr>
        <w:pStyle w:val="TOC2"/>
        <w:tabs>
          <w:tab w:val="right" w:leader="dot" w:pos="8306"/>
        </w:tabs>
      </w:pPr>
      <w:hyperlink w:anchor="_Toc24890" w:history="1">
        <w:r>
          <w:rPr>
            <w:rFonts w:ascii="仿宋" w:eastAsia="仿宋" w:hAnsi="仿宋" w:cs="仿宋" w:hint="eastAsia"/>
            <w:lang w:eastAsia="zh-CN"/>
          </w:rPr>
          <w:t>(二)、电能仪表项目目标</w:t>
        </w:r>
        <w:r>
          <w:tab/>
        </w:r>
        <w:r>
          <w:fldChar w:fldCharType="begin"/>
        </w:r>
        <w:r>
          <w:instrText xml:space="preserve"> PAGEREF _Toc24890 \h </w:instrText>
        </w:r>
        <w:r>
          <w:fldChar w:fldCharType="separate"/>
        </w:r>
        <w:r>
          <w:t>7</w:t>
        </w:r>
        <w:r>
          <w:fldChar w:fldCharType="end"/>
        </w:r>
      </w:hyperlink>
    </w:p>
    <w:p>
      <w:pPr>
        <w:pStyle w:val="TOC2"/>
        <w:tabs>
          <w:tab w:val="right" w:leader="dot" w:pos="8306"/>
        </w:tabs>
      </w:pPr>
      <w:hyperlink w:anchor="_Toc18975" w:history="1">
        <w:r>
          <w:rPr>
            <w:rFonts w:ascii="仿宋" w:eastAsia="仿宋" w:hAnsi="仿宋" w:cs="仿宋" w:hint="eastAsia"/>
            <w:lang w:eastAsia="zh-CN"/>
          </w:rPr>
          <w:t>(三)、电能仪表项目提出的理由</w:t>
        </w:r>
        <w:r>
          <w:tab/>
        </w:r>
        <w:r>
          <w:fldChar w:fldCharType="begin"/>
        </w:r>
        <w:r>
          <w:instrText xml:space="preserve"> PAGEREF _Toc18975 \h </w:instrText>
        </w:r>
        <w:r>
          <w:fldChar w:fldCharType="separate"/>
        </w:r>
        <w:r>
          <w:t>8</w:t>
        </w:r>
        <w:r>
          <w:fldChar w:fldCharType="end"/>
        </w:r>
      </w:hyperlink>
    </w:p>
    <w:p>
      <w:pPr>
        <w:pStyle w:val="TOC2"/>
        <w:tabs>
          <w:tab w:val="right" w:leader="dot" w:pos="8306"/>
        </w:tabs>
      </w:pPr>
      <w:hyperlink w:anchor="_Toc16633" w:history="1">
        <w:r>
          <w:rPr>
            <w:rFonts w:ascii="仿宋" w:eastAsia="仿宋" w:hAnsi="仿宋" w:cs="仿宋" w:hint="eastAsia"/>
            <w:lang w:eastAsia="zh-CN"/>
          </w:rPr>
          <w:t>(四)、电能仪表项目意义</w:t>
        </w:r>
        <w:r>
          <w:tab/>
        </w:r>
        <w:r>
          <w:fldChar w:fldCharType="begin"/>
        </w:r>
        <w:r>
          <w:instrText xml:space="preserve"> PAGEREF _Toc16633 \h </w:instrText>
        </w:r>
        <w:r>
          <w:fldChar w:fldCharType="separate"/>
        </w:r>
        <w:r>
          <w:t>9</w:t>
        </w:r>
        <w:r>
          <w:fldChar w:fldCharType="end"/>
        </w:r>
      </w:hyperlink>
    </w:p>
    <w:p>
      <w:pPr>
        <w:pStyle w:val="TOC2"/>
        <w:tabs>
          <w:tab w:val="right" w:leader="dot" w:pos="8306"/>
        </w:tabs>
      </w:pPr>
      <w:hyperlink w:anchor="_Toc19260" w:history="1">
        <w:r>
          <w:rPr>
            <w:rFonts w:ascii="仿宋" w:eastAsia="仿宋" w:hAnsi="仿宋" w:cs="仿宋" w:hint="eastAsia"/>
            <w:lang w:eastAsia="zh-CN"/>
          </w:rPr>
          <w:t>(五)、电能仪表项目背景</w:t>
        </w:r>
        <w:r>
          <w:tab/>
        </w:r>
        <w:r>
          <w:fldChar w:fldCharType="begin"/>
        </w:r>
        <w:r>
          <w:instrText xml:space="preserve"> PAGEREF _Toc19260 \h </w:instrText>
        </w:r>
        <w:r>
          <w:fldChar w:fldCharType="separate"/>
        </w:r>
        <w:r>
          <w:t>10</w:t>
        </w:r>
        <w:r>
          <w:fldChar w:fldCharType="end"/>
        </w:r>
      </w:hyperlink>
    </w:p>
    <w:p>
      <w:pPr>
        <w:pStyle w:val="TOC1"/>
        <w:tabs>
          <w:tab w:val="right" w:leader="dot" w:pos="8306"/>
        </w:tabs>
      </w:pPr>
      <w:hyperlink w:anchor="_Toc5551" w:history="1">
        <w:r>
          <w:rPr>
            <w:rFonts w:ascii="仿宋" w:eastAsia="仿宋" w:hAnsi="仿宋" w:cs="仿宋" w:hint="eastAsia"/>
            <w:lang w:eastAsia="zh-CN"/>
          </w:rPr>
          <w:t>三、电能仪表项目选址可行性分析</w:t>
        </w:r>
        <w:r>
          <w:tab/>
        </w:r>
        <w:r>
          <w:fldChar w:fldCharType="begin"/>
        </w:r>
        <w:r>
          <w:instrText xml:space="preserve"> PAGEREF _Toc5551 \h </w:instrText>
        </w:r>
        <w:r>
          <w:fldChar w:fldCharType="separate"/>
        </w:r>
        <w:r>
          <w:t>11</w:t>
        </w:r>
        <w:r>
          <w:fldChar w:fldCharType="end"/>
        </w:r>
      </w:hyperlink>
    </w:p>
    <w:p>
      <w:pPr>
        <w:pStyle w:val="TOC2"/>
        <w:tabs>
          <w:tab w:val="right" w:leader="dot" w:pos="8306"/>
        </w:tabs>
      </w:pPr>
      <w:hyperlink w:anchor="_Toc6549" w:history="1">
        <w:r>
          <w:rPr>
            <w:rFonts w:ascii="仿宋" w:eastAsia="仿宋" w:hAnsi="仿宋" w:cs="仿宋" w:hint="eastAsia"/>
            <w:lang w:eastAsia="zh-CN"/>
          </w:rPr>
          <w:t>(一)、电能仪表项目选址</w:t>
        </w:r>
        <w:r>
          <w:tab/>
        </w:r>
        <w:r>
          <w:fldChar w:fldCharType="begin"/>
        </w:r>
        <w:r>
          <w:instrText xml:space="preserve"> PAGEREF _Toc6549 \h </w:instrText>
        </w:r>
        <w:r>
          <w:fldChar w:fldCharType="separate"/>
        </w:r>
        <w:r>
          <w:t>11</w:t>
        </w:r>
        <w:r>
          <w:fldChar w:fldCharType="end"/>
        </w:r>
      </w:hyperlink>
    </w:p>
    <w:p>
      <w:pPr>
        <w:pStyle w:val="TOC2"/>
        <w:tabs>
          <w:tab w:val="right" w:leader="dot" w:pos="8306"/>
        </w:tabs>
      </w:pPr>
      <w:hyperlink w:anchor="_Toc18260" w:history="1">
        <w:r>
          <w:rPr>
            <w:rFonts w:ascii="仿宋" w:eastAsia="仿宋" w:hAnsi="仿宋" w:cs="仿宋" w:hint="eastAsia"/>
            <w:lang w:eastAsia="zh-CN"/>
          </w:rPr>
          <w:t>(二)、用地控制指标</w:t>
        </w:r>
        <w:r>
          <w:tab/>
        </w:r>
        <w:r>
          <w:fldChar w:fldCharType="begin"/>
        </w:r>
        <w:r>
          <w:instrText xml:space="preserve"> PAGEREF _Toc18260 \h </w:instrText>
        </w:r>
        <w:r>
          <w:fldChar w:fldCharType="separate"/>
        </w:r>
        <w:r>
          <w:t>11</w:t>
        </w:r>
        <w:r>
          <w:fldChar w:fldCharType="end"/>
        </w:r>
      </w:hyperlink>
    </w:p>
    <w:p>
      <w:pPr>
        <w:pStyle w:val="TOC2"/>
        <w:tabs>
          <w:tab w:val="right" w:leader="dot" w:pos="8306"/>
        </w:tabs>
      </w:pPr>
      <w:hyperlink w:anchor="_Toc10287" w:history="1">
        <w:r>
          <w:rPr>
            <w:rFonts w:ascii="仿宋" w:eastAsia="仿宋" w:hAnsi="仿宋" w:cs="仿宋" w:hint="eastAsia"/>
            <w:lang w:eastAsia="zh-CN"/>
          </w:rPr>
          <w:t>(三)、节约用地措施</w:t>
        </w:r>
        <w:r>
          <w:tab/>
        </w:r>
        <w:r>
          <w:fldChar w:fldCharType="begin"/>
        </w:r>
        <w:r>
          <w:instrText xml:space="preserve"> PAGEREF _Toc10287 \h </w:instrText>
        </w:r>
        <w:r>
          <w:fldChar w:fldCharType="separate"/>
        </w:r>
        <w:r>
          <w:t>13</w:t>
        </w:r>
        <w:r>
          <w:fldChar w:fldCharType="end"/>
        </w:r>
      </w:hyperlink>
    </w:p>
    <w:p>
      <w:pPr>
        <w:pStyle w:val="TOC2"/>
        <w:tabs>
          <w:tab w:val="right" w:leader="dot" w:pos="8306"/>
        </w:tabs>
      </w:pPr>
      <w:hyperlink w:anchor="_Toc17416" w:history="1">
        <w:r>
          <w:rPr>
            <w:rFonts w:ascii="仿宋" w:eastAsia="仿宋" w:hAnsi="仿宋" w:cs="仿宋" w:hint="eastAsia"/>
            <w:lang w:eastAsia="zh-CN"/>
          </w:rPr>
          <w:t>(四)、总图布置方案</w:t>
        </w:r>
        <w:r>
          <w:tab/>
        </w:r>
        <w:r>
          <w:fldChar w:fldCharType="begin"/>
        </w:r>
        <w:r>
          <w:instrText xml:space="preserve"> PAGEREF _Toc17416 \h </w:instrText>
        </w:r>
        <w:r>
          <w:fldChar w:fldCharType="separate"/>
        </w:r>
        <w:r>
          <w:t>14</w:t>
        </w:r>
        <w:r>
          <w:fldChar w:fldCharType="end"/>
        </w:r>
      </w:hyperlink>
    </w:p>
    <w:p>
      <w:pPr>
        <w:pStyle w:val="TOC2"/>
        <w:tabs>
          <w:tab w:val="right" w:leader="dot" w:pos="8306"/>
        </w:tabs>
      </w:pPr>
      <w:hyperlink w:anchor="_Toc32559" w:history="1">
        <w:r>
          <w:rPr>
            <w:rFonts w:ascii="仿宋" w:eastAsia="仿宋" w:hAnsi="仿宋" w:cs="仿宋" w:hint="eastAsia"/>
            <w:lang w:eastAsia="zh-CN"/>
          </w:rPr>
          <w:t>(五)、选址综合评价</w:t>
        </w:r>
        <w:r>
          <w:tab/>
        </w:r>
        <w:r>
          <w:fldChar w:fldCharType="begin"/>
        </w:r>
        <w:r>
          <w:instrText xml:space="preserve"> PAGEREF _Toc32559 \h </w:instrText>
        </w:r>
        <w:r>
          <w:fldChar w:fldCharType="separate"/>
        </w:r>
        <w:r>
          <w:t>15</w:t>
        </w:r>
        <w:r>
          <w:fldChar w:fldCharType="end"/>
        </w:r>
      </w:hyperlink>
    </w:p>
    <w:p>
      <w:pPr>
        <w:pStyle w:val="TOC1"/>
        <w:tabs>
          <w:tab w:val="right" w:leader="dot" w:pos="8306"/>
        </w:tabs>
      </w:pPr>
      <w:hyperlink w:anchor="_Toc980" w:history="1">
        <w:r>
          <w:rPr>
            <w:rFonts w:ascii="仿宋" w:eastAsia="仿宋" w:hAnsi="仿宋" w:cs="仿宋" w:hint="eastAsia"/>
            <w:lang w:eastAsia="zh-CN"/>
          </w:rPr>
          <w:t>四、电能仪表项目绩效评估</w:t>
        </w:r>
        <w:r>
          <w:tab/>
        </w:r>
        <w:r>
          <w:fldChar w:fldCharType="begin"/>
        </w:r>
        <w:r>
          <w:instrText xml:space="preserve"> PAGEREF _Toc980 \h </w:instrText>
        </w:r>
        <w:r>
          <w:fldChar w:fldCharType="separate"/>
        </w:r>
        <w:r>
          <w:t>16</w:t>
        </w:r>
        <w:r>
          <w:fldChar w:fldCharType="end"/>
        </w:r>
      </w:hyperlink>
    </w:p>
    <w:p>
      <w:pPr>
        <w:pStyle w:val="TOC2"/>
        <w:tabs>
          <w:tab w:val="right" w:leader="dot" w:pos="8306"/>
        </w:tabs>
      </w:pPr>
      <w:hyperlink w:anchor="_Toc27917" w:history="1">
        <w:r>
          <w:rPr>
            <w:rFonts w:ascii="仿宋" w:eastAsia="仿宋" w:hAnsi="仿宋" w:cs="仿宋" w:hint="eastAsia"/>
            <w:lang w:eastAsia="zh-CN"/>
          </w:rPr>
          <w:t>(一)、绩效评估指标</w:t>
        </w:r>
        <w:r>
          <w:tab/>
        </w:r>
        <w:r>
          <w:fldChar w:fldCharType="begin"/>
        </w:r>
        <w:r>
          <w:instrText xml:space="preserve"> PAGEREF _Toc27917 \h </w:instrText>
        </w:r>
        <w:r>
          <w:fldChar w:fldCharType="separate"/>
        </w:r>
        <w:r>
          <w:t>16</w:t>
        </w:r>
        <w:r>
          <w:fldChar w:fldCharType="end"/>
        </w:r>
      </w:hyperlink>
    </w:p>
    <w:p>
      <w:pPr>
        <w:pStyle w:val="TOC2"/>
        <w:tabs>
          <w:tab w:val="right" w:leader="dot" w:pos="8306"/>
        </w:tabs>
      </w:pPr>
      <w:hyperlink w:anchor="_Toc16279" w:history="1">
        <w:r>
          <w:rPr>
            <w:rFonts w:ascii="仿宋" w:eastAsia="仿宋" w:hAnsi="仿宋" w:cs="仿宋" w:hint="eastAsia"/>
            <w:lang w:eastAsia="zh-CN"/>
          </w:rPr>
          <w:t>(二)、绩效评估方法</w:t>
        </w:r>
        <w:r>
          <w:tab/>
        </w:r>
        <w:r>
          <w:fldChar w:fldCharType="begin"/>
        </w:r>
        <w:r>
          <w:instrText xml:space="preserve"> PAGEREF _Toc16279 \h </w:instrText>
        </w:r>
        <w:r>
          <w:fldChar w:fldCharType="separate"/>
        </w:r>
        <w:r>
          <w:t>17</w:t>
        </w:r>
        <w:r>
          <w:fldChar w:fldCharType="end"/>
        </w:r>
      </w:hyperlink>
    </w:p>
    <w:p>
      <w:pPr>
        <w:pStyle w:val="TOC2"/>
        <w:tabs>
          <w:tab w:val="right" w:leader="dot" w:pos="8306"/>
        </w:tabs>
      </w:pPr>
      <w:hyperlink w:anchor="_Toc586" w:history="1">
        <w:r>
          <w:rPr>
            <w:rFonts w:ascii="仿宋" w:eastAsia="仿宋" w:hAnsi="仿宋" w:cs="仿宋" w:hint="eastAsia"/>
            <w:lang w:eastAsia="zh-CN"/>
          </w:rPr>
          <w:t>(三)、绩效评估周期</w:t>
        </w:r>
        <w:r>
          <w:tab/>
        </w:r>
        <w:r>
          <w:fldChar w:fldCharType="begin"/>
        </w:r>
        <w:r>
          <w:instrText xml:space="preserve"> PAGEREF _Toc586 \h </w:instrText>
        </w:r>
        <w:r>
          <w:fldChar w:fldCharType="separate"/>
        </w:r>
        <w:r>
          <w:t>18</w:t>
        </w:r>
        <w:r>
          <w:fldChar w:fldCharType="end"/>
        </w:r>
      </w:hyperlink>
    </w:p>
    <w:p>
      <w:pPr>
        <w:pStyle w:val="TOC1"/>
        <w:tabs>
          <w:tab w:val="right" w:leader="dot" w:pos="8306"/>
        </w:tabs>
      </w:pPr>
      <w:hyperlink w:anchor="_Toc7273" w:history="1">
        <w:r>
          <w:rPr>
            <w:rFonts w:ascii="仿宋" w:eastAsia="仿宋" w:hAnsi="仿宋" w:cs="仿宋" w:hint="eastAsia"/>
            <w:lang w:eastAsia="zh-CN"/>
          </w:rPr>
          <w:t>五、电能仪表项目建设单位说明</w:t>
        </w:r>
        <w:r>
          <w:tab/>
        </w:r>
        <w:r>
          <w:fldChar w:fldCharType="begin"/>
        </w:r>
        <w:r>
          <w:instrText xml:space="preserve"> PAGEREF _Toc7273 \h </w:instrText>
        </w:r>
        <w:r>
          <w:fldChar w:fldCharType="separate"/>
        </w:r>
        <w:r>
          <w:t>19</w:t>
        </w:r>
        <w:r>
          <w:fldChar w:fldCharType="end"/>
        </w:r>
      </w:hyperlink>
    </w:p>
    <w:p>
      <w:pPr>
        <w:pStyle w:val="TOC2"/>
        <w:tabs>
          <w:tab w:val="right" w:leader="dot" w:pos="8306"/>
        </w:tabs>
      </w:pPr>
      <w:hyperlink w:anchor="_Toc13267" w:history="1">
        <w:r>
          <w:rPr>
            <w:rFonts w:ascii="仿宋" w:eastAsia="仿宋" w:hAnsi="仿宋" w:cs="仿宋" w:hint="eastAsia"/>
            <w:lang w:eastAsia="zh-CN"/>
          </w:rPr>
          <w:t>(一)、电能仪表项目承办单位基本情况</w:t>
        </w:r>
        <w:r>
          <w:tab/>
        </w:r>
        <w:r>
          <w:fldChar w:fldCharType="begin"/>
        </w:r>
        <w:r>
          <w:instrText xml:space="preserve"> PAGEREF _Toc13267 \h </w:instrText>
        </w:r>
        <w:r>
          <w:fldChar w:fldCharType="separate"/>
        </w:r>
        <w:r>
          <w:t>19</w:t>
        </w:r>
        <w:r>
          <w:fldChar w:fldCharType="end"/>
        </w:r>
      </w:hyperlink>
    </w:p>
    <w:p>
      <w:pPr>
        <w:pStyle w:val="TOC2"/>
        <w:tabs>
          <w:tab w:val="right" w:leader="dot" w:pos="8306"/>
        </w:tabs>
      </w:pPr>
      <w:hyperlink w:anchor="_Toc22257" w:history="1">
        <w:r>
          <w:rPr>
            <w:rFonts w:ascii="仿宋" w:eastAsia="仿宋" w:hAnsi="仿宋" w:cs="仿宋" w:hint="eastAsia"/>
            <w:lang w:eastAsia="zh-CN"/>
          </w:rPr>
          <w:t>(二)、公司经济效益分析</w:t>
        </w:r>
        <w:r>
          <w:tab/>
        </w:r>
        <w:r>
          <w:fldChar w:fldCharType="begin"/>
        </w:r>
        <w:r>
          <w:instrText xml:space="preserve"> PAGEREF _Toc22257 \h </w:instrText>
        </w:r>
        <w:r>
          <w:fldChar w:fldCharType="separate"/>
        </w:r>
        <w:r>
          <w:t>20</w:t>
        </w:r>
        <w:r>
          <w:fldChar w:fldCharType="end"/>
        </w:r>
      </w:hyperlink>
    </w:p>
    <w:p>
      <w:pPr>
        <w:pStyle w:val="TOC1"/>
        <w:tabs>
          <w:tab w:val="right" w:leader="dot" w:pos="8306"/>
        </w:tabs>
      </w:pPr>
      <w:hyperlink w:anchor="_Toc8566" w:history="1">
        <w:r>
          <w:rPr>
            <w:rFonts w:ascii="仿宋" w:eastAsia="仿宋" w:hAnsi="仿宋" w:cs="仿宋" w:hint="eastAsia"/>
            <w:lang w:eastAsia="zh-CN"/>
          </w:rPr>
          <w:t>六、产品规划分析</w:t>
        </w:r>
        <w:r>
          <w:tab/>
        </w:r>
        <w:r>
          <w:fldChar w:fldCharType="begin"/>
        </w:r>
        <w:r>
          <w:instrText xml:space="preserve"> PAGEREF _Toc8566 \h </w:instrText>
        </w:r>
        <w:r>
          <w:fldChar w:fldCharType="separate"/>
        </w:r>
        <w:r>
          <w:t>21</w:t>
        </w:r>
        <w:r>
          <w:fldChar w:fldCharType="end"/>
        </w:r>
      </w:hyperlink>
    </w:p>
    <w:p>
      <w:pPr>
        <w:pStyle w:val="TOC2"/>
        <w:tabs>
          <w:tab w:val="right" w:leader="dot" w:pos="8306"/>
        </w:tabs>
      </w:pPr>
      <w:hyperlink w:anchor="_Toc5757" w:history="1">
        <w:r>
          <w:rPr>
            <w:rFonts w:ascii="仿宋" w:eastAsia="仿宋" w:hAnsi="仿宋" w:cs="仿宋" w:hint="eastAsia"/>
            <w:lang w:eastAsia="zh-CN"/>
          </w:rPr>
          <w:t>(一)、产品规划</w:t>
        </w:r>
        <w:r>
          <w:tab/>
        </w:r>
        <w:r>
          <w:fldChar w:fldCharType="begin"/>
        </w:r>
        <w:r>
          <w:instrText xml:space="preserve"> PAGEREF _Toc5757 \h </w:instrText>
        </w:r>
        <w:r>
          <w:fldChar w:fldCharType="separate"/>
        </w:r>
        <w:r>
          <w:t>21</w:t>
        </w:r>
        <w:r>
          <w:fldChar w:fldCharType="end"/>
        </w:r>
      </w:hyperlink>
    </w:p>
    <w:p>
      <w:pPr>
        <w:pStyle w:val="TOC2"/>
        <w:tabs>
          <w:tab w:val="right" w:leader="dot" w:pos="8306"/>
        </w:tabs>
      </w:pPr>
      <w:hyperlink w:anchor="_Toc10519" w:history="1">
        <w:r>
          <w:rPr>
            <w:rFonts w:ascii="仿宋" w:eastAsia="仿宋" w:hAnsi="仿宋" w:cs="仿宋" w:hint="eastAsia"/>
            <w:lang w:eastAsia="zh-CN"/>
          </w:rPr>
          <w:t>(二)、建设规模</w:t>
        </w:r>
        <w:r>
          <w:tab/>
        </w:r>
        <w:r>
          <w:fldChar w:fldCharType="begin"/>
        </w:r>
        <w:r>
          <w:instrText xml:space="preserve"> PAGEREF _Toc10519 \h </w:instrText>
        </w:r>
        <w:r>
          <w:fldChar w:fldCharType="separate"/>
        </w:r>
        <w:r>
          <w:t>22</w:t>
        </w:r>
        <w:r>
          <w:fldChar w:fldCharType="end"/>
        </w:r>
      </w:hyperlink>
    </w:p>
    <w:p>
      <w:pPr>
        <w:pStyle w:val="TOC1"/>
        <w:tabs>
          <w:tab w:val="right" w:leader="dot" w:pos="8306"/>
        </w:tabs>
      </w:pPr>
      <w:hyperlink w:anchor="_Toc3559" w:history="1">
        <w:r>
          <w:rPr>
            <w:rFonts w:ascii="仿宋" w:eastAsia="仿宋" w:hAnsi="仿宋" w:cs="仿宋" w:hint="eastAsia"/>
            <w:lang w:eastAsia="zh-CN"/>
          </w:rPr>
          <w:t>七、电能仪表项目计划安排</w:t>
        </w:r>
        <w:r>
          <w:tab/>
        </w:r>
        <w:r>
          <w:fldChar w:fldCharType="begin"/>
        </w:r>
        <w:r>
          <w:instrText xml:space="preserve"> PAGEREF _Toc3559 \h </w:instrText>
        </w:r>
        <w:r>
          <w:fldChar w:fldCharType="separate"/>
        </w:r>
        <w:r>
          <w:t>23</w:t>
        </w:r>
        <w:r>
          <w:fldChar w:fldCharType="end"/>
        </w:r>
      </w:hyperlink>
    </w:p>
    <w:p>
      <w:pPr>
        <w:pStyle w:val="TOC2"/>
        <w:tabs>
          <w:tab w:val="right" w:leader="dot" w:pos="8306"/>
        </w:tabs>
      </w:pPr>
      <w:hyperlink w:anchor="_Toc29839" w:history="1">
        <w:r>
          <w:rPr>
            <w:rFonts w:ascii="仿宋" w:eastAsia="仿宋" w:hAnsi="仿宋" w:cs="仿宋" w:hint="eastAsia"/>
            <w:lang w:eastAsia="zh-CN"/>
          </w:rPr>
          <w:t>(一)、建设周期</w:t>
        </w:r>
        <w:r>
          <w:tab/>
        </w:r>
        <w:r>
          <w:fldChar w:fldCharType="begin"/>
        </w:r>
        <w:r>
          <w:instrText xml:space="preserve"> PAGEREF _Toc29839 \h </w:instrText>
        </w:r>
        <w:r>
          <w:fldChar w:fldCharType="separate"/>
        </w:r>
        <w:r>
          <w:t>23</w:t>
        </w:r>
        <w:r>
          <w:fldChar w:fldCharType="end"/>
        </w:r>
      </w:hyperlink>
    </w:p>
    <w:p>
      <w:pPr>
        <w:pStyle w:val="TOC2"/>
        <w:tabs>
          <w:tab w:val="right" w:leader="dot" w:pos="8306"/>
        </w:tabs>
      </w:pPr>
      <w:hyperlink w:anchor="_Toc132" w:history="1">
        <w:r>
          <w:rPr>
            <w:rFonts w:ascii="仿宋" w:eastAsia="仿宋" w:hAnsi="仿宋" w:cs="仿宋" w:hint="eastAsia"/>
            <w:lang w:eastAsia="zh-CN"/>
          </w:rPr>
          <w:t>(二)、建设进度</w:t>
        </w:r>
        <w:r>
          <w:tab/>
        </w:r>
        <w:r>
          <w:fldChar w:fldCharType="begin"/>
        </w:r>
        <w:r>
          <w:instrText xml:space="preserve"> PAGEREF _Toc132 \h </w:instrText>
        </w:r>
        <w:r>
          <w:fldChar w:fldCharType="separate"/>
        </w:r>
        <w:r>
          <w:t>24</w:t>
        </w:r>
        <w:r>
          <w:fldChar w:fldCharType="end"/>
        </w:r>
      </w:hyperlink>
    </w:p>
    <w:p>
      <w:pPr>
        <w:pStyle w:val="TOC2"/>
        <w:tabs>
          <w:tab w:val="right" w:leader="dot" w:pos="8306"/>
        </w:tabs>
      </w:pPr>
      <w:hyperlink w:anchor="_Toc24394" w:history="1">
        <w:r>
          <w:rPr>
            <w:rFonts w:ascii="仿宋" w:eastAsia="仿宋" w:hAnsi="仿宋" w:cs="仿宋" w:hint="eastAsia"/>
            <w:lang w:eastAsia="zh-CN"/>
          </w:rPr>
          <w:t>(三)、进度安排注意事项</w:t>
        </w:r>
        <w:r>
          <w:tab/>
        </w:r>
        <w:r>
          <w:fldChar w:fldCharType="begin"/>
        </w:r>
        <w:r>
          <w:instrText xml:space="preserve"> PAGEREF _Toc24394 \h </w:instrText>
        </w:r>
        <w:r>
          <w:fldChar w:fldCharType="separate"/>
        </w:r>
        <w:r>
          <w:t>25</w:t>
        </w:r>
        <w:r>
          <w:fldChar w:fldCharType="end"/>
        </w:r>
      </w:hyperlink>
    </w:p>
    <w:p>
      <w:pPr>
        <w:pStyle w:val="TOC2"/>
        <w:tabs>
          <w:tab w:val="right" w:leader="dot" w:pos="8306"/>
        </w:tabs>
      </w:pPr>
      <w:hyperlink w:anchor="_Toc13239" w:history="1">
        <w:r>
          <w:rPr>
            <w:rFonts w:ascii="仿宋" w:eastAsia="仿宋" w:hAnsi="仿宋" w:cs="仿宋" w:hint="eastAsia"/>
            <w:lang w:eastAsia="zh-CN"/>
          </w:rPr>
          <w:t>(四)、人力资源配置</w:t>
        </w:r>
        <w:r>
          <w:tab/>
        </w:r>
        <w:r>
          <w:fldChar w:fldCharType="begin"/>
        </w:r>
        <w:r>
          <w:instrText xml:space="preserve"> PAGEREF _Toc13239 \h </w:instrText>
        </w:r>
        <w:r>
          <w:fldChar w:fldCharType="separate"/>
        </w:r>
        <w:r>
          <w:t>26</w:t>
        </w:r>
        <w:r>
          <w:fldChar w:fldCharType="end"/>
        </w:r>
      </w:hyperlink>
    </w:p>
    <w:p>
      <w:pPr>
        <w:pStyle w:val="TOC1"/>
        <w:tabs>
          <w:tab w:val="right" w:leader="dot" w:pos="8306"/>
        </w:tabs>
      </w:pPr>
      <w:hyperlink w:anchor="_Toc14889" w:history="1">
        <w:r>
          <w:rPr>
            <w:rFonts w:ascii="仿宋" w:eastAsia="仿宋" w:hAnsi="仿宋" w:cs="仿宋" w:hint="eastAsia"/>
            <w:lang w:eastAsia="zh-CN"/>
          </w:rPr>
          <w:t>八、电能仪表项目人力资源管理</w:t>
        </w:r>
        <w:r>
          <w:tab/>
        </w:r>
        <w:r>
          <w:fldChar w:fldCharType="begin"/>
        </w:r>
        <w:r>
          <w:instrText xml:space="preserve"> PAGEREF _Toc14889 \h </w:instrText>
        </w:r>
        <w:r>
          <w:fldChar w:fldCharType="separate"/>
        </w:r>
        <w:r>
          <w:t>27</w:t>
        </w:r>
        <w:r>
          <w:fldChar w:fldCharType="end"/>
        </w:r>
      </w:hyperlink>
    </w:p>
    <w:p>
      <w:pPr>
        <w:pStyle w:val="TOC2"/>
        <w:tabs>
          <w:tab w:val="right" w:leader="dot" w:pos="8306"/>
        </w:tabs>
      </w:pPr>
      <w:hyperlink w:anchor="_Toc22997" w:history="1">
        <w:r>
          <w:rPr>
            <w:rFonts w:ascii="仿宋" w:eastAsia="仿宋" w:hAnsi="仿宋" w:cs="仿宋" w:hint="eastAsia"/>
            <w:lang w:eastAsia="zh-CN"/>
          </w:rPr>
          <w:t>(一)、建立健全的预算管理制度</w:t>
        </w:r>
        <w:r>
          <w:tab/>
        </w:r>
        <w:r>
          <w:fldChar w:fldCharType="begin"/>
        </w:r>
        <w:r>
          <w:instrText xml:space="preserve"> PAGEREF _Toc22997 \h </w:instrText>
        </w:r>
        <w:r>
          <w:fldChar w:fldCharType="separate"/>
        </w:r>
        <w:r>
          <w:t>27</w:t>
        </w:r>
        <w:r>
          <w:fldChar w:fldCharType="end"/>
        </w:r>
      </w:hyperlink>
    </w:p>
    <w:p>
      <w:pPr>
        <w:pStyle w:val="TOC2"/>
        <w:tabs>
          <w:tab w:val="right" w:leader="dot" w:pos="8306"/>
        </w:tabs>
      </w:pPr>
      <w:hyperlink w:anchor="_Toc26426" w:history="1">
        <w:r>
          <w:rPr>
            <w:rFonts w:ascii="仿宋" w:eastAsia="仿宋" w:hAnsi="仿宋" w:cs="仿宋" w:hint="eastAsia"/>
            <w:lang w:eastAsia="zh-CN"/>
          </w:rPr>
          <w:t>(二)、加强资金流动监控</w:t>
        </w:r>
        <w:r>
          <w:tab/>
        </w:r>
        <w:r>
          <w:fldChar w:fldCharType="begin"/>
        </w:r>
        <w:r>
          <w:instrText xml:space="preserve"> PAGEREF _Toc26426 \h </w:instrText>
        </w:r>
        <w:r>
          <w:fldChar w:fldCharType="separate"/>
        </w:r>
        <w:r>
          <w:t>29</w:t>
        </w:r>
        <w:r>
          <w:fldChar w:fldCharType="end"/>
        </w:r>
      </w:hyperlink>
    </w:p>
    <w:p>
      <w:pPr>
        <w:pStyle w:val="TOC2"/>
        <w:tabs>
          <w:tab w:val="right" w:leader="dot" w:pos="8306"/>
        </w:tabs>
      </w:pPr>
      <w:hyperlink w:anchor="_Toc10627" w:history="1">
        <w:r>
          <w:rPr>
            <w:rFonts w:ascii="仿宋" w:eastAsia="仿宋" w:hAnsi="仿宋" w:cs="仿宋" w:hint="eastAsia"/>
            <w:lang w:eastAsia="zh-CN"/>
          </w:rPr>
          <w:t>(三)、制定完善的风险控制机制</w:t>
        </w:r>
        <w:r>
          <w:tab/>
        </w:r>
        <w:r>
          <w:fldChar w:fldCharType="begin"/>
        </w:r>
        <w:r>
          <w:instrText xml:space="preserve"> PAGEREF _Toc10627 \h </w:instrText>
        </w:r>
        <w:r>
          <w:fldChar w:fldCharType="separate"/>
        </w:r>
        <w:r>
          <w:t>30</w:t>
        </w:r>
        <w:r>
          <w:fldChar w:fldCharType="end"/>
        </w:r>
      </w:hyperlink>
    </w:p>
    <w:p>
      <w:pPr>
        <w:pStyle w:val="TOC2"/>
        <w:tabs>
          <w:tab w:val="right" w:leader="dot" w:pos="8306"/>
        </w:tabs>
      </w:pPr>
      <w:hyperlink w:anchor="_Toc21553" w:history="1">
        <w:r>
          <w:rPr>
            <w:rFonts w:ascii="仿宋" w:eastAsia="仿宋" w:hAnsi="仿宋" w:cs="仿宋" w:hint="eastAsia"/>
            <w:lang w:eastAsia="zh-CN"/>
          </w:rPr>
          <w:t>(四)、优化成本管理</w:t>
        </w:r>
        <w:r>
          <w:tab/>
        </w:r>
        <w:r>
          <w:fldChar w:fldCharType="begin"/>
        </w:r>
        <w:r>
          <w:instrText xml:space="preserve"> PAGEREF _Toc21553 \h </w:instrText>
        </w:r>
        <w:r>
          <w:fldChar w:fldCharType="separate"/>
        </w:r>
        <w:r>
          <w:t>31</w:t>
        </w:r>
        <w:r>
          <w:fldChar w:fldCharType="end"/>
        </w:r>
      </w:hyperlink>
    </w:p>
    <w:p>
      <w:pPr>
        <w:pStyle w:val="TOC1"/>
        <w:tabs>
          <w:tab w:val="right" w:leader="dot" w:pos="8306"/>
        </w:tabs>
      </w:pPr>
      <w:hyperlink w:anchor="_Toc11448" w:history="1">
        <w:r>
          <w:rPr>
            <w:rFonts w:ascii="仿宋" w:eastAsia="仿宋" w:hAnsi="仿宋" w:cs="仿宋" w:hint="eastAsia"/>
            <w:lang w:eastAsia="zh-CN"/>
          </w:rPr>
          <w:t>九、电能仪表项目社会影响</w:t>
        </w:r>
        <w:r>
          <w:tab/>
        </w:r>
        <w:r>
          <w:fldChar w:fldCharType="begin"/>
        </w:r>
        <w:r>
          <w:instrText xml:space="preserve"> PAGEREF _Toc11448 \h </w:instrText>
        </w:r>
        <w:r>
          <w:fldChar w:fldCharType="separate"/>
        </w:r>
        <w:r>
          <w:t>32</w:t>
        </w:r>
        <w:r>
          <w:fldChar w:fldCharType="end"/>
        </w:r>
      </w:hyperlink>
    </w:p>
    <w:p>
      <w:pPr>
        <w:pStyle w:val="TOC2"/>
        <w:tabs>
          <w:tab w:val="right" w:leader="dot" w:pos="8306"/>
        </w:tabs>
      </w:pPr>
      <w:hyperlink w:anchor="_Toc20954" w:history="1">
        <w:r>
          <w:rPr>
            <w:rFonts w:ascii="仿宋" w:eastAsia="仿宋" w:hAnsi="仿宋" w:cs="仿宋" w:hint="eastAsia"/>
            <w:lang w:eastAsia="zh-CN"/>
          </w:rPr>
          <w:t>(一)、社会责任与义务</w:t>
        </w:r>
        <w:r>
          <w:tab/>
        </w:r>
        <w:r>
          <w:fldChar w:fldCharType="begin"/>
        </w:r>
        <w:r>
          <w:instrText xml:space="preserve"> PAGEREF _Toc20954 \h </w:instrText>
        </w:r>
        <w:r>
          <w:fldChar w:fldCharType="separate"/>
        </w:r>
        <w:r>
          <w:t>32</w:t>
        </w:r>
        <w:r>
          <w:fldChar w:fldCharType="end"/>
        </w:r>
      </w:hyperlink>
    </w:p>
    <w:p>
      <w:pPr>
        <w:pStyle w:val="TOC2"/>
        <w:tabs>
          <w:tab w:val="right" w:leader="dot" w:pos="8306"/>
        </w:tabs>
      </w:pPr>
      <w:hyperlink w:anchor="_Toc27905" w:history="1">
        <w:r>
          <w:rPr>
            <w:rFonts w:ascii="仿宋" w:eastAsia="仿宋" w:hAnsi="仿宋" w:cs="仿宋" w:hint="eastAsia"/>
            <w:lang w:eastAsia="zh-CN"/>
          </w:rPr>
          <w:t>(二)、社会参与与沟通</w:t>
        </w:r>
        <w:r>
          <w:tab/>
        </w:r>
        <w:r>
          <w:fldChar w:fldCharType="begin"/>
        </w:r>
        <w:r>
          <w:instrText xml:space="preserve"> PAGEREF _Toc27905 \h </w:instrText>
        </w:r>
        <w:r>
          <w:fldChar w:fldCharType="separate"/>
        </w:r>
        <w:r>
          <w:t>33</w:t>
        </w:r>
        <w:r>
          <w:fldChar w:fldCharType="end"/>
        </w:r>
      </w:hyperlink>
    </w:p>
    <w:p>
      <w:pPr>
        <w:pStyle w:val="TOC1"/>
        <w:tabs>
          <w:tab w:val="right" w:leader="dot" w:pos="8306"/>
        </w:tabs>
      </w:pPr>
      <w:hyperlink w:anchor="_Toc30674" w:history="1">
        <w:r>
          <w:rPr>
            <w:rFonts w:ascii="仿宋" w:eastAsia="仿宋" w:hAnsi="仿宋" w:cs="仿宋" w:hint="eastAsia"/>
            <w:lang w:eastAsia="zh-CN"/>
          </w:rPr>
          <w:t>十、电能仪表项目风险管理</w:t>
        </w:r>
        <w:r>
          <w:tab/>
        </w:r>
        <w:r>
          <w:fldChar w:fldCharType="begin"/>
        </w:r>
        <w:r>
          <w:instrText xml:space="preserve"> PAGEREF _Toc30674 \h </w:instrText>
        </w:r>
        <w:r>
          <w:fldChar w:fldCharType="separate"/>
        </w:r>
        <w:r>
          <w:t>34</w:t>
        </w:r>
        <w:r>
          <w:fldChar w:fldCharType="end"/>
        </w:r>
      </w:hyperlink>
    </w:p>
    <w:p>
      <w:pPr>
        <w:pStyle w:val="TOC2"/>
        <w:tabs>
          <w:tab w:val="right" w:leader="dot" w:pos="8306"/>
        </w:tabs>
      </w:pPr>
      <w:hyperlink w:anchor="_Toc3776" w:history="1">
        <w:r>
          <w:rPr>
            <w:rFonts w:ascii="仿宋" w:eastAsia="仿宋" w:hAnsi="仿宋" w:cs="仿宋" w:hint="eastAsia"/>
            <w:lang w:eastAsia="zh-CN"/>
          </w:rPr>
          <w:t>(一)、风险识别与评估</w:t>
        </w:r>
        <w:r>
          <w:tab/>
        </w:r>
        <w:r>
          <w:fldChar w:fldCharType="begin"/>
        </w:r>
        <w:r>
          <w:instrText xml:space="preserve"> PAGEREF _Toc3776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82" w:history="1">
        <w:r>
          <w:rPr>
            <w:rFonts w:ascii="仿宋" w:eastAsia="仿宋" w:hAnsi="仿宋" w:cs="仿宋" w:hint="eastAsia"/>
            <w:lang w:eastAsia="zh-CN"/>
          </w:rPr>
          <w:t>(二)、风险应对策略</w:t>
        </w:r>
        <w:r>
          <w:tab/>
        </w:r>
        <w:r>
          <w:fldChar w:fldCharType="begin"/>
        </w:r>
        <w:r>
          <w:instrText xml:space="preserve"> PAGEREF _Toc32582 \h </w:instrText>
        </w:r>
        <w:r>
          <w:fldChar w:fldCharType="separate"/>
        </w:r>
        <w:r>
          <w:t>35</w:t>
        </w:r>
        <w:r>
          <w:fldChar w:fldCharType="end"/>
        </w:r>
      </w:hyperlink>
    </w:p>
    <w:p>
      <w:pPr>
        <w:pStyle w:val="TOC2"/>
        <w:tabs>
          <w:tab w:val="right" w:leader="dot" w:pos="8306"/>
        </w:tabs>
      </w:pPr>
      <w:hyperlink w:anchor="_Toc15221" w:history="1">
        <w:r>
          <w:rPr>
            <w:rFonts w:ascii="仿宋" w:eastAsia="仿宋" w:hAnsi="仿宋" w:cs="仿宋" w:hint="eastAsia"/>
            <w:lang w:eastAsia="zh-CN"/>
          </w:rPr>
          <w:t>(三)、风险监控与控制</w:t>
        </w:r>
        <w:r>
          <w:tab/>
        </w:r>
        <w:r>
          <w:fldChar w:fldCharType="begin"/>
        </w:r>
        <w:r>
          <w:instrText xml:space="preserve"> PAGEREF _Toc15221 \h </w:instrText>
        </w:r>
        <w:r>
          <w:fldChar w:fldCharType="separate"/>
        </w:r>
        <w:r>
          <w:t>37</w:t>
        </w:r>
        <w:r>
          <w:fldChar w:fldCharType="end"/>
        </w:r>
      </w:hyperlink>
    </w:p>
    <w:p>
      <w:pPr>
        <w:pStyle w:val="TOC1"/>
        <w:tabs>
          <w:tab w:val="right" w:leader="dot" w:pos="8306"/>
        </w:tabs>
      </w:pPr>
      <w:hyperlink w:anchor="_Toc5270" w:history="1">
        <w:r>
          <w:rPr>
            <w:rFonts w:ascii="仿宋" w:eastAsia="仿宋" w:hAnsi="仿宋" w:cs="仿宋" w:hint="eastAsia"/>
            <w:lang w:eastAsia="zh-CN"/>
          </w:rPr>
          <w:t>十一、电能仪表项目经营效益</w:t>
        </w:r>
        <w:r>
          <w:tab/>
        </w:r>
        <w:r>
          <w:fldChar w:fldCharType="begin"/>
        </w:r>
        <w:r>
          <w:instrText xml:space="preserve"> PAGEREF _Toc5270 \h </w:instrText>
        </w:r>
        <w:r>
          <w:fldChar w:fldCharType="separate"/>
        </w:r>
        <w:r>
          <w:t>38</w:t>
        </w:r>
        <w:r>
          <w:fldChar w:fldCharType="end"/>
        </w:r>
      </w:hyperlink>
    </w:p>
    <w:p>
      <w:pPr>
        <w:pStyle w:val="TOC2"/>
        <w:tabs>
          <w:tab w:val="right" w:leader="dot" w:pos="8306"/>
        </w:tabs>
      </w:pPr>
      <w:hyperlink w:anchor="_Toc31579" w:history="1">
        <w:r>
          <w:rPr>
            <w:rFonts w:ascii="仿宋" w:eastAsia="仿宋" w:hAnsi="仿宋" w:cs="仿宋" w:hint="eastAsia"/>
            <w:lang w:eastAsia="zh-CN"/>
          </w:rPr>
          <w:t>(一)、经济评价财务测算</w:t>
        </w:r>
        <w:r>
          <w:tab/>
        </w:r>
        <w:r>
          <w:fldChar w:fldCharType="begin"/>
        </w:r>
        <w:r>
          <w:instrText xml:space="preserve"> PAGEREF _Toc31579 \h </w:instrText>
        </w:r>
        <w:r>
          <w:fldChar w:fldCharType="separate"/>
        </w:r>
        <w:r>
          <w:t>38</w:t>
        </w:r>
        <w:r>
          <w:fldChar w:fldCharType="end"/>
        </w:r>
      </w:hyperlink>
    </w:p>
    <w:p>
      <w:pPr>
        <w:pStyle w:val="TOC2"/>
        <w:tabs>
          <w:tab w:val="right" w:leader="dot" w:pos="8306"/>
        </w:tabs>
      </w:pPr>
      <w:hyperlink w:anchor="_Toc24322" w:history="1">
        <w:r>
          <w:rPr>
            <w:rFonts w:ascii="仿宋" w:eastAsia="仿宋" w:hAnsi="仿宋" w:cs="仿宋" w:hint="eastAsia"/>
            <w:lang w:eastAsia="zh-CN"/>
          </w:rPr>
          <w:t>(二)、电能仪表项目盈利能力分析</w:t>
        </w:r>
        <w:r>
          <w:tab/>
        </w:r>
        <w:r>
          <w:fldChar w:fldCharType="begin"/>
        </w:r>
        <w:r>
          <w:instrText xml:space="preserve"> PAGEREF _Toc24322 \h </w:instrText>
        </w:r>
        <w:r>
          <w:fldChar w:fldCharType="separate"/>
        </w:r>
        <w:r>
          <w:t>39</w:t>
        </w:r>
        <w:r>
          <w:fldChar w:fldCharType="end"/>
        </w:r>
      </w:hyperlink>
    </w:p>
    <w:p>
      <w:pPr>
        <w:pStyle w:val="TOC1"/>
        <w:tabs>
          <w:tab w:val="right" w:leader="dot" w:pos="8306"/>
        </w:tabs>
      </w:pPr>
      <w:hyperlink w:anchor="_Toc24796" w:history="1">
        <w:r>
          <w:rPr>
            <w:rFonts w:ascii="仿宋" w:eastAsia="仿宋" w:hAnsi="仿宋" w:cs="仿宋" w:hint="eastAsia"/>
            <w:lang w:eastAsia="zh-CN"/>
          </w:rPr>
          <w:t>十二、生产安全保护</w:t>
        </w:r>
        <w:r>
          <w:tab/>
        </w:r>
        <w:r>
          <w:fldChar w:fldCharType="begin"/>
        </w:r>
        <w:r>
          <w:instrText xml:space="preserve"> PAGEREF _Toc24796 \h </w:instrText>
        </w:r>
        <w:r>
          <w:fldChar w:fldCharType="separate"/>
        </w:r>
        <w:r>
          <w:t>40</w:t>
        </w:r>
        <w:r>
          <w:fldChar w:fldCharType="end"/>
        </w:r>
      </w:hyperlink>
    </w:p>
    <w:p>
      <w:pPr>
        <w:pStyle w:val="TOC2"/>
        <w:tabs>
          <w:tab w:val="right" w:leader="dot" w:pos="8306"/>
        </w:tabs>
      </w:pPr>
      <w:hyperlink w:anchor="_Toc14030" w:history="1">
        <w:r>
          <w:rPr>
            <w:rFonts w:ascii="仿宋" w:eastAsia="仿宋" w:hAnsi="仿宋" w:cs="仿宋" w:hint="eastAsia"/>
            <w:lang w:eastAsia="zh-CN"/>
          </w:rPr>
          <w:t>(一)、消防安全</w:t>
        </w:r>
        <w:r>
          <w:tab/>
        </w:r>
        <w:r>
          <w:fldChar w:fldCharType="begin"/>
        </w:r>
        <w:r>
          <w:instrText xml:space="preserve"> PAGEREF _Toc14030 \h </w:instrText>
        </w:r>
        <w:r>
          <w:fldChar w:fldCharType="separate"/>
        </w:r>
        <w:r>
          <w:t>40</w:t>
        </w:r>
        <w:r>
          <w:fldChar w:fldCharType="end"/>
        </w:r>
      </w:hyperlink>
    </w:p>
    <w:p>
      <w:pPr>
        <w:pStyle w:val="TOC2"/>
        <w:tabs>
          <w:tab w:val="right" w:leader="dot" w:pos="8306"/>
        </w:tabs>
      </w:pPr>
      <w:hyperlink w:anchor="_Toc15527" w:history="1">
        <w:r>
          <w:rPr>
            <w:rFonts w:ascii="仿宋" w:eastAsia="仿宋" w:hAnsi="仿宋" w:cs="仿宋" w:hint="eastAsia"/>
            <w:lang w:eastAsia="zh-CN"/>
          </w:rPr>
          <w:t>(二)、防火防爆总图布置措施</w:t>
        </w:r>
        <w:r>
          <w:tab/>
        </w:r>
        <w:r>
          <w:fldChar w:fldCharType="begin"/>
        </w:r>
        <w:r>
          <w:instrText xml:space="preserve"> PAGEREF _Toc15527 \h </w:instrText>
        </w:r>
        <w:r>
          <w:fldChar w:fldCharType="separate"/>
        </w:r>
        <w:r>
          <w:t>41</w:t>
        </w:r>
        <w:r>
          <w:fldChar w:fldCharType="end"/>
        </w:r>
      </w:hyperlink>
    </w:p>
    <w:p>
      <w:pPr>
        <w:pStyle w:val="TOC2"/>
        <w:tabs>
          <w:tab w:val="right" w:leader="dot" w:pos="8306"/>
        </w:tabs>
      </w:pPr>
      <w:hyperlink w:anchor="_Toc1410" w:history="1">
        <w:r>
          <w:rPr>
            <w:rFonts w:ascii="仿宋" w:eastAsia="仿宋" w:hAnsi="仿宋" w:cs="仿宋" w:hint="eastAsia"/>
            <w:lang w:eastAsia="zh-CN"/>
          </w:rPr>
          <w:t>(三)、自然灾害防范措施</w:t>
        </w:r>
        <w:r>
          <w:tab/>
        </w:r>
        <w:r>
          <w:fldChar w:fldCharType="begin"/>
        </w:r>
        <w:r>
          <w:instrText xml:space="preserve"> PAGEREF _Toc1410 \h </w:instrText>
        </w:r>
        <w:r>
          <w:fldChar w:fldCharType="separate"/>
        </w:r>
        <w:r>
          <w:t>42</w:t>
        </w:r>
        <w:r>
          <w:fldChar w:fldCharType="end"/>
        </w:r>
      </w:hyperlink>
    </w:p>
    <w:p>
      <w:pPr>
        <w:pStyle w:val="TOC2"/>
        <w:tabs>
          <w:tab w:val="right" w:leader="dot" w:pos="8306"/>
        </w:tabs>
      </w:pPr>
      <w:hyperlink w:anchor="_Toc1898" w:history="1">
        <w:r>
          <w:rPr>
            <w:rFonts w:ascii="仿宋" w:eastAsia="仿宋" w:hAnsi="仿宋" w:cs="仿宋" w:hint="eastAsia"/>
            <w:lang w:eastAsia="zh-CN"/>
          </w:rPr>
          <w:t>(四)、安全色及安全标志使用要求</w:t>
        </w:r>
        <w:r>
          <w:tab/>
        </w:r>
        <w:r>
          <w:fldChar w:fldCharType="begin"/>
        </w:r>
        <w:r>
          <w:instrText xml:space="preserve"> PAGEREF _Toc1898 \h </w:instrText>
        </w:r>
        <w:r>
          <w:fldChar w:fldCharType="separate"/>
        </w:r>
        <w:r>
          <w:t>43</w:t>
        </w:r>
        <w:r>
          <w:fldChar w:fldCharType="end"/>
        </w:r>
      </w:hyperlink>
    </w:p>
    <w:p>
      <w:pPr>
        <w:pStyle w:val="TOC2"/>
        <w:tabs>
          <w:tab w:val="right" w:leader="dot" w:pos="8306"/>
        </w:tabs>
      </w:pPr>
      <w:hyperlink w:anchor="_Toc26931" w:history="1">
        <w:r>
          <w:rPr>
            <w:rFonts w:ascii="仿宋" w:eastAsia="仿宋" w:hAnsi="仿宋" w:cs="仿宋" w:hint="eastAsia"/>
            <w:lang w:eastAsia="zh-CN"/>
          </w:rPr>
          <w:t>(五)、防尘防毒措施</w:t>
        </w:r>
        <w:r>
          <w:tab/>
        </w:r>
        <w:r>
          <w:fldChar w:fldCharType="begin"/>
        </w:r>
        <w:r>
          <w:instrText xml:space="preserve"> PAGEREF _Toc26931 \h </w:instrText>
        </w:r>
        <w:r>
          <w:fldChar w:fldCharType="separate"/>
        </w:r>
        <w:r>
          <w:t>44</w:t>
        </w:r>
        <w:r>
          <w:fldChar w:fldCharType="end"/>
        </w:r>
      </w:hyperlink>
    </w:p>
    <w:p>
      <w:pPr>
        <w:pStyle w:val="TOC2"/>
        <w:tabs>
          <w:tab w:val="right" w:leader="dot" w:pos="8306"/>
        </w:tabs>
      </w:pPr>
      <w:hyperlink w:anchor="_Toc22151" w:history="1">
        <w:r>
          <w:rPr>
            <w:rFonts w:ascii="仿宋" w:eastAsia="仿宋" w:hAnsi="仿宋" w:cs="仿宋" w:hint="eastAsia"/>
            <w:lang w:eastAsia="zh-CN"/>
          </w:rPr>
          <w:t>(六)、防静电、触电防护及防雷措施</w:t>
        </w:r>
        <w:r>
          <w:tab/>
        </w:r>
        <w:r>
          <w:fldChar w:fldCharType="begin"/>
        </w:r>
        <w:r>
          <w:instrText xml:space="preserve"> PAGEREF _Toc22151 \h </w:instrText>
        </w:r>
        <w:r>
          <w:fldChar w:fldCharType="separate"/>
        </w:r>
        <w:r>
          <w:t>45</w:t>
        </w:r>
        <w:r>
          <w:fldChar w:fldCharType="end"/>
        </w:r>
      </w:hyperlink>
    </w:p>
    <w:p>
      <w:pPr>
        <w:pStyle w:val="TOC2"/>
        <w:tabs>
          <w:tab w:val="right" w:leader="dot" w:pos="8306"/>
        </w:tabs>
      </w:pPr>
      <w:hyperlink w:anchor="_Toc15088" w:history="1">
        <w:r>
          <w:rPr>
            <w:rFonts w:ascii="仿宋" w:eastAsia="仿宋" w:hAnsi="仿宋" w:cs="仿宋" w:hint="eastAsia"/>
            <w:lang w:eastAsia="zh-CN"/>
          </w:rPr>
          <w:t>(七)、机械设备安全保障措施</w:t>
        </w:r>
        <w:r>
          <w:tab/>
        </w:r>
        <w:r>
          <w:fldChar w:fldCharType="begin"/>
        </w:r>
        <w:r>
          <w:instrText xml:space="preserve"> PAGEREF _Toc15088 \h </w:instrText>
        </w:r>
        <w:r>
          <w:fldChar w:fldCharType="separate"/>
        </w:r>
        <w:r>
          <w:t>46</w:t>
        </w:r>
        <w:r>
          <w:fldChar w:fldCharType="end"/>
        </w:r>
      </w:hyperlink>
    </w:p>
    <w:p>
      <w:pPr>
        <w:pStyle w:val="TOC1"/>
        <w:tabs>
          <w:tab w:val="right" w:leader="dot" w:pos="8306"/>
        </w:tabs>
      </w:pPr>
      <w:hyperlink w:anchor="_Toc6967" w:history="1">
        <w:r>
          <w:rPr>
            <w:rFonts w:ascii="仿宋" w:eastAsia="仿宋" w:hAnsi="仿宋" w:cs="仿宋" w:hint="eastAsia"/>
            <w:lang w:eastAsia="zh-CN"/>
          </w:rPr>
          <w:t>十三、供应链管理</w:t>
        </w:r>
        <w:r>
          <w:tab/>
        </w:r>
        <w:r>
          <w:fldChar w:fldCharType="begin"/>
        </w:r>
        <w:r>
          <w:instrText xml:space="preserve"> PAGEREF _Toc6967 \h </w:instrText>
        </w:r>
        <w:r>
          <w:fldChar w:fldCharType="separate"/>
        </w:r>
        <w:r>
          <w:t>48</w:t>
        </w:r>
        <w:r>
          <w:fldChar w:fldCharType="end"/>
        </w:r>
      </w:hyperlink>
    </w:p>
    <w:p>
      <w:pPr>
        <w:pStyle w:val="TOC2"/>
        <w:tabs>
          <w:tab w:val="right" w:leader="dot" w:pos="8306"/>
        </w:tabs>
      </w:pPr>
      <w:hyperlink w:anchor="_Toc22989" w:history="1">
        <w:r>
          <w:rPr>
            <w:rFonts w:ascii="仿宋" w:eastAsia="仿宋" w:hAnsi="仿宋" w:cs="仿宋" w:hint="eastAsia"/>
            <w:lang w:eastAsia="zh-CN"/>
          </w:rPr>
          <w:t>(一)、供应链战略规划</w:t>
        </w:r>
        <w:r>
          <w:tab/>
        </w:r>
        <w:r>
          <w:fldChar w:fldCharType="begin"/>
        </w:r>
        <w:r>
          <w:instrText xml:space="preserve"> PAGEREF _Toc22989 \h </w:instrText>
        </w:r>
        <w:r>
          <w:fldChar w:fldCharType="separate"/>
        </w:r>
        <w:r>
          <w:t>48</w:t>
        </w:r>
        <w:r>
          <w:fldChar w:fldCharType="end"/>
        </w:r>
      </w:hyperlink>
    </w:p>
    <w:p>
      <w:pPr>
        <w:pStyle w:val="TOC2"/>
        <w:tabs>
          <w:tab w:val="right" w:leader="dot" w:pos="8306"/>
        </w:tabs>
      </w:pPr>
      <w:hyperlink w:anchor="_Toc10231" w:history="1">
        <w:r>
          <w:rPr>
            <w:rFonts w:ascii="仿宋" w:eastAsia="仿宋" w:hAnsi="仿宋" w:cs="仿宋" w:hint="eastAsia"/>
            <w:lang w:eastAsia="zh-CN"/>
          </w:rPr>
          <w:t>(二)、供应商选择与合作</w:t>
        </w:r>
        <w:r>
          <w:tab/>
        </w:r>
        <w:r>
          <w:fldChar w:fldCharType="begin"/>
        </w:r>
        <w:r>
          <w:instrText xml:space="preserve"> PAGEREF _Toc10231 \h </w:instrText>
        </w:r>
        <w:r>
          <w:fldChar w:fldCharType="separate"/>
        </w:r>
        <w:r>
          <w:t>49</w:t>
        </w:r>
        <w:r>
          <w:fldChar w:fldCharType="end"/>
        </w:r>
      </w:hyperlink>
    </w:p>
    <w:p>
      <w:pPr>
        <w:pStyle w:val="TOC2"/>
        <w:tabs>
          <w:tab w:val="right" w:leader="dot" w:pos="8306"/>
        </w:tabs>
      </w:pPr>
      <w:hyperlink w:anchor="_Toc26409" w:history="1">
        <w:r>
          <w:rPr>
            <w:rFonts w:ascii="仿宋" w:eastAsia="仿宋" w:hAnsi="仿宋" w:cs="仿宋" w:hint="eastAsia"/>
            <w:lang w:eastAsia="zh-CN"/>
          </w:rPr>
          <w:t>(三)、物流与库存管理</w:t>
        </w:r>
        <w:r>
          <w:tab/>
        </w:r>
        <w:r>
          <w:fldChar w:fldCharType="begin"/>
        </w:r>
        <w:r>
          <w:instrText xml:space="preserve"> PAGEREF _Toc26409 \h </w:instrText>
        </w:r>
        <w:r>
          <w:fldChar w:fldCharType="separate"/>
        </w:r>
        <w:r>
          <w:t>51</w:t>
        </w:r>
        <w:r>
          <w:fldChar w:fldCharType="end"/>
        </w:r>
      </w:hyperlink>
    </w:p>
    <w:p>
      <w:pPr>
        <w:pStyle w:val="TOC1"/>
        <w:tabs>
          <w:tab w:val="right" w:leader="dot" w:pos="8306"/>
        </w:tabs>
      </w:pPr>
      <w:hyperlink w:anchor="_Toc5686" w:history="1">
        <w:r>
          <w:rPr>
            <w:rFonts w:ascii="仿宋" w:eastAsia="仿宋" w:hAnsi="仿宋" w:cs="仿宋" w:hint="eastAsia"/>
            <w:lang w:eastAsia="zh-CN"/>
          </w:rPr>
          <w:t>十四、电能仪表项目实施保障措施</w:t>
        </w:r>
        <w:r>
          <w:tab/>
        </w:r>
        <w:r>
          <w:fldChar w:fldCharType="begin"/>
        </w:r>
        <w:r>
          <w:instrText xml:space="preserve"> PAGEREF _Toc5686 \h </w:instrText>
        </w:r>
        <w:r>
          <w:fldChar w:fldCharType="separate"/>
        </w:r>
        <w:r>
          <w:t>52</w:t>
        </w:r>
        <w:r>
          <w:fldChar w:fldCharType="end"/>
        </w:r>
      </w:hyperlink>
    </w:p>
    <w:p>
      <w:pPr>
        <w:pStyle w:val="TOC2"/>
        <w:tabs>
          <w:tab w:val="right" w:leader="dot" w:pos="8306"/>
        </w:tabs>
      </w:pPr>
      <w:hyperlink w:anchor="_Toc17940" w:history="1">
        <w:r>
          <w:rPr>
            <w:rFonts w:ascii="仿宋" w:eastAsia="仿宋" w:hAnsi="仿宋" w:cs="仿宋" w:hint="eastAsia"/>
            <w:lang w:eastAsia="zh-CN"/>
          </w:rPr>
          <w:t>(一)、电能仪表项目实施保障机制</w:t>
        </w:r>
        <w:r>
          <w:tab/>
        </w:r>
        <w:r>
          <w:fldChar w:fldCharType="begin"/>
        </w:r>
        <w:r>
          <w:instrText xml:space="preserve"> PAGEREF _Toc17940 \h </w:instrText>
        </w:r>
        <w:r>
          <w:fldChar w:fldCharType="separate"/>
        </w:r>
        <w:r>
          <w:t>52</w:t>
        </w:r>
        <w:r>
          <w:fldChar w:fldCharType="end"/>
        </w:r>
      </w:hyperlink>
    </w:p>
    <w:p>
      <w:pPr>
        <w:pStyle w:val="TOC2"/>
        <w:tabs>
          <w:tab w:val="right" w:leader="dot" w:pos="8306"/>
        </w:tabs>
      </w:pPr>
      <w:hyperlink w:anchor="_Toc13980" w:history="1">
        <w:r>
          <w:rPr>
            <w:rFonts w:ascii="仿宋" w:eastAsia="仿宋" w:hAnsi="仿宋" w:cs="仿宋" w:hint="eastAsia"/>
            <w:lang w:eastAsia="zh-CN"/>
          </w:rPr>
          <w:t>(二)、电能仪表项目法律合规要求</w:t>
        </w:r>
        <w:r>
          <w:tab/>
        </w:r>
        <w:r>
          <w:fldChar w:fldCharType="begin"/>
        </w:r>
        <w:r>
          <w:instrText xml:space="preserve"> PAGEREF _Toc13980 \h </w:instrText>
        </w:r>
        <w:r>
          <w:fldChar w:fldCharType="separate"/>
        </w:r>
        <w:r>
          <w:t>55</w:t>
        </w:r>
        <w:r>
          <w:fldChar w:fldCharType="end"/>
        </w:r>
      </w:hyperlink>
    </w:p>
    <w:p>
      <w:pPr>
        <w:pStyle w:val="TOC2"/>
        <w:tabs>
          <w:tab w:val="right" w:leader="dot" w:pos="8306"/>
        </w:tabs>
      </w:pPr>
      <w:hyperlink w:anchor="_Toc32521" w:history="1">
        <w:r>
          <w:rPr>
            <w:rFonts w:ascii="仿宋" w:eastAsia="仿宋" w:hAnsi="仿宋" w:cs="仿宋" w:hint="eastAsia"/>
            <w:lang w:eastAsia="zh-CN"/>
          </w:rPr>
          <w:t>(三)、电能仪表项目合同管理与法律事务</w:t>
        </w:r>
        <w:r>
          <w:tab/>
        </w:r>
        <w:r>
          <w:fldChar w:fldCharType="begin"/>
        </w:r>
        <w:r>
          <w:instrText xml:space="preserve"> PAGEREF _Toc32521 \h </w:instrText>
        </w:r>
        <w:r>
          <w:fldChar w:fldCharType="separate"/>
        </w:r>
        <w:r>
          <w:t>60</w:t>
        </w:r>
        <w:r>
          <w:fldChar w:fldCharType="end"/>
        </w:r>
      </w:hyperlink>
    </w:p>
    <w:p>
      <w:pPr>
        <w:pStyle w:val="TOC2"/>
        <w:tabs>
          <w:tab w:val="right" w:leader="dot" w:pos="8306"/>
        </w:tabs>
      </w:pPr>
      <w:hyperlink w:anchor="_Toc18534" w:history="1">
        <w:r>
          <w:rPr>
            <w:rFonts w:ascii="仿宋" w:eastAsia="仿宋" w:hAnsi="仿宋" w:cs="仿宋" w:hint="eastAsia"/>
            <w:lang w:eastAsia="zh-CN"/>
          </w:rPr>
          <w:t>(四)、电能仪表项目知识产权保护策略</w:t>
        </w:r>
        <w:r>
          <w:tab/>
        </w:r>
        <w:r>
          <w:fldChar w:fldCharType="begin"/>
        </w:r>
        <w:r>
          <w:instrText xml:space="preserve"> PAGEREF _Toc18534 \h </w:instrText>
        </w:r>
        <w:r>
          <w:fldChar w:fldCharType="separate"/>
        </w:r>
        <w:r>
          <w:t>66</w:t>
        </w:r>
        <w:r>
          <w:fldChar w:fldCharType="end"/>
        </w:r>
      </w:hyperlink>
    </w:p>
    <w:p>
      <w:pPr>
        <w:pStyle w:val="TOC1"/>
        <w:tabs>
          <w:tab w:val="right" w:leader="dot" w:pos="8306"/>
        </w:tabs>
      </w:pPr>
      <w:hyperlink w:anchor="_Toc29270" w:history="1">
        <w:r>
          <w:rPr>
            <w:rFonts w:ascii="仿宋" w:eastAsia="仿宋" w:hAnsi="仿宋" w:cs="仿宋" w:hint="eastAsia"/>
            <w:lang w:eastAsia="zh-CN"/>
          </w:rPr>
          <w:t>十五、电能仪表项目实施时间节点</w:t>
        </w:r>
        <w:r>
          <w:tab/>
        </w:r>
        <w:r>
          <w:fldChar w:fldCharType="begin"/>
        </w:r>
        <w:r>
          <w:instrText xml:space="preserve"> PAGEREF _Toc29270 \h </w:instrText>
        </w:r>
        <w:r>
          <w:fldChar w:fldCharType="separate"/>
        </w:r>
        <w:r>
          <w:t>68</w:t>
        </w:r>
        <w:r>
          <w:fldChar w:fldCharType="end"/>
        </w:r>
      </w:hyperlink>
    </w:p>
    <w:p>
      <w:pPr>
        <w:pStyle w:val="TOC2"/>
        <w:tabs>
          <w:tab w:val="right" w:leader="dot" w:pos="8306"/>
        </w:tabs>
      </w:pPr>
      <w:hyperlink w:anchor="_Toc22687" w:history="1">
        <w:r>
          <w:rPr>
            <w:rFonts w:ascii="仿宋" w:eastAsia="仿宋" w:hAnsi="仿宋" w:cs="仿宋" w:hint="eastAsia"/>
            <w:lang w:eastAsia="zh-CN"/>
          </w:rPr>
          <w:t>(一)、电能仪表项目启动阶段时间节点</w:t>
        </w:r>
        <w:r>
          <w:tab/>
        </w:r>
        <w:r>
          <w:fldChar w:fldCharType="begin"/>
        </w:r>
        <w:r>
          <w:instrText xml:space="preserve"> PAGEREF _Toc22687 \h </w:instrText>
        </w:r>
        <w:r>
          <w:fldChar w:fldCharType="separate"/>
        </w:r>
        <w:r>
          <w:t>68</w:t>
        </w:r>
        <w:r>
          <w:fldChar w:fldCharType="end"/>
        </w:r>
      </w:hyperlink>
    </w:p>
    <w:p>
      <w:pPr>
        <w:pStyle w:val="TOC2"/>
        <w:tabs>
          <w:tab w:val="right" w:leader="dot" w:pos="8306"/>
        </w:tabs>
      </w:pPr>
      <w:hyperlink w:anchor="_Toc22248" w:history="1">
        <w:r>
          <w:rPr>
            <w:rFonts w:ascii="仿宋" w:eastAsia="仿宋" w:hAnsi="仿宋" w:cs="仿宋" w:hint="eastAsia"/>
            <w:lang w:eastAsia="zh-CN"/>
          </w:rPr>
          <w:t>(二)、电能仪表项目执行阶段时间节点</w:t>
        </w:r>
        <w:r>
          <w:tab/>
        </w:r>
        <w:r>
          <w:fldChar w:fldCharType="begin"/>
        </w:r>
        <w:r>
          <w:instrText xml:space="preserve"> PAGEREF _Toc22248 \h </w:instrText>
        </w:r>
        <w:r>
          <w:fldChar w:fldCharType="separate"/>
        </w:r>
        <w:r>
          <w:t>69</w:t>
        </w:r>
        <w:r>
          <w:fldChar w:fldCharType="end"/>
        </w:r>
      </w:hyperlink>
    </w:p>
    <w:p>
      <w:pPr>
        <w:pStyle w:val="TOC2"/>
        <w:tabs>
          <w:tab w:val="right" w:leader="dot" w:pos="8306"/>
        </w:tabs>
      </w:pPr>
      <w:hyperlink w:anchor="_Toc28748" w:history="1">
        <w:r>
          <w:rPr>
            <w:rFonts w:ascii="仿宋" w:eastAsia="仿宋" w:hAnsi="仿宋" w:cs="仿宋" w:hint="eastAsia"/>
            <w:lang w:eastAsia="zh-CN"/>
          </w:rPr>
          <w:t>(三)、电能仪表项目完成阶段时间节点</w:t>
        </w:r>
        <w:r>
          <w:tab/>
        </w:r>
        <w:r>
          <w:fldChar w:fldCharType="begin"/>
        </w:r>
        <w:r>
          <w:instrText xml:space="preserve"> PAGEREF _Toc28748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283"/>
      <w:r>
        <w:rPr>
          <w:rFonts w:ascii="仿宋" w:eastAsia="仿宋" w:hAnsi="仿宋" w:cs="仿宋" w:hint="eastAsia"/>
          <w:sz w:val="28"/>
          <w:lang w:eastAsia="zh-CN"/>
        </w:rPr>
        <w:t>一、电能仪表项目可持续发展</w:t>
      </w:r>
      <w:bookmarkEnd w:id="2"/>
    </w:p>
    <w:p>
      <w:pPr>
        <w:pStyle w:val="Heading2"/>
        <w:rPr>
          <w:rFonts w:ascii="仿宋" w:eastAsia="仿宋" w:hAnsi="仿宋" w:cs="仿宋" w:hint="eastAsia"/>
          <w:lang w:eastAsia="zh-CN"/>
        </w:rPr>
      </w:pPr>
      <w:bookmarkStart w:id="3" w:name="_Toc2378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能仪表项目中，电能仪表项目团队着眼于未来，明确了可持续发展的战略方向。制定的具体可持续发展目标包括降低资源使用、采用环保技术、最大化社会效益等。这一步骤不仅有助于电能仪表项目在环保和社会责任方面达到最高标准，也为未来提供了明确的指引，确保电能仪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可持续实践的融入电能仪表项目管理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能仪表项目管理周期。从电能仪表项目规划开始，电能仪表项目团队就考虑了环境和社会的因素。在执行阶段，电能仪表项目团队积极推动绿色技术的应用，优化资源利用。此外，关注员工的社会责任，通过培训和沟通活动提高员工对可持续发展的认知，使他们能够在日常工作中践行可持续实践。这些举措不仅为电能仪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6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扎根于电能仪表项目的可持续发展理念，我们深信环保与社会责任是电能仪表项目成功的关键支柱。在电能仪表项目的每一步，我们都致力于通过创新和实践，履行对环境和社会的坚定责任。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仪表项目团队通过引入先进的环保技术、建立高效的废物处理系统以及推动能源节约措施，积极履行环保责任。定期的环保监测和评估确保电能仪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仪表项目不仅致力于自身可持续发展，还注重对社会的回馈。通过支持社区电能仪表项目、参与慈善事业、提供培训机会等方式，电能仪表项目积极履行社会责任。与当地社区建立积极互动，关注员工的工作与生活平衡，以及员工的身心健康，是电能仪表项目在社会责任层面的关键举措。这样的实践不仅增强了电能仪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806"/>
      <w:r>
        <w:rPr>
          <w:rFonts w:ascii="仿宋" w:eastAsia="仿宋" w:hAnsi="仿宋" w:cs="仿宋" w:hint="eastAsia"/>
          <w:sz w:val="28"/>
          <w:lang w:eastAsia="zh-CN"/>
        </w:rPr>
        <w:t>二、电能仪表项目概论</w:t>
      </w:r>
      <w:bookmarkEnd w:id="5"/>
    </w:p>
    <w:p>
      <w:pPr>
        <w:pStyle w:val="Heading2"/>
        <w:rPr>
          <w:rFonts w:ascii="仿宋" w:eastAsia="仿宋" w:hAnsi="仿宋" w:cs="仿宋" w:hint="eastAsia"/>
          <w:lang w:eastAsia="zh-CN"/>
        </w:rPr>
      </w:pPr>
      <w:bookmarkStart w:id="6" w:name="_Toc23753"/>
      <w:r>
        <w:rPr>
          <w:rFonts w:ascii="仿宋" w:eastAsia="仿宋" w:hAnsi="仿宋" w:cs="仿宋" w:hint="eastAsia"/>
          <w:lang w:eastAsia="zh-CN"/>
        </w:rPr>
        <w:t>(一)、电能仪表项目概况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仪表项目的起源追溯至对市场的深入洞察。市场的不断演变与变革为电能仪表项目提供了难得的机遇。当前市场存在的需求缺口和变革的大环境共同构成了电能仪表项目的背景。这个电能仪表项目旨在充分利用市场机遇，填补行业中尚未满足的需求，为客户提供全新的解决方案。市场的变革和需求的增长使得这个电能仪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电能仪表项目名称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仪表项目正式命名为电能仪表。这个名称不仅仅是一个标识，更代表了电能仪表项目的核心理念和愿景。它蕴含着电能仪表项目所要解决问题的关键字，具有强烈的表达和辨识度，为电能仪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电能仪表项目目标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仪表项目的核心目标是提供一种全新、高效的解决方案，满足客户日益增长的需求。电能仪表项目追求的不仅仅是满足市场需求，更是在市场中获得卓越的竞争优势。通过不断提升产品或服务的质量和创新水平，电能仪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电能仪表项目范围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能仪表项目全面涵盖了产品研发、制造、市场推广和售后服务，确保从产品设计到最终用户体验的全方位关注。这一全面的电能仪表项目范围是为了确保电能仪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电能仪表项目时间表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电能仪表项目计划在未来18个月内完成，包括研发、测试、市场试点和正式推出等不同阶段。这个时间表的合理设计是为了确保电能仪表项目各个阶段的顺利推进，以便按时交付高质量的成果。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电能仪表项目预算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电能仪表项目总预算估算为XX百万美元，主要分配在研发、市场推广、人员培训和运营等方面。这一充足的预算为电能仪表项目提供了充足的资源，确保电能仪表项目在各个方面都能取得优异的表现。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电能仪表项目风险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电能仪表项目可能面临的风险包括市场接受度低、技术难题、竞争激烈等。电能仪表项目团队已经制定了相应的风险应对计划，通过前瞻性的风险管理，确保电能仪表项目在面对不确定性时能够迅速做出应对。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电能仪表项目团队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电能仪表项目汇聚了一支经验丰富、多领域专业素养的核心团队，确保电能仪表项目在各个方面都能拥有高水平的执行力。团队的协同作战是电能仪表项目成功的关键因素之一。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电能仪表项目背景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电能仪表项目的背景根植于市场对更高效、创新产品的渴望，同时也受到科技发展对行业格局的深刻改变的影响。这为电能仪表项目提供了广阔的发展空间和市场需求。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电能仪表项目现状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截至目前，电能仪表项目已完成市场调研和技术验证，取得了初步的成功。这为电能仪表项目在未来的发展奠定了坚实的基础，为更远大的目标打下了坚实的基石。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4890"/>
      <w:r>
        <w:rPr>
          <w:rFonts w:ascii="仿宋" w:eastAsia="仿宋" w:hAnsi="仿宋" w:cs="仿宋" w:hint="eastAsia"/>
          <w:sz w:val="28"/>
          <w:lang w:eastAsia="zh-CN"/>
        </w:rPr>
        <w:t>(二)、电能仪表项目目标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keyword》电能仪表项目首要业务目标是在市场中占据有利地位，实现产品/服务的成功推广和销售。通过不断提升产品质量、创新性，电能仪表项目追求成为行业中的领导者，赢得更多客户的青睐。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在科技迅速发展的时代，电能仪表项目着眼于技术创新。通过持续的研发和技术升级，电能仪表项目旨在推出更具创新性的产品或服务，以满足市场对新鲜、先进解决方案的需求。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为了建立可持续的客户关系，电能仪表项目设定了客户满意度目标。通过提供卓越的产品质量和优质的客户服务，电能仪表项目追求赢得客户的信任和忠诚度，确保他们的满意度达到行业领先水平。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电能仪表项目注重社会责任和可持续发展。通过实施环保、社会责任电能仪表项目，电能仪表项目致力于在经济发展的同时保护环境，促进社会公平，实现可持续经营。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电能仪表项目的团队是实现目标的核心驱动力。因此，电能仪表项目设定了团队发展目标，包括提升团队成员的专业技能、培养领导力，以及搭建协同高效的团队工作氛围。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8975"/>
      <w:r>
        <w:rPr>
          <w:rFonts w:ascii="仿宋" w:eastAsia="仿宋" w:hAnsi="仿宋" w:cs="仿宋" w:hint="eastAsia"/>
          <w:sz w:val="28"/>
          <w:lang w:eastAsia="zh-CN"/>
        </w:rPr>
        <w:t>(三)、电能仪表项目提出的理由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电能仪表项目提出的理由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仪表项目的提出源于对市场机遇的深刻洞察。当前市场中存在的需求缺口和行业发展趋势表明，有巨大的商业机会等待被开发。通过准确捕捉市场机遇，电能仪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仪表项目的理念基于对技术创新的信仰。通过持续的研发和技术投入，电能仪表项目有望推出更具创新性的产品或服务。在科技飞速发展的当下，电能仪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仪表项目的提出是为了增强企业的行业竞争力。通过提升产品或服务的质量和独特性，电能仪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能仪表项目响应了消费者需求的变化。随着社会和科技的不断发展，消费者对产品和服务的需求也在发生变化。通过深入了解并及时回应消费者的新需求，电能仪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电能仪表项目的提出是企业战略发展规划的一部分。在面对日益激烈的市场竞争和不断变化的商业环境中，电能仪表项目作为企业战略的一环，旨在为企业开辟新的增长领域，巩固企业在行业中的地位。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仪表项目的提出不仅仅是基于商业考量，还注重社会责任。通过推出环保、社会责任等方面的电能仪表项目，电能仪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电能仪表项目的提出反映了对利益相关者期望的关注。包括客户、员工、投资者等利益相关者在企业发展中都有着各自的期望，电能仪表项目力求在满足这些期望的同时，取得更大的共赢。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6633"/>
      <w:r>
        <w:rPr>
          <w:rFonts w:ascii="仿宋" w:eastAsia="仿宋" w:hAnsi="仿宋" w:cs="仿宋" w:hint="eastAsia"/>
          <w:sz w:val="28"/>
          <w:lang w:eastAsia="zh-CN"/>
        </w:rPr>
        <w:t>(四)、电能仪表项目意义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在实施电能仪表项目的过程中，我们不仅仅是在追逐商业成功，更是为企业和社会的多个层面创造了深远的意义。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能仪表项目的首要意义在于提升企业的市场竞争力。通过持续的创新和对产品质量的高标准要求，电能仪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能仪表项目的推进将促使行业技术水平的提升。通过引入先进技术和创新性解决方案，电能仪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能仪表项目不仅创造了大量就业机会，提高了就业水平，还注重社会责任和环保。通过参与社会公益事业和推动环保电能仪表项目，电能仪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综合而言，电能仪表项目意义重大，不仅推动了企业的发展，也为行业和社会的进步贡献了积极力量。这是一个全面而深刻的影响，将在未来产生可持续的正面效应。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9260"/>
      <w:r>
        <w:rPr>
          <w:rFonts w:ascii="仿宋" w:eastAsia="仿宋" w:hAnsi="仿宋" w:cs="仿宋" w:hint="eastAsia"/>
          <w:sz w:val="28"/>
          <w:lang w:eastAsia="zh-CN"/>
        </w:rPr>
        <w:t>(五)、电能仪表项目背景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在当今迅猛发展的商业环境中，电能仪表项目的动因根植于对多方面因素的审慎考量。这个电能仪表项目的提出并非孤立的决策，而是对企业所处背景深入思考的产物。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市场的不断演变是电能仪表项目背后的首要原因。科技的迅速发展和全球市场的快速变化使得企业必须灵活应对。电能仪表项目应运而生，旨在通过创新性的解决方案迎合市场的多变需求，赢得竞争中的先机。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竞争的激烈程度也是电能仪表项目背景中不可忽视的一环。企业需要在激烈竞争中脱颖而出，为此，电能仪表项目致力于打破常规，提供独特的价值主张，以吸引客户并确保市场份额的增长。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技术的迅速发展为企业带来了机遇与挑战。作为电能仪表项目启动的背景之一，对新兴技术的应用将有助于提升企业的技术水平，使其在不断演进的商业环境中保持竞争优势。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此外，社会对企业责任的期望也在逐渐升高。电能仪表项目充分融入了社会责任的理念，通过可持续经营和社会公益电能仪表项目，企图为社会贡献一份力量，在商业成功的同时关注社会价值。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5551"/>
      <w:r>
        <w:rPr>
          <w:rFonts w:ascii="仿宋" w:eastAsia="仿宋" w:hAnsi="仿宋" w:cs="仿宋" w:hint="eastAsia"/>
          <w:sz w:val="28"/>
          <w:lang w:eastAsia="zh-CN"/>
        </w:rPr>
        <w:t>三、电能仪表项目选址可行性分析</w:t>
      </w:r>
      <w:bookmarkEnd w:id="11"/>
    </w:p>
    <w:p>
      <w:pPr>
        <w:pStyle w:val="Heading2"/>
        <w:rPr>
          <w:rFonts w:ascii="仿宋" w:eastAsia="仿宋" w:hAnsi="仿宋" w:cs="仿宋" w:hint="eastAsia"/>
          <w:lang w:eastAsia="zh-CN"/>
        </w:rPr>
      </w:pPr>
      <w:bookmarkStart w:id="12" w:name="_Toc6549"/>
      <w:r>
        <w:rPr>
          <w:rFonts w:ascii="仿宋" w:eastAsia="仿宋" w:hAnsi="仿宋" w:cs="仿宋" w:hint="eastAsia"/>
          <w:lang w:eastAsia="zh-CN"/>
        </w:rPr>
        <w:t>(一)、电能仪表项目选址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该电能仪表项目选址位于XX省XX市XX区XXX街道</w:t>
      </w:r>
    </w:p>
    <w:p>
      <w:pPr>
        <w:pStyle w:val="Heading2"/>
        <w:ind w:firstLine="560" w:firstLineChars="200"/>
        <w:rPr>
          <w:rFonts w:ascii="仿宋" w:eastAsia="仿宋" w:hAnsi="仿宋" w:cs="仿宋" w:hint="eastAsia"/>
          <w:sz w:val="28"/>
          <w:lang w:eastAsia="zh-CN"/>
        </w:rPr>
      </w:pPr>
      <w:bookmarkStart w:id="13" w:name="_Toc18260"/>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电能仪表项目的征地面积将根据电能仪表项目的实际规模和需求进行精确规划。具体面积XXX平方米，旨在确保电能仪表项目不仅能够满足当前的发展需求，还能够预留空间以适应未来的扩展。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净用地面积是在征地面积基础上去除不可利用面积后的实际可开发用地。具体面积XXX平方米，考虑到环保、交通、安全等多方面因素，以确保电能仪表项目在整体利用效率上达到最优。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电能仪表项目计划建设的建筑总规模具体面积XXX平方米。这一规模的确定综合考虑了电能仪表项目的性质、规模，以及城市规划的相关要求，确保建筑布局与周边环境协调一致。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绿地率是电能仪表项目用地中被规划为绿地的比例。具体面积XXX平方米，旨在通过合理规划绿地，改善电能仪表项目周边环境，提升居民生活质量，并符合城市整体绿化规划。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容积率是用地上可以建设的建筑总体积与用地面积之比。具体面积XXX，通过合理的容积率规划，确保电能仪表项目建筑规模与周边环境和谐共生。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确保电能仪表项目选址与当地城市规划相一致，具体面积XXX平方米。通过与城市规划部门深入沟通，确保电能仪表项目不仅符合城市的整体发展方向，还能够融入城市的发展布局，为城市的长远发展贡献力量。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能仪表项目选址符合当地产业政策，具体面积XXX平方米。这包括电能仪表项目对当地经济的促进作用，以及对相关产业的带动效应，确保电能仪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用地总体要求必须符合环保和可持续发展的原则，具体面积XXX平方米。通过采用绿色建筑设计、节能减排等措施，确保电能仪表项目在建设和运营过程中对环境的影响最小化，达到可持续发展的要求。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确保电能仪表项目选址具备必要的公共设施配套，具体面积XXX平方米。这包括交通便利性、教育、医疗等基础设施，以提高居民生活品质，使得电能仪表项目选址更具吸引力。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考虑用地总体要求对当地社会稳定性的影响，具体面积XXX平方米。通过深入了解当地社区反馈，确保电能仪表项目的选址和建设过程对当地社会和谐稳定产生积极作用。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能仪表项目选址不仅符合法规和规划，还在实际操作中具有可行性。这一全面规划将为电能仪表项目的成功实施提供坚实的基础，确保电能仪表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0287"/>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能仪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能仪表项目的设备规划和空间设计中，我们将采取灵活设备布局的措施。设备布局将根据实际需求进行灵活设计，避免不必要的浪费。通过合理规划设备摆放位置，我们将提高设备的利用率，减少设备间距，以确保电能仪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能仪表项目内部引入共享设施的概念，例如共享会议室、办公区等。通过这种方式，我们可以减少对资源的重复建设，提高资源共享效率，从而减小电能仪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7416"/>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能仪表项目的总图布置中，我们将不同功能区域进行明确的规划，以最大程度满足电能仪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32559"/>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能仪表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电能仪表项目对环境的影响是综合评价的重要因素之一。我们将详细考虑选址周边的自然环境、生态保护区、水源地等情况，确保电能仪表项目的建设和运营对环境影响最小化，并符合当地的环保法规标准。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对选址的评价还需充分考虑当地政府的产业政策和法规。我们将详细了解电能仪表项目所在地的相关政策，确保电能仪表项目的规划和运营与当地法规相符，降低不必要的法律风险。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考虑到社会稳定性对企业运营的重要性，我们将评估选址地区的社会安全情况、劳工关系、社区反馈等方面，以确保电能仪表项目的建设和运营不会受到社会稳定性的负面影响。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最后，我们将综合考虑用地成本，包括土地购置费用、土地开发成本等。通过对用地成本的详细评估，我们能够做出更为精确的经济效益分析，为电能仪表项目的投资决策提供有力支持。</w:t>
      </w:r>
    </w:p>
    <w:p>
      <w:pPr>
        <w:pStyle w:val="Heading1"/>
        <w:ind w:firstLine="560" w:firstLineChars="200"/>
        <w:rPr>
          <w:rFonts w:ascii="仿宋" w:eastAsia="仿宋" w:hAnsi="仿宋" w:cs="仿宋" w:hint="eastAsia"/>
          <w:sz w:val="28"/>
          <w:lang w:eastAsia="zh-CN"/>
        </w:rPr>
      </w:pPr>
      <w:bookmarkStart w:id="17" w:name="_Toc980"/>
      <w:r>
        <w:rPr>
          <w:rFonts w:ascii="仿宋" w:eastAsia="仿宋" w:hAnsi="仿宋" w:cs="仿宋" w:hint="eastAsia"/>
          <w:sz w:val="28"/>
          <w:lang w:eastAsia="zh-CN"/>
        </w:rPr>
        <w:t>四、电能仪表项目绩效评估</w:t>
      </w:r>
      <w:bookmarkEnd w:id="17"/>
    </w:p>
    <w:p>
      <w:pPr>
        <w:pStyle w:val="Heading2"/>
        <w:rPr>
          <w:rFonts w:ascii="仿宋" w:eastAsia="仿宋" w:hAnsi="仿宋" w:cs="仿宋" w:hint="eastAsia"/>
          <w:lang w:eastAsia="zh-CN"/>
        </w:rPr>
      </w:pPr>
      <w:bookmarkStart w:id="18" w:name="_Toc27917"/>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电能仪表项目中，我们设计了一套全面的绩效评估指标，以确保电能仪表项目的可控和成功交付。这些指标跨足电能仪表项目目标、成本、进度和质量等多个维度，为我们提供了全面洞察电能仪表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https://d.book118.com/935104201242011121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电能仪表项目规划设计蓝图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电能仪表项目规划设计蓝图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电能仪表项目规划设计蓝图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电能仪表项目规划设计蓝图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电能仪表项目规划设计蓝图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电能仪表项目规划设计蓝图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电能仪表项目规划设计蓝图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电能仪表项目规划设计蓝图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电能仪表项目规划设计蓝图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电能仪表项目规划设计蓝图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电能仪表项目规划设计蓝图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电能仪表项目规划设计蓝图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电能仪表项目规划设计蓝图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电能仪表项目规划设计蓝图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电能仪表项目规划设计蓝图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电能仪表项目规划设计蓝图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电能仪表项目规划设计蓝图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A26EE5"/>
    <w:rsid w:val="26A26E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5104201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2024-03-04T11:54:00Z</dcterms:created>
  <dcterms:modified xsi:type="dcterms:W3CDTF">2024-03-04T11:55:07Z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F1D388261530485EAFFA33951BF590AA_11</vt:lpwstr>
  </property>
  <property fmtid="{D5CDD505-2E9C-101B-9397-08002B2CF9AE}" pid="3" name="KSOProductBuildVer">
    <vt:lpwstr>2052-12.1.0.16388</vt:lpwstr>
  </property>
</Properties>
</file>