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混炼胶项目建设总纲及方案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30646" w:history="1">
        <w:r>
          <w:rPr>
            <w:rFonts w:ascii="仿宋" w:eastAsia="仿宋" w:hAnsi="仿宋" w:cs="仿宋" w:hint="eastAsia"/>
            <w:lang w:eastAsia="zh-CN"/>
          </w:rPr>
          <w:t>序言</w:t>
        </w:r>
        <w:r>
          <w:tab/>
        </w:r>
        <w:r>
          <w:fldChar w:fldCharType="begin"/>
        </w:r>
        <w:r>
          <w:instrText xml:space="preserve"> PAGEREF _Toc30646 \h </w:instrText>
        </w:r>
        <w:r>
          <w:fldChar w:fldCharType="separate"/>
        </w:r>
        <w:r>
          <w:t>4</w:t>
        </w:r>
        <w:r>
          <w:fldChar w:fldCharType="end"/>
        </w:r>
      </w:hyperlink>
    </w:p>
    <w:p>
      <w:pPr>
        <w:pStyle w:val="TOC1"/>
        <w:tabs>
          <w:tab w:val="right" w:leader="dot" w:pos="8306"/>
        </w:tabs>
      </w:pPr>
      <w:hyperlink w:anchor="_Toc19071" w:history="1">
        <w:r>
          <w:rPr>
            <w:rFonts w:ascii="仿宋" w:eastAsia="仿宋" w:hAnsi="仿宋" w:cs="仿宋" w:hint="eastAsia"/>
            <w:lang w:eastAsia="zh-CN"/>
          </w:rPr>
          <w:t>一、建设风险评估分析</w:t>
        </w:r>
        <w:r>
          <w:tab/>
        </w:r>
        <w:r>
          <w:fldChar w:fldCharType="begin"/>
        </w:r>
        <w:r>
          <w:instrText xml:space="preserve"> PAGEREF _Toc19071 \h </w:instrText>
        </w:r>
        <w:r>
          <w:fldChar w:fldCharType="separate"/>
        </w:r>
        <w:r>
          <w:t>4</w:t>
        </w:r>
        <w:r>
          <w:fldChar w:fldCharType="end"/>
        </w:r>
      </w:hyperlink>
    </w:p>
    <w:p>
      <w:pPr>
        <w:pStyle w:val="TOC2"/>
        <w:tabs>
          <w:tab w:val="right" w:leader="dot" w:pos="8306"/>
        </w:tabs>
      </w:pPr>
      <w:hyperlink w:anchor="_Toc28218" w:history="1">
        <w:r>
          <w:rPr>
            <w:rFonts w:ascii="仿宋" w:eastAsia="仿宋" w:hAnsi="仿宋" w:cs="仿宋" w:hint="eastAsia"/>
            <w:lang w:eastAsia="zh-CN"/>
          </w:rPr>
          <w:t>(一)、政策风险分析</w:t>
        </w:r>
        <w:r>
          <w:tab/>
        </w:r>
        <w:r>
          <w:fldChar w:fldCharType="begin"/>
        </w:r>
        <w:r>
          <w:instrText xml:space="preserve"> PAGEREF _Toc28218 \h </w:instrText>
        </w:r>
        <w:r>
          <w:fldChar w:fldCharType="separate"/>
        </w:r>
        <w:r>
          <w:t>4</w:t>
        </w:r>
        <w:r>
          <w:fldChar w:fldCharType="end"/>
        </w:r>
      </w:hyperlink>
    </w:p>
    <w:p>
      <w:pPr>
        <w:pStyle w:val="TOC2"/>
        <w:tabs>
          <w:tab w:val="right" w:leader="dot" w:pos="8306"/>
        </w:tabs>
      </w:pPr>
      <w:hyperlink w:anchor="_Toc19127" w:history="1">
        <w:r>
          <w:rPr>
            <w:rFonts w:ascii="仿宋" w:eastAsia="仿宋" w:hAnsi="仿宋" w:cs="仿宋" w:hint="eastAsia"/>
            <w:lang w:eastAsia="zh-CN"/>
          </w:rPr>
          <w:t>(二)、社会风险分析</w:t>
        </w:r>
        <w:r>
          <w:tab/>
        </w:r>
        <w:r>
          <w:fldChar w:fldCharType="begin"/>
        </w:r>
        <w:r>
          <w:instrText xml:space="preserve"> PAGEREF _Toc19127 \h </w:instrText>
        </w:r>
        <w:r>
          <w:fldChar w:fldCharType="separate"/>
        </w:r>
        <w:r>
          <w:t>5</w:t>
        </w:r>
        <w:r>
          <w:fldChar w:fldCharType="end"/>
        </w:r>
      </w:hyperlink>
    </w:p>
    <w:p>
      <w:pPr>
        <w:pStyle w:val="TOC2"/>
        <w:tabs>
          <w:tab w:val="right" w:leader="dot" w:pos="8306"/>
        </w:tabs>
      </w:pPr>
      <w:hyperlink w:anchor="_Toc19047" w:history="1">
        <w:r>
          <w:rPr>
            <w:rFonts w:ascii="仿宋" w:eastAsia="仿宋" w:hAnsi="仿宋" w:cs="仿宋" w:hint="eastAsia"/>
            <w:lang w:eastAsia="zh-CN"/>
          </w:rPr>
          <w:t>(三)、市场风险分析</w:t>
        </w:r>
        <w:r>
          <w:tab/>
        </w:r>
        <w:r>
          <w:fldChar w:fldCharType="begin"/>
        </w:r>
        <w:r>
          <w:instrText xml:space="preserve"> PAGEREF _Toc19047 \h </w:instrText>
        </w:r>
        <w:r>
          <w:fldChar w:fldCharType="separate"/>
        </w:r>
        <w:r>
          <w:t>7</w:t>
        </w:r>
        <w:r>
          <w:fldChar w:fldCharType="end"/>
        </w:r>
      </w:hyperlink>
    </w:p>
    <w:p>
      <w:pPr>
        <w:pStyle w:val="TOC2"/>
        <w:tabs>
          <w:tab w:val="right" w:leader="dot" w:pos="8306"/>
        </w:tabs>
      </w:pPr>
      <w:hyperlink w:anchor="_Toc1872" w:history="1">
        <w:r>
          <w:rPr>
            <w:rFonts w:ascii="仿宋" w:eastAsia="仿宋" w:hAnsi="仿宋" w:cs="仿宋" w:hint="eastAsia"/>
            <w:lang w:eastAsia="zh-CN"/>
          </w:rPr>
          <w:t>(四)、资金风险分析</w:t>
        </w:r>
        <w:r>
          <w:tab/>
        </w:r>
        <w:r>
          <w:fldChar w:fldCharType="begin"/>
        </w:r>
        <w:r>
          <w:instrText xml:space="preserve"> PAGEREF _Toc1872 \h </w:instrText>
        </w:r>
        <w:r>
          <w:fldChar w:fldCharType="separate"/>
        </w:r>
        <w:r>
          <w:t>7</w:t>
        </w:r>
        <w:r>
          <w:fldChar w:fldCharType="end"/>
        </w:r>
      </w:hyperlink>
    </w:p>
    <w:p>
      <w:pPr>
        <w:pStyle w:val="TOC2"/>
        <w:tabs>
          <w:tab w:val="right" w:leader="dot" w:pos="8306"/>
        </w:tabs>
      </w:pPr>
      <w:hyperlink w:anchor="_Toc27228" w:history="1">
        <w:r>
          <w:rPr>
            <w:rFonts w:ascii="仿宋" w:eastAsia="仿宋" w:hAnsi="仿宋" w:cs="仿宋" w:hint="eastAsia"/>
            <w:lang w:eastAsia="zh-CN"/>
          </w:rPr>
          <w:t>(五)、技术风险分析</w:t>
        </w:r>
        <w:r>
          <w:tab/>
        </w:r>
        <w:r>
          <w:fldChar w:fldCharType="begin"/>
        </w:r>
        <w:r>
          <w:instrText xml:space="preserve"> PAGEREF _Toc27228 \h </w:instrText>
        </w:r>
        <w:r>
          <w:fldChar w:fldCharType="separate"/>
        </w:r>
        <w:r>
          <w:t>9</w:t>
        </w:r>
        <w:r>
          <w:fldChar w:fldCharType="end"/>
        </w:r>
      </w:hyperlink>
    </w:p>
    <w:p>
      <w:pPr>
        <w:pStyle w:val="TOC2"/>
        <w:tabs>
          <w:tab w:val="right" w:leader="dot" w:pos="8306"/>
        </w:tabs>
      </w:pPr>
      <w:hyperlink w:anchor="_Toc19148" w:history="1">
        <w:r>
          <w:rPr>
            <w:rFonts w:ascii="仿宋" w:eastAsia="仿宋" w:hAnsi="仿宋" w:cs="仿宋" w:hint="eastAsia"/>
            <w:lang w:eastAsia="zh-CN"/>
          </w:rPr>
          <w:t>(六)、财务风险分析</w:t>
        </w:r>
        <w:r>
          <w:tab/>
        </w:r>
        <w:r>
          <w:fldChar w:fldCharType="begin"/>
        </w:r>
        <w:r>
          <w:instrText xml:space="preserve"> PAGEREF _Toc19148 \h </w:instrText>
        </w:r>
        <w:r>
          <w:fldChar w:fldCharType="separate"/>
        </w:r>
        <w:r>
          <w:t>10</w:t>
        </w:r>
        <w:r>
          <w:fldChar w:fldCharType="end"/>
        </w:r>
      </w:hyperlink>
    </w:p>
    <w:p>
      <w:pPr>
        <w:pStyle w:val="TOC2"/>
        <w:tabs>
          <w:tab w:val="right" w:leader="dot" w:pos="8306"/>
        </w:tabs>
      </w:pPr>
      <w:hyperlink w:anchor="_Toc18414" w:history="1">
        <w:r>
          <w:rPr>
            <w:rFonts w:ascii="仿宋" w:eastAsia="仿宋" w:hAnsi="仿宋" w:cs="仿宋" w:hint="eastAsia"/>
            <w:lang w:eastAsia="zh-CN"/>
          </w:rPr>
          <w:t>(七)、管理风险分析</w:t>
        </w:r>
        <w:r>
          <w:tab/>
        </w:r>
        <w:r>
          <w:fldChar w:fldCharType="begin"/>
        </w:r>
        <w:r>
          <w:instrText xml:space="preserve"> PAGEREF _Toc18414 \h </w:instrText>
        </w:r>
        <w:r>
          <w:fldChar w:fldCharType="separate"/>
        </w:r>
        <w:r>
          <w:t>12</w:t>
        </w:r>
        <w:r>
          <w:fldChar w:fldCharType="end"/>
        </w:r>
      </w:hyperlink>
    </w:p>
    <w:p>
      <w:pPr>
        <w:pStyle w:val="TOC2"/>
        <w:tabs>
          <w:tab w:val="right" w:leader="dot" w:pos="8306"/>
        </w:tabs>
      </w:pPr>
      <w:hyperlink w:anchor="_Toc935" w:history="1">
        <w:r>
          <w:rPr>
            <w:rFonts w:ascii="仿宋" w:eastAsia="仿宋" w:hAnsi="仿宋" w:cs="仿宋" w:hint="eastAsia"/>
            <w:lang w:eastAsia="zh-CN"/>
          </w:rPr>
          <w:t>(八)、其它风险分析</w:t>
        </w:r>
        <w:r>
          <w:tab/>
        </w:r>
        <w:r>
          <w:fldChar w:fldCharType="begin"/>
        </w:r>
        <w:r>
          <w:instrText xml:space="preserve"> PAGEREF _Toc935 \h </w:instrText>
        </w:r>
        <w:r>
          <w:fldChar w:fldCharType="separate"/>
        </w:r>
        <w:r>
          <w:t>13</w:t>
        </w:r>
        <w:r>
          <w:fldChar w:fldCharType="end"/>
        </w:r>
      </w:hyperlink>
    </w:p>
    <w:p>
      <w:pPr>
        <w:pStyle w:val="TOC2"/>
        <w:tabs>
          <w:tab w:val="right" w:leader="dot" w:pos="8306"/>
        </w:tabs>
      </w:pPr>
      <w:hyperlink w:anchor="_Toc19411" w:history="1">
        <w:r>
          <w:rPr>
            <w:rFonts w:ascii="仿宋" w:eastAsia="仿宋" w:hAnsi="仿宋" w:cs="仿宋" w:hint="eastAsia"/>
            <w:lang w:eastAsia="zh-CN"/>
          </w:rPr>
          <w:t>(九)、社会影响评估</w:t>
        </w:r>
        <w:r>
          <w:tab/>
        </w:r>
        <w:r>
          <w:fldChar w:fldCharType="begin"/>
        </w:r>
        <w:r>
          <w:instrText xml:space="preserve"> PAGEREF _Toc19411 \h </w:instrText>
        </w:r>
        <w:r>
          <w:fldChar w:fldCharType="separate"/>
        </w:r>
        <w:r>
          <w:t>14</w:t>
        </w:r>
        <w:r>
          <w:fldChar w:fldCharType="end"/>
        </w:r>
      </w:hyperlink>
    </w:p>
    <w:p>
      <w:pPr>
        <w:pStyle w:val="TOC1"/>
        <w:tabs>
          <w:tab w:val="right" w:leader="dot" w:pos="8306"/>
        </w:tabs>
      </w:pPr>
      <w:hyperlink w:anchor="_Toc823" w:history="1">
        <w:r>
          <w:rPr>
            <w:rFonts w:ascii="仿宋" w:eastAsia="仿宋" w:hAnsi="仿宋" w:cs="仿宋" w:hint="eastAsia"/>
            <w:lang w:eastAsia="zh-CN"/>
          </w:rPr>
          <w:t>二、发展规划、产业政策和行业准入分析</w:t>
        </w:r>
        <w:r>
          <w:tab/>
        </w:r>
        <w:r>
          <w:fldChar w:fldCharType="begin"/>
        </w:r>
        <w:r>
          <w:instrText xml:space="preserve"> PAGEREF _Toc823 \h </w:instrText>
        </w:r>
        <w:r>
          <w:fldChar w:fldCharType="separate"/>
        </w:r>
        <w:r>
          <w:t>16</w:t>
        </w:r>
        <w:r>
          <w:fldChar w:fldCharType="end"/>
        </w:r>
      </w:hyperlink>
    </w:p>
    <w:p>
      <w:pPr>
        <w:pStyle w:val="TOC2"/>
        <w:tabs>
          <w:tab w:val="right" w:leader="dot" w:pos="8306"/>
        </w:tabs>
      </w:pPr>
      <w:hyperlink w:anchor="_Toc26498" w:history="1">
        <w:r>
          <w:rPr>
            <w:rFonts w:ascii="仿宋" w:eastAsia="仿宋" w:hAnsi="仿宋" w:cs="仿宋" w:hint="eastAsia"/>
            <w:lang w:eastAsia="zh-CN"/>
          </w:rPr>
          <w:t>(一)、发展规划分析</w:t>
        </w:r>
        <w:r>
          <w:tab/>
        </w:r>
        <w:r>
          <w:fldChar w:fldCharType="begin"/>
        </w:r>
        <w:r>
          <w:instrText xml:space="preserve"> PAGEREF _Toc26498 \h </w:instrText>
        </w:r>
        <w:r>
          <w:fldChar w:fldCharType="separate"/>
        </w:r>
        <w:r>
          <w:t>16</w:t>
        </w:r>
        <w:r>
          <w:fldChar w:fldCharType="end"/>
        </w:r>
      </w:hyperlink>
    </w:p>
    <w:p>
      <w:pPr>
        <w:pStyle w:val="TOC2"/>
        <w:tabs>
          <w:tab w:val="right" w:leader="dot" w:pos="8306"/>
        </w:tabs>
      </w:pPr>
      <w:hyperlink w:anchor="_Toc11440" w:history="1">
        <w:r>
          <w:rPr>
            <w:rFonts w:ascii="仿宋" w:eastAsia="仿宋" w:hAnsi="仿宋" w:cs="仿宋" w:hint="eastAsia"/>
            <w:lang w:eastAsia="zh-CN"/>
          </w:rPr>
          <w:t>(二)、产业政策分析</w:t>
        </w:r>
        <w:r>
          <w:tab/>
        </w:r>
        <w:r>
          <w:fldChar w:fldCharType="begin"/>
        </w:r>
        <w:r>
          <w:instrText xml:space="preserve"> PAGEREF _Toc11440 \h </w:instrText>
        </w:r>
        <w:r>
          <w:fldChar w:fldCharType="separate"/>
        </w:r>
        <w:r>
          <w:t>18</w:t>
        </w:r>
        <w:r>
          <w:fldChar w:fldCharType="end"/>
        </w:r>
      </w:hyperlink>
    </w:p>
    <w:p>
      <w:pPr>
        <w:pStyle w:val="TOC2"/>
        <w:tabs>
          <w:tab w:val="right" w:leader="dot" w:pos="8306"/>
        </w:tabs>
      </w:pPr>
      <w:hyperlink w:anchor="_Toc4776" w:history="1">
        <w:r>
          <w:rPr>
            <w:rFonts w:ascii="仿宋" w:eastAsia="仿宋" w:hAnsi="仿宋" w:cs="仿宋" w:hint="eastAsia"/>
            <w:lang w:eastAsia="zh-CN"/>
          </w:rPr>
          <w:t>(三)、行业准入分析</w:t>
        </w:r>
        <w:r>
          <w:tab/>
        </w:r>
        <w:r>
          <w:fldChar w:fldCharType="begin"/>
        </w:r>
        <w:r>
          <w:instrText xml:space="preserve"> PAGEREF _Toc4776 \h </w:instrText>
        </w:r>
        <w:r>
          <w:fldChar w:fldCharType="separate"/>
        </w:r>
        <w:r>
          <w:t>20</w:t>
        </w:r>
        <w:r>
          <w:fldChar w:fldCharType="end"/>
        </w:r>
      </w:hyperlink>
    </w:p>
    <w:p>
      <w:pPr>
        <w:pStyle w:val="TOC1"/>
        <w:tabs>
          <w:tab w:val="right" w:leader="dot" w:pos="8306"/>
        </w:tabs>
      </w:pPr>
      <w:hyperlink w:anchor="_Toc23848" w:history="1">
        <w:r>
          <w:rPr>
            <w:rFonts w:ascii="仿宋" w:eastAsia="仿宋" w:hAnsi="仿宋" w:cs="仿宋" w:hint="eastAsia"/>
            <w:lang w:eastAsia="zh-CN"/>
          </w:rPr>
          <w:t>三、背景、必要性分析</w:t>
        </w:r>
        <w:r>
          <w:tab/>
        </w:r>
        <w:r>
          <w:fldChar w:fldCharType="begin"/>
        </w:r>
        <w:r>
          <w:instrText xml:space="preserve"> PAGEREF _Toc23848 \h </w:instrText>
        </w:r>
        <w:r>
          <w:fldChar w:fldCharType="separate"/>
        </w:r>
        <w:r>
          <w:t>21</w:t>
        </w:r>
        <w:r>
          <w:fldChar w:fldCharType="end"/>
        </w:r>
      </w:hyperlink>
    </w:p>
    <w:p>
      <w:pPr>
        <w:pStyle w:val="TOC2"/>
        <w:tabs>
          <w:tab w:val="right" w:leader="dot" w:pos="8306"/>
        </w:tabs>
      </w:pPr>
      <w:hyperlink w:anchor="_Toc29085" w:history="1">
        <w:r>
          <w:rPr>
            <w:rFonts w:ascii="仿宋" w:eastAsia="仿宋" w:hAnsi="仿宋" w:cs="仿宋" w:hint="eastAsia"/>
            <w:lang w:eastAsia="zh-CN"/>
          </w:rPr>
          <w:t>(一)、项目建设背景</w:t>
        </w:r>
        <w:r>
          <w:tab/>
        </w:r>
        <w:r>
          <w:fldChar w:fldCharType="begin"/>
        </w:r>
        <w:r>
          <w:instrText xml:space="preserve"> PAGEREF _Toc29085 \h </w:instrText>
        </w:r>
        <w:r>
          <w:fldChar w:fldCharType="separate"/>
        </w:r>
        <w:r>
          <w:t>21</w:t>
        </w:r>
        <w:r>
          <w:fldChar w:fldCharType="end"/>
        </w:r>
      </w:hyperlink>
    </w:p>
    <w:p>
      <w:pPr>
        <w:pStyle w:val="TOC2"/>
        <w:tabs>
          <w:tab w:val="right" w:leader="dot" w:pos="8306"/>
        </w:tabs>
      </w:pPr>
      <w:hyperlink w:anchor="_Toc23755" w:history="1">
        <w:r>
          <w:rPr>
            <w:rFonts w:ascii="仿宋" w:eastAsia="仿宋" w:hAnsi="仿宋" w:cs="仿宋" w:hint="eastAsia"/>
            <w:lang w:eastAsia="zh-CN"/>
          </w:rPr>
          <w:t>(二)、必要性分析</w:t>
        </w:r>
        <w:r>
          <w:tab/>
        </w:r>
        <w:r>
          <w:fldChar w:fldCharType="begin"/>
        </w:r>
        <w:r>
          <w:instrText xml:space="preserve"> PAGEREF _Toc23755 \h </w:instrText>
        </w:r>
        <w:r>
          <w:fldChar w:fldCharType="separate"/>
        </w:r>
        <w:r>
          <w:t>22</w:t>
        </w:r>
        <w:r>
          <w:fldChar w:fldCharType="end"/>
        </w:r>
      </w:hyperlink>
    </w:p>
    <w:p>
      <w:pPr>
        <w:pStyle w:val="TOC2"/>
        <w:tabs>
          <w:tab w:val="right" w:leader="dot" w:pos="8306"/>
        </w:tabs>
      </w:pPr>
      <w:hyperlink w:anchor="_Toc21579" w:history="1">
        <w:r>
          <w:rPr>
            <w:rFonts w:ascii="仿宋" w:eastAsia="仿宋" w:hAnsi="仿宋" w:cs="仿宋" w:hint="eastAsia"/>
            <w:lang w:eastAsia="zh-CN"/>
          </w:rPr>
          <w:t>(三)、项目建设有利条件</w:t>
        </w:r>
        <w:r>
          <w:tab/>
        </w:r>
        <w:r>
          <w:fldChar w:fldCharType="begin"/>
        </w:r>
        <w:r>
          <w:instrText xml:space="preserve"> PAGEREF _Toc21579 \h </w:instrText>
        </w:r>
        <w:r>
          <w:fldChar w:fldCharType="separate"/>
        </w:r>
        <w:r>
          <w:t>23</w:t>
        </w:r>
        <w:r>
          <w:fldChar w:fldCharType="end"/>
        </w:r>
      </w:hyperlink>
    </w:p>
    <w:p>
      <w:pPr>
        <w:pStyle w:val="TOC1"/>
        <w:tabs>
          <w:tab w:val="right" w:leader="dot" w:pos="8306"/>
        </w:tabs>
      </w:pPr>
      <w:hyperlink w:anchor="_Toc27296" w:history="1">
        <w:r>
          <w:rPr>
            <w:rFonts w:ascii="仿宋" w:eastAsia="仿宋" w:hAnsi="仿宋" w:cs="仿宋" w:hint="eastAsia"/>
            <w:lang w:eastAsia="zh-CN"/>
          </w:rPr>
          <w:t>四、项目选址研究</w:t>
        </w:r>
        <w:r>
          <w:tab/>
        </w:r>
        <w:r>
          <w:fldChar w:fldCharType="begin"/>
        </w:r>
        <w:r>
          <w:instrText xml:space="preserve"> PAGEREF _Toc27296 \h </w:instrText>
        </w:r>
        <w:r>
          <w:fldChar w:fldCharType="separate"/>
        </w:r>
        <w:r>
          <w:t>25</w:t>
        </w:r>
        <w:r>
          <w:fldChar w:fldCharType="end"/>
        </w:r>
      </w:hyperlink>
    </w:p>
    <w:p>
      <w:pPr>
        <w:pStyle w:val="TOC2"/>
        <w:tabs>
          <w:tab w:val="right" w:leader="dot" w:pos="8306"/>
        </w:tabs>
      </w:pPr>
      <w:hyperlink w:anchor="_Toc31060" w:history="1">
        <w:r>
          <w:rPr>
            <w:rFonts w:ascii="仿宋" w:eastAsia="仿宋" w:hAnsi="仿宋" w:cs="仿宋" w:hint="eastAsia"/>
            <w:lang w:eastAsia="zh-CN"/>
          </w:rPr>
          <w:t>(一)、项目选址原则</w:t>
        </w:r>
        <w:r>
          <w:tab/>
        </w:r>
        <w:r>
          <w:fldChar w:fldCharType="begin"/>
        </w:r>
        <w:r>
          <w:instrText xml:space="preserve"> PAGEREF _Toc31060 \h </w:instrText>
        </w:r>
        <w:r>
          <w:fldChar w:fldCharType="separate"/>
        </w:r>
        <w:r>
          <w:t>25</w:t>
        </w:r>
        <w:r>
          <w:fldChar w:fldCharType="end"/>
        </w:r>
      </w:hyperlink>
    </w:p>
    <w:p>
      <w:pPr>
        <w:pStyle w:val="TOC2"/>
        <w:tabs>
          <w:tab w:val="right" w:leader="dot" w:pos="8306"/>
        </w:tabs>
      </w:pPr>
      <w:hyperlink w:anchor="_Toc16272" w:history="1">
        <w:r>
          <w:rPr>
            <w:rFonts w:ascii="仿宋" w:eastAsia="仿宋" w:hAnsi="仿宋" w:cs="仿宋" w:hint="eastAsia"/>
            <w:lang w:eastAsia="zh-CN"/>
          </w:rPr>
          <w:t>(二)、项目选址</w:t>
        </w:r>
        <w:r>
          <w:tab/>
        </w:r>
        <w:r>
          <w:fldChar w:fldCharType="begin"/>
        </w:r>
        <w:r>
          <w:instrText xml:space="preserve"> PAGEREF _Toc16272 \h </w:instrText>
        </w:r>
        <w:r>
          <w:fldChar w:fldCharType="separate"/>
        </w:r>
        <w:r>
          <w:t>28</w:t>
        </w:r>
        <w:r>
          <w:fldChar w:fldCharType="end"/>
        </w:r>
      </w:hyperlink>
    </w:p>
    <w:p>
      <w:pPr>
        <w:pStyle w:val="TOC2"/>
        <w:tabs>
          <w:tab w:val="right" w:leader="dot" w:pos="8306"/>
        </w:tabs>
      </w:pPr>
      <w:hyperlink w:anchor="_Toc8071" w:history="1">
        <w:r>
          <w:rPr>
            <w:rFonts w:ascii="仿宋" w:eastAsia="仿宋" w:hAnsi="仿宋" w:cs="仿宋" w:hint="eastAsia"/>
            <w:lang w:eastAsia="zh-CN"/>
          </w:rPr>
          <w:t>(三)、建设条件分析</w:t>
        </w:r>
        <w:r>
          <w:tab/>
        </w:r>
        <w:r>
          <w:fldChar w:fldCharType="begin"/>
        </w:r>
        <w:r>
          <w:instrText xml:space="preserve"> PAGEREF _Toc8071 \h </w:instrText>
        </w:r>
        <w:r>
          <w:fldChar w:fldCharType="separate"/>
        </w:r>
        <w:r>
          <w:t>30</w:t>
        </w:r>
        <w:r>
          <w:fldChar w:fldCharType="end"/>
        </w:r>
      </w:hyperlink>
    </w:p>
    <w:p>
      <w:pPr>
        <w:pStyle w:val="TOC2"/>
        <w:tabs>
          <w:tab w:val="right" w:leader="dot" w:pos="8306"/>
        </w:tabs>
      </w:pPr>
      <w:hyperlink w:anchor="_Toc2702" w:history="1">
        <w:r>
          <w:rPr>
            <w:rFonts w:ascii="仿宋" w:eastAsia="仿宋" w:hAnsi="仿宋" w:cs="仿宋" w:hint="eastAsia"/>
            <w:lang w:eastAsia="zh-CN"/>
          </w:rPr>
          <w:t>(四)、用地控制指标</w:t>
        </w:r>
        <w:r>
          <w:tab/>
        </w:r>
        <w:r>
          <w:fldChar w:fldCharType="begin"/>
        </w:r>
        <w:r>
          <w:instrText xml:space="preserve"> PAGEREF _Toc2702 \h </w:instrText>
        </w:r>
        <w:r>
          <w:fldChar w:fldCharType="separate"/>
        </w:r>
        <w:r>
          <w:t>32</w:t>
        </w:r>
        <w:r>
          <w:fldChar w:fldCharType="end"/>
        </w:r>
      </w:hyperlink>
    </w:p>
    <w:p>
      <w:pPr>
        <w:pStyle w:val="TOC2"/>
        <w:tabs>
          <w:tab w:val="right" w:leader="dot" w:pos="8306"/>
        </w:tabs>
      </w:pPr>
      <w:hyperlink w:anchor="_Toc32740" w:history="1">
        <w:r>
          <w:rPr>
            <w:rFonts w:ascii="仿宋" w:eastAsia="仿宋" w:hAnsi="仿宋" w:cs="仿宋" w:hint="eastAsia"/>
            <w:lang w:eastAsia="zh-CN"/>
          </w:rPr>
          <w:t>(五)、地总体要求</w:t>
        </w:r>
        <w:r>
          <w:tab/>
        </w:r>
        <w:r>
          <w:fldChar w:fldCharType="begin"/>
        </w:r>
        <w:r>
          <w:instrText xml:space="preserve"> PAGEREF _Toc32740 \h </w:instrText>
        </w:r>
        <w:r>
          <w:fldChar w:fldCharType="separate"/>
        </w:r>
        <w:r>
          <w:t>33</w:t>
        </w:r>
        <w:r>
          <w:fldChar w:fldCharType="end"/>
        </w:r>
      </w:hyperlink>
    </w:p>
    <w:p>
      <w:pPr>
        <w:pStyle w:val="TOC2"/>
        <w:tabs>
          <w:tab w:val="right" w:leader="dot" w:pos="8306"/>
        </w:tabs>
      </w:pPr>
      <w:hyperlink w:anchor="_Toc14096" w:history="1">
        <w:r>
          <w:rPr>
            <w:rFonts w:ascii="仿宋" w:eastAsia="仿宋" w:hAnsi="仿宋" w:cs="仿宋" w:hint="eastAsia"/>
            <w:lang w:eastAsia="zh-CN"/>
          </w:rPr>
          <w:t>(六)、节约用地措施</w:t>
        </w:r>
        <w:r>
          <w:tab/>
        </w:r>
        <w:r>
          <w:fldChar w:fldCharType="begin"/>
        </w:r>
        <w:r>
          <w:instrText xml:space="preserve"> PAGEREF _Toc14096 \h </w:instrText>
        </w:r>
        <w:r>
          <w:fldChar w:fldCharType="separate"/>
        </w:r>
        <w:r>
          <w:t>34</w:t>
        </w:r>
        <w:r>
          <w:fldChar w:fldCharType="end"/>
        </w:r>
      </w:hyperlink>
    </w:p>
    <w:p>
      <w:pPr>
        <w:pStyle w:val="TOC2"/>
        <w:tabs>
          <w:tab w:val="right" w:leader="dot" w:pos="8306"/>
        </w:tabs>
      </w:pPr>
      <w:hyperlink w:anchor="_Toc23732" w:history="1">
        <w:r>
          <w:rPr>
            <w:rFonts w:ascii="仿宋" w:eastAsia="仿宋" w:hAnsi="仿宋" w:cs="仿宋" w:hint="eastAsia"/>
            <w:lang w:eastAsia="zh-CN"/>
          </w:rPr>
          <w:t>(七)、选址综合评价</w:t>
        </w:r>
        <w:r>
          <w:tab/>
        </w:r>
        <w:r>
          <w:fldChar w:fldCharType="begin"/>
        </w:r>
        <w:r>
          <w:instrText xml:space="preserve"> PAGEREF _Toc23732 \h </w:instrText>
        </w:r>
        <w:r>
          <w:fldChar w:fldCharType="separate"/>
        </w:r>
        <w:r>
          <w:t>36</w:t>
        </w:r>
        <w:r>
          <w:fldChar w:fldCharType="end"/>
        </w:r>
      </w:hyperlink>
    </w:p>
    <w:p>
      <w:pPr>
        <w:pStyle w:val="TOC1"/>
        <w:tabs>
          <w:tab w:val="right" w:leader="dot" w:pos="8306"/>
        </w:tabs>
      </w:pPr>
      <w:hyperlink w:anchor="_Toc6201" w:history="1">
        <w:r>
          <w:rPr>
            <w:rFonts w:ascii="仿宋" w:eastAsia="仿宋" w:hAnsi="仿宋" w:cs="仿宋" w:hint="eastAsia"/>
            <w:lang w:eastAsia="zh-CN"/>
          </w:rPr>
          <w:t>五、财务管理与成本控制</w:t>
        </w:r>
        <w:r>
          <w:tab/>
        </w:r>
        <w:r>
          <w:fldChar w:fldCharType="begin"/>
        </w:r>
        <w:r>
          <w:instrText xml:space="preserve"> PAGEREF _Toc6201 \h </w:instrText>
        </w:r>
        <w:r>
          <w:fldChar w:fldCharType="separate"/>
        </w:r>
        <w:r>
          <w:t>37</w:t>
        </w:r>
        <w:r>
          <w:fldChar w:fldCharType="end"/>
        </w:r>
      </w:hyperlink>
    </w:p>
    <w:p>
      <w:pPr>
        <w:pStyle w:val="TOC2"/>
        <w:tabs>
          <w:tab w:val="right" w:leader="dot" w:pos="8306"/>
        </w:tabs>
      </w:pPr>
      <w:hyperlink w:anchor="_Toc30349" w:history="1">
        <w:r>
          <w:rPr>
            <w:rFonts w:ascii="仿宋" w:eastAsia="仿宋" w:hAnsi="仿宋" w:cs="仿宋" w:hint="eastAsia"/>
            <w:lang w:eastAsia="zh-CN"/>
          </w:rPr>
          <w:t>(一)、财务管理体系建设</w:t>
        </w:r>
        <w:r>
          <w:tab/>
        </w:r>
        <w:r>
          <w:fldChar w:fldCharType="begin"/>
        </w:r>
        <w:r>
          <w:instrText xml:space="preserve"> PAGEREF _Toc30349 \h </w:instrText>
        </w:r>
        <w:r>
          <w:fldChar w:fldCharType="separate"/>
        </w:r>
        <w:r>
          <w:t>37</w:t>
        </w:r>
        <w:r>
          <w:fldChar w:fldCharType="end"/>
        </w:r>
      </w:hyperlink>
    </w:p>
    <w:p>
      <w:pPr>
        <w:pStyle w:val="TOC2"/>
        <w:tabs>
          <w:tab w:val="right" w:leader="dot" w:pos="8306"/>
        </w:tabs>
      </w:pPr>
      <w:hyperlink w:anchor="_Toc9822" w:history="1">
        <w:r>
          <w:rPr>
            <w:rFonts w:ascii="仿宋" w:eastAsia="仿宋" w:hAnsi="仿宋" w:cs="仿宋" w:hint="eastAsia"/>
            <w:lang w:eastAsia="zh-CN"/>
          </w:rPr>
          <w:t>(二)、成本控制措施</w:t>
        </w:r>
        <w:r>
          <w:tab/>
        </w:r>
        <w:r>
          <w:fldChar w:fldCharType="begin"/>
        </w:r>
        <w:r>
          <w:instrText xml:space="preserve"> PAGEREF _Toc9822 \h </w:instrText>
        </w:r>
        <w:r>
          <w:fldChar w:fldCharType="separate"/>
        </w:r>
        <w:r>
          <w:t>38</w:t>
        </w:r>
        <w:r>
          <w:fldChar w:fldCharType="end"/>
        </w:r>
      </w:hyperlink>
    </w:p>
    <w:p>
      <w:pPr>
        <w:pStyle w:val="TOC1"/>
        <w:tabs>
          <w:tab w:val="right" w:leader="dot" w:pos="8306"/>
        </w:tabs>
      </w:pPr>
      <w:hyperlink w:anchor="_Toc32303" w:history="1">
        <w:r>
          <w:rPr>
            <w:rFonts w:ascii="仿宋" w:eastAsia="仿宋" w:hAnsi="仿宋" w:cs="仿宋" w:hint="eastAsia"/>
            <w:lang w:eastAsia="zh-CN"/>
          </w:rPr>
          <w:t>六、经济影响分析</w:t>
        </w:r>
        <w:r>
          <w:tab/>
        </w:r>
        <w:r>
          <w:fldChar w:fldCharType="begin"/>
        </w:r>
        <w:r>
          <w:instrText xml:space="preserve"> PAGEREF _Toc32303 \h </w:instrText>
        </w:r>
        <w:r>
          <w:fldChar w:fldCharType="separate"/>
        </w:r>
        <w:r>
          <w:t>39</w:t>
        </w:r>
        <w:r>
          <w:fldChar w:fldCharType="end"/>
        </w:r>
      </w:hyperlink>
    </w:p>
    <w:p>
      <w:pPr>
        <w:pStyle w:val="TOC2"/>
        <w:tabs>
          <w:tab w:val="right" w:leader="dot" w:pos="8306"/>
        </w:tabs>
      </w:pPr>
      <w:hyperlink w:anchor="_Toc10717" w:history="1">
        <w:r>
          <w:rPr>
            <w:rFonts w:ascii="仿宋" w:eastAsia="仿宋" w:hAnsi="仿宋" w:cs="仿宋" w:hint="eastAsia"/>
            <w:lang w:eastAsia="zh-CN"/>
          </w:rPr>
          <w:t>(一)、经济费用效益或费用效果分析</w:t>
        </w:r>
        <w:r>
          <w:tab/>
        </w:r>
        <w:r>
          <w:fldChar w:fldCharType="begin"/>
        </w:r>
        <w:r>
          <w:instrText xml:space="preserve"> PAGEREF _Toc10717 \h </w:instrText>
        </w:r>
        <w:r>
          <w:fldChar w:fldCharType="separate"/>
        </w:r>
        <w:r>
          <w:t>39</w:t>
        </w:r>
        <w:r>
          <w:fldChar w:fldCharType="end"/>
        </w:r>
      </w:hyperlink>
    </w:p>
    <w:p>
      <w:pPr>
        <w:pStyle w:val="TOC2"/>
        <w:tabs>
          <w:tab w:val="right" w:leader="dot" w:pos="8306"/>
        </w:tabs>
      </w:pPr>
      <w:hyperlink w:anchor="_Toc4771" w:history="1">
        <w:r>
          <w:rPr>
            <w:rFonts w:ascii="仿宋" w:eastAsia="仿宋" w:hAnsi="仿宋" w:cs="仿宋" w:hint="eastAsia"/>
            <w:lang w:eastAsia="zh-CN"/>
          </w:rPr>
          <w:t>(二)、行业影响分析</w:t>
        </w:r>
        <w:r>
          <w:tab/>
        </w:r>
        <w:r>
          <w:fldChar w:fldCharType="begin"/>
        </w:r>
        <w:r>
          <w:instrText xml:space="preserve"> PAGEREF _Toc4771 \h </w:instrText>
        </w:r>
        <w:r>
          <w:fldChar w:fldCharType="separate"/>
        </w:r>
        <w:r>
          <w:t>41</w:t>
        </w:r>
        <w:r>
          <w:fldChar w:fldCharType="end"/>
        </w:r>
      </w:hyperlink>
    </w:p>
    <w:p>
      <w:pPr>
        <w:pStyle w:val="TOC2"/>
        <w:tabs>
          <w:tab w:val="right" w:leader="dot" w:pos="8306"/>
        </w:tabs>
      </w:pPr>
      <w:hyperlink w:anchor="_Toc17743" w:history="1">
        <w:r>
          <w:rPr>
            <w:rFonts w:ascii="仿宋" w:eastAsia="仿宋" w:hAnsi="仿宋" w:cs="仿宋" w:hint="eastAsia"/>
            <w:lang w:eastAsia="zh-CN"/>
          </w:rPr>
          <w:t>(三)、区域经济影响分析</w:t>
        </w:r>
        <w:r>
          <w:tab/>
        </w:r>
        <w:r>
          <w:fldChar w:fldCharType="begin"/>
        </w:r>
        <w:r>
          <w:instrText xml:space="preserve"> PAGEREF _Toc17743 \h </w:instrText>
        </w:r>
        <w:r>
          <w:fldChar w:fldCharType="separate"/>
        </w:r>
        <w:r>
          <w:t>43</w:t>
        </w:r>
        <w:r>
          <w:fldChar w:fldCharType="end"/>
        </w:r>
      </w:hyperlink>
    </w:p>
    <w:p>
      <w:pPr>
        <w:pStyle w:val="TOC2"/>
        <w:tabs>
          <w:tab w:val="right" w:leader="dot" w:pos="8306"/>
        </w:tabs>
      </w:pPr>
      <w:hyperlink w:anchor="_Toc5383" w:history="1">
        <w:r>
          <w:rPr>
            <w:rFonts w:ascii="仿宋" w:eastAsia="仿宋" w:hAnsi="仿宋" w:cs="仿宋" w:hint="eastAsia"/>
            <w:lang w:eastAsia="zh-CN"/>
          </w:rPr>
          <w:t>(四)、宏观经济影响分析</w:t>
        </w:r>
        <w:r>
          <w:tab/>
        </w:r>
        <w:r>
          <w:fldChar w:fldCharType="begin"/>
        </w:r>
        <w:r>
          <w:instrText xml:space="preserve"> PAGEREF _Toc5383 \h </w:instrText>
        </w:r>
        <w:r>
          <w:fldChar w:fldCharType="separate"/>
        </w:r>
        <w:r>
          <w:t>44</w:t>
        </w:r>
        <w:r>
          <w:fldChar w:fldCharType="end"/>
        </w:r>
      </w:hyperlink>
    </w:p>
    <w:p>
      <w:pPr>
        <w:pStyle w:val="TOC1"/>
        <w:tabs>
          <w:tab w:val="right" w:leader="dot" w:pos="8306"/>
        </w:tabs>
      </w:pPr>
      <w:hyperlink w:anchor="_Toc8857" w:history="1">
        <w:r>
          <w:rPr>
            <w:rFonts w:ascii="仿宋" w:eastAsia="仿宋" w:hAnsi="仿宋" w:cs="仿宋" w:hint="eastAsia"/>
            <w:lang w:eastAsia="zh-CN"/>
          </w:rPr>
          <w:t>七、项目进度计划</w:t>
        </w:r>
        <w:r>
          <w:tab/>
        </w:r>
        <w:r>
          <w:fldChar w:fldCharType="begin"/>
        </w:r>
        <w:r>
          <w:instrText xml:space="preserve"> PAGEREF _Toc8857 \h </w:instrText>
        </w:r>
        <w:r>
          <w:fldChar w:fldCharType="separate"/>
        </w:r>
        <w:r>
          <w:t>45</w:t>
        </w:r>
        <w:r>
          <w:fldChar w:fldCharType="end"/>
        </w:r>
      </w:hyperlink>
    </w:p>
    <w:p>
      <w:pPr>
        <w:pStyle w:val="TOC2"/>
        <w:tabs>
          <w:tab w:val="right" w:leader="dot" w:pos="8306"/>
        </w:tabs>
      </w:pPr>
      <w:hyperlink w:anchor="_Toc10210" w:history="1">
        <w:r>
          <w:rPr>
            <w:rFonts w:ascii="仿宋" w:eastAsia="仿宋" w:hAnsi="仿宋" w:cs="仿宋" w:hint="eastAsia"/>
            <w:lang w:eastAsia="zh-CN"/>
          </w:rPr>
          <w:t>(一)、建设周期</w:t>
        </w:r>
        <w:r>
          <w:tab/>
        </w:r>
        <w:r>
          <w:fldChar w:fldCharType="begin"/>
        </w:r>
        <w:r>
          <w:instrText xml:space="preserve"> PAGEREF _Toc10210 \h </w:instrText>
        </w:r>
        <w:r>
          <w:fldChar w:fldCharType="separate"/>
        </w:r>
        <w:r>
          <w:t>45</w:t>
        </w:r>
        <w:r>
          <w:fldChar w:fldCharType="end"/>
        </w:r>
      </w:hyperlink>
    </w:p>
    <w:p>
      <w:pPr>
        <w:pStyle w:val="TOC2"/>
        <w:tabs>
          <w:tab w:val="right" w:leader="dot" w:pos="8306"/>
        </w:tabs>
      </w:pPr>
      <w:hyperlink w:anchor="_Toc24957" w:history="1">
        <w:r>
          <w:rPr>
            <w:rFonts w:ascii="仿宋" w:eastAsia="仿宋" w:hAnsi="仿宋" w:cs="仿宋" w:hint="eastAsia"/>
            <w:lang w:eastAsia="zh-CN"/>
          </w:rPr>
          <w:t>(二)、建设进度</w:t>
        </w:r>
        <w:r>
          <w:tab/>
        </w:r>
        <w:r>
          <w:fldChar w:fldCharType="begin"/>
        </w:r>
        <w:r>
          <w:instrText xml:space="preserve"> PAGEREF _Toc24957 \h </w:instrText>
        </w:r>
        <w:r>
          <w:fldChar w:fldCharType="separate"/>
        </w:r>
        <w:r>
          <w:t>46</w:t>
        </w:r>
        <w:r>
          <w:fldChar w:fldCharType="end"/>
        </w:r>
      </w:hyperlink>
    </w:p>
    <w:p>
      <w:pPr>
        <w:pStyle w:val="TOC2"/>
        <w:tabs>
          <w:tab w:val="right" w:leader="dot" w:pos="8306"/>
        </w:tabs>
      </w:pPr>
      <w:hyperlink w:anchor="_Toc7673" w:history="1">
        <w:r>
          <w:rPr>
            <w:rFonts w:ascii="仿宋" w:eastAsia="仿宋" w:hAnsi="仿宋" w:cs="仿宋" w:hint="eastAsia"/>
            <w:lang w:eastAsia="zh-CN"/>
          </w:rPr>
          <w:t>(三)、进度安排注意事项</w:t>
        </w:r>
        <w:r>
          <w:tab/>
        </w:r>
        <w:r>
          <w:fldChar w:fldCharType="begin"/>
        </w:r>
        <w:r>
          <w:instrText xml:space="preserve"> PAGEREF _Toc7673 \h </w:instrText>
        </w:r>
        <w:r>
          <w:fldChar w:fldCharType="separate"/>
        </w:r>
        <w:r>
          <w:t>47</w:t>
        </w:r>
        <w:r>
          <w:fldChar w:fldCharType="end"/>
        </w:r>
      </w:hyperlink>
    </w:p>
    <w:p>
      <w:pPr>
        <w:pStyle w:val="TOC2"/>
        <w:tabs>
          <w:tab w:val="right" w:leader="dot" w:pos="8306"/>
        </w:tabs>
      </w:pPr>
      <w:hyperlink w:anchor="_Toc7048" w:history="1">
        <w:r>
          <w:rPr>
            <w:rFonts w:ascii="仿宋" w:eastAsia="仿宋" w:hAnsi="仿宋" w:cs="仿宋" w:hint="eastAsia"/>
            <w:lang w:eastAsia="zh-CN"/>
          </w:rPr>
          <w:t>(四)、人力资源配置</w:t>
        </w:r>
        <w:r>
          <w:tab/>
        </w:r>
        <w:r>
          <w:fldChar w:fldCharType="begin"/>
        </w:r>
        <w:r>
          <w:instrText xml:space="preserve"> PAGEREF _Toc7048 \h </w:instrText>
        </w:r>
        <w:r>
          <w:fldChar w:fldCharType="separate"/>
        </w:r>
        <w:r>
          <w:t>48</w:t>
        </w:r>
        <w:r>
          <w:fldChar w:fldCharType="end"/>
        </w:r>
      </w:hyperlink>
    </w:p>
    <w:p>
      <w:pPr>
        <w:pStyle w:val="TOC2"/>
        <w:tabs>
          <w:tab w:val="right" w:leader="dot" w:pos="8306"/>
        </w:tabs>
      </w:pPr>
      <w:hyperlink w:anchor="_Toc32002" w:history="1">
        <w:r>
          <w:rPr>
            <w:rFonts w:ascii="仿宋" w:eastAsia="仿宋" w:hAnsi="仿宋" w:cs="仿宋" w:hint="eastAsia"/>
            <w:lang w:eastAsia="zh-CN"/>
          </w:rPr>
          <w:t>(五)、员工培训</w:t>
        </w:r>
        <w:r>
          <w:tab/>
        </w:r>
        <w:r>
          <w:fldChar w:fldCharType="begin"/>
        </w:r>
        <w:r>
          <w:instrText xml:space="preserve"> PAGEREF _Toc32002 \h </w:instrText>
        </w:r>
        <w:r>
          <w:fldChar w:fldCharType="separate"/>
        </w:r>
        <w:r>
          <w:t>50</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12434" w:history="1">
        <w:r>
          <w:rPr>
            <w:rFonts w:ascii="仿宋" w:eastAsia="仿宋" w:hAnsi="仿宋" w:cs="仿宋" w:hint="eastAsia"/>
            <w:lang w:eastAsia="zh-CN"/>
          </w:rPr>
          <w:t>(六)、项目实施保障</w:t>
        </w:r>
        <w:r>
          <w:tab/>
        </w:r>
        <w:r>
          <w:fldChar w:fldCharType="begin"/>
        </w:r>
        <w:r>
          <w:instrText xml:space="preserve"> PAGEREF _Toc12434 \h </w:instrText>
        </w:r>
        <w:r>
          <w:fldChar w:fldCharType="separate"/>
        </w:r>
        <w:r>
          <w:t>51</w:t>
        </w:r>
        <w:r>
          <w:fldChar w:fldCharType="end"/>
        </w:r>
      </w:hyperlink>
    </w:p>
    <w:p>
      <w:pPr>
        <w:pStyle w:val="TOC2"/>
        <w:tabs>
          <w:tab w:val="right" w:leader="dot" w:pos="8306"/>
        </w:tabs>
      </w:pPr>
      <w:hyperlink w:anchor="_Toc6815" w:history="1">
        <w:r>
          <w:rPr>
            <w:rFonts w:ascii="仿宋" w:eastAsia="仿宋" w:hAnsi="仿宋" w:cs="仿宋" w:hint="eastAsia"/>
            <w:lang w:eastAsia="zh-CN"/>
          </w:rPr>
          <w:t>(七)、安全规范管理</w:t>
        </w:r>
        <w:r>
          <w:tab/>
        </w:r>
        <w:r>
          <w:fldChar w:fldCharType="begin"/>
        </w:r>
        <w:r>
          <w:instrText xml:space="preserve"> PAGEREF _Toc6815 \h </w:instrText>
        </w:r>
        <w:r>
          <w:fldChar w:fldCharType="separate"/>
        </w:r>
        <w:r>
          <w:t>52</w:t>
        </w:r>
        <w:r>
          <w:fldChar w:fldCharType="end"/>
        </w:r>
      </w:hyperlink>
    </w:p>
    <w:p>
      <w:pPr>
        <w:pStyle w:val="TOC1"/>
        <w:tabs>
          <w:tab w:val="right" w:leader="dot" w:pos="8306"/>
        </w:tabs>
      </w:pPr>
      <w:hyperlink w:anchor="_Toc26671" w:history="1">
        <w:r>
          <w:rPr>
            <w:rFonts w:ascii="仿宋" w:eastAsia="仿宋" w:hAnsi="仿宋" w:cs="仿宋" w:hint="eastAsia"/>
            <w:lang w:eastAsia="zh-CN"/>
          </w:rPr>
          <w:t>八、经济效益与社会效益优化</w:t>
        </w:r>
        <w:r>
          <w:tab/>
        </w:r>
        <w:r>
          <w:fldChar w:fldCharType="begin"/>
        </w:r>
        <w:r>
          <w:instrText xml:space="preserve"> PAGEREF _Toc26671 \h </w:instrText>
        </w:r>
        <w:r>
          <w:fldChar w:fldCharType="separate"/>
        </w:r>
        <w:r>
          <w:t>53</w:t>
        </w:r>
        <w:r>
          <w:fldChar w:fldCharType="end"/>
        </w:r>
      </w:hyperlink>
    </w:p>
    <w:p>
      <w:pPr>
        <w:pStyle w:val="TOC2"/>
        <w:tabs>
          <w:tab w:val="right" w:leader="dot" w:pos="8306"/>
        </w:tabs>
      </w:pPr>
      <w:hyperlink w:anchor="_Toc20107" w:history="1">
        <w:r>
          <w:rPr>
            <w:rFonts w:ascii="仿宋" w:eastAsia="仿宋" w:hAnsi="仿宋" w:cs="仿宋" w:hint="eastAsia"/>
            <w:lang w:eastAsia="zh-CN"/>
          </w:rPr>
          <w:t>(一)、经济效益提升策略</w:t>
        </w:r>
        <w:r>
          <w:tab/>
        </w:r>
        <w:r>
          <w:fldChar w:fldCharType="begin"/>
        </w:r>
        <w:r>
          <w:instrText xml:space="preserve"> PAGEREF _Toc20107 \h </w:instrText>
        </w:r>
        <w:r>
          <w:fldChar w:fldCharType="separate"/>
        </w:r>
        <w:r>
          <w:t>53</w:t>
        </w:r>
        <w:r>
          <w:fldChar w:fldCharType="end"/>
        </w:r>
      </w:hyperlink>
    </w:p>
    <w:p>
      <w:pPr>
        <w:pStyle w:val="TOC2"/>
        <w:tabs>
          <w:tab w:val="right" w:leader="dot" w:pos="8306"/>
        </w:tabs>
      </w:pPr>
      <w:hyperlink w:anchor="_Toc6083" w:history="1">
        <w:r>
          <w:rPr>
            <w:rFonts w:ascii="仿宋" w:eastAsia="仿宋" w:hAnsi="仿宋" w:cs="仿宋" w:hint="eastAsia"/>
            <w:lang w:eastAsia="zh-CN"/>
          </w:rPr>
          <w:t>(二)、社会效益增强方案</w:t>
        </w:r>
        <w:r>
          <w:tab/>
        </w:r>
        <w:r>
          <w:fldChar w:fldCharType="begin"/>
        </w:r>
        <w:r>
          <w:instrText xml:space="preserve"> PAGEREF _Toc6083 \h </w:instrText>
        </w:r>
        <w:r>
          <w:fldChar w:fldCharType="separate"/>
        </w:r>
        <w:r>
          <w:t>54</w:t>
        </w:r>
        <w:r>
          <w:fldChar w:fldCharType="end"/>
        </w:r>
      </w:hyperlink>
    </w:p>
    <w:p>
      <w:pPr>
        <w:pStyle w:val="TOC1"/>
        <w:tabs>
          <w:tab w:val="right" w:leader="dot" w:pos="8306"/>
        </w:tabs>
      </w:pPr>
      <w:hyperlink w:anchor="_Toc19172" w:history="1">
        <w:r>
          <w:rPr>
            <w:rFonts w:ascii="仿宋" w:eastAsia="仿宋" w:hAnsi="仿宋" w:cs="仿宋" w:hint="eastAsia"/>
            <w:lang w:eastAsia="zh-CN"/>
          </w:rPr>
          <w:t>九、安全与应急管理</w:t>
        </w:r>
        <w:r>
          <w:tab/>
        </w:r>
        <w:r>
          <w:fldChar w:fldCharType="begin"/>
        </w:r>
        <w:r>
          <w:instrText xml:space="preserve"> PAGEREF _Toc19172 \h </w:instrText>
        </w:r>
        <w:r>
          <w:fldChar w:fldCharType="separate"/>
        </w:r>
        <w:r>
          <w:t>55</w:t>
        </w:r>
        <w:r>
          <w:fldChar w:fldCharType="end"/>
        </w:r>
      </w:hyperlink>
    </w:p>
    <w:p>
      <w:pPr>
        <w:pStyle w:val="TOC2"/>
        <w:tabs>
          <w:tab w:val="right" w:leader="dot" w:pos="8306"/>
        </w:tabs>
      </w:pPr>
      <w:hyperlink w:anchor="_Toc14871" w:history="1">
        <w:r>
          <w:rPr>
            <w:rFonts w:ascii="仿宋" w:eastAsia="仿宋" w:hAnsi="仿宋" w:cs="仿宋" w:hint="eastAsia"/>
            <w:lang w:eastAsia="zh-CN"/>
          </w:rPr>
          <w:t>(一)、安全生产管理</w:t>
        </w:r>
        <w:r>
          <w:tab/>
        </w:r>
        <w:r>
          <w:fldChar w:fldCharType="begin"/>
        </w:r>
        <w:r>
          <w:instrText xml:space="preserve"> PAGEREF _Toc14871 \h </w:instrText>
        </w:r>
        <w:r>
          <w:fldChar w:fldCharType="separate"/>
        </w:r>
        <w:r>
          <w:t>55</w:t>
        </w:r>
        <w:r>
          <w:fldChar w:fldCharType="end"/>
        </w:r>
      </w:hyperlink>
    </w:p>
    <w:p>
      <w:pPr>
        <w:pStyle w:val="TOC2"/>
        <w:tabs>
          <w:tab w:val="right" w:leader="dot" w:pos="8306"/>
        </w:tabs>
      </w:pPr>
      <w:hyperlink w:anchor="_Toc29675" w:history="1">
        <w:r>
          <w:rPr>
            <w:rFonts w:ascii="仿宋" w:eastAsia="仿宋" w:hAnsi="仿宋" w:cs="仿宋" w:hint="eastAsia"/>
            <w:lang w:eastAsia="zh-CN"/>
          </w:rPr>
          <w:t>(二)、应急预案与响应</w:t>
        </w:r>
        <w:r>
          <w:tab/>
        </w:r>
        <w:r>
          <w:fldChar w:fldCharType="begin"/>
        </w:r>
        <w:r>
          <w:instrText xml:space="preserve"> PAGEREF _Toc29675 \h </w:instrText>
        </w:r>
        <w:r>
          <w:fldChar w:fldCharType="separate"/>
        </w:r>
        <w:r>
          <w:t>56</w:t>
        </w:r>
        <w:r>
          <w:fldChar w:fldCharType="end"/>
        </w:r>
      </w:hyperlink>
    </w:p>
    <w:p>
      <w:pPr>
        <w:pStyle w:val="TOC1"/>
        <w:tabs>
          <w:tab w:val="right" w:leader="dot" w:pos="8306"/>
        </w:tabs>
      </w:pPr>
      <w:hyperlink w:anchor="_Toc3226" w:history="1">
        <w:r>
          <w:rPr>
            <w:rFonts w:ascii="仿宋" w:eastAsia="仿宋" w:hAnsi="仿宋" w:cs="仿宋" w:hint="eastAsia"/>
            <w:lang w:eastAsia="zh-CN"/>
          </w:rPr>
          <w:t>十、资金管理与财务规划</w:t>
        </w:r>
        <w:r>
          <w:tab/>
        </w:r>
        <w:r>
          <w:fldChar w:fldCharType="begin"/>
        </w:r>
        <w:r>
          <w:instrText xml:space="preserve"> PAGEREF _Toc3226 \h </w:instrText>
        </w:r>
        <w:r>
          <w:fldChar w:fldCharType="separate"/>
        </w:r>
        <w:r>
          <w:t>58</w:t>
        </w:r>
        <w:r>
          <w:fldChar w:fldCharType="end"/>
        </w:r>
      </w:hyperlink>
    </w:p>
    <w:p>
      <w:pPr>
        <w:pStyle w:val="TOC2"/>
        <w:tabs>
          <w:tab w:val="right" w:leader="dot" w:pos="8306"/>
        </w:tabs>
      </w:pPr>
      <w:hyperlink w:anchor="_Toc6843" w:history="1">
        <w:r>
          <w:rPr>
            <w:rFonts w:ascii="仿宋" w:eastAsia="仿宋" w:hAnsi="仿宋" w:cs="仿宋" w:hint="eastAsia"/>
            <w:lang w:eastAsia="zh-CN"/>
          </w:rPr>
          <w:t>(一)、项目资金来源与筹措</w:t>
        </w:r>
        <w:r>
          <w:tab/>
        </w:r>
        <w:r>
          <w:fldChar w:fldCharType="begin"/>
        </w:r>
        <w:r>
          <w:instrText xml:space="preserve"> PAGEREF _Toc6843 \h </w:instrText>
        </w:r>
        <w:r>
          <w:fldChar w:fldCharType="separate"/>
        </w:r>
        <w:r>
          <w:t>58</w:t>
        </w:r>
        <w:r>
          <w:fldChar w:fldCharType="end"/>
        </w:r>
      </w:hyperlink>
    </w:p>
    <w:p>
      <w:pPr>
        <w:pStyle w:val="TOC2"/>
        <w:tabs>
          <w:tab w:val="right" w:leader="dot" w:pos="8306"/>
        </w:tabs>
      </w:pPr>
      <w:hyperlink w:anchor="_Toc10170" w:history="1">
        <w:r>
          <w:rPr>
            <w:rFonts w:ascii="仿宋" w:eastAsia="仿宋" w:hAnsi="仿宋" w:cs="仿宋" w:hint="eastAsia"/>
            <w:lang w:eastAsia="zh-CN"/>
          </w:rPr>
          <w:t>(二)、资金使用与监管</w:t>
        </w:r>
        <w:r>
          <w:tab/>
        </w:r>
        <w:r>
          <w:fldChar w:fldCharType="begin"/>
        </w:r>
        <w:r>
          <w:instrText xml:space="preserve"> PAGEREF _Toc10170 \h </w:instrText>
        </w:r>
        <w:r>
          <w:fldChar w:fldCharType="separate"/>
        </w:r>
        <w:r>
          <w:t>60</w:t>
        </w:r>
        <w:r>
          <w:fldChar w:fldCharType="end"/>
        </w:r>
      </w:hyperlink>
    </w:p>
    <w:p>
      <w:pPr>
        <w:pStyle w:val="TOC2"/>
        <w:tabs>
          <w:tab w:val="right" w:leader="dot" w:pos="8306"/>
        </w:tabs>
      </w:pPr>
      <w:hyperlink w:anchor="_Toc23237" w:history="1">
        <w:r>
          <w:rPr>
            <w:rFonts w:ascii="仿宋" w:eastAsia="仿宋" w:hAnsi="仿宋" w:cs="仿宋" w:hint="eastAsia"/>
            <w:lang w:eastAsia="zh-CN"/>
          </w:rPr>
          <w:t>(三)、财务规划与预测</w:t>
        </w:r>
        <w:r>
          <w:tab/>
        </w:r>
        <w:r>
          <w:fldChar w:fldCharType="begin"/>
        </w:r>
        <w:r>
          <w:instrText xml:space="preserve"> PAGEREF _Toc23237 \h </w:instrText>
        </w:r>
        <w:r>
          <w:fldChar w:fldCharType="separate"/>
        </w:r>
        <w:r>
          <w:t>61</w:t>
        </w:r>
        <w:r>
          <w:fldChar w:fldCharType="end"/>
        </w:r>
      </w:hyperlink>
    </w:p>
    <w:p>
      <w:pPr>
        <w:pStyle w:val="TOC1"/>
        <w:tabs>
          <w:tab w:val="right" w:leader="dot" w:pos="8306"/>
        </w:tabs>
      </w:pPr>
      <w:hyperlink w:anchor="_Toc29433" w:history="1">
        <w:r>
          <w:rPr>
            <w:rFonts w:ascii="仿宋" w:eastAsia="仿宋" w:hAnsi="仿宋" w:cs="仿宋" w:hint="eastAsia"/>
            <w:lang w:eastAsia="zh-CN"/>
          </w:rPr>
          <w:t>十一、项目质量与标准</w:t>
        </w:r>
        <w:r>
          <w:tab/>
        </w:r>
        <w:r>
          <w:fldChar w:fldCharType="begin"/>
        </w:r>
        <w:r>
          <w:instrText xml:space="preserve"> PAGEREF _Toc29433 \h </w:instrText>
        </w:r>
        <w:r>
          <w:fldChar w:fldCharType="separate"/>
        </w:r>
        <w:r>
          <w:t>62</w:t>
        </w:r>
        <w:r>
          <w:fldChar w:fldCharType="end"/>
        </w:r>
      </w:hyperlink>
    </w:p>
    <w:p>
      <w:pPr>
        <w:pStyle w:val="TOC2"/>
        <w:tabs>
          <w:tab w:val="right" w:leader="dot" w:pos="8306"/>
        </w:tabs>
      </w:pPr>
      <w:hyperlink w:anchor="_Toc6161" w:history="1">
        <w:r>
          <w:rPr>
            <w:rFonts w:ascii="仿宋" w:eastAsia="仿宋" w:hAnsi="仿宋" w:cs="仿宋" w:hint="eastAsia"/>
            <w:lang w:eastAsia="zh-CN"/>
          </w:rPr>
          <w:t>(一)、质量保障体系</w:t>
        </w:r>
        <w:r>
          <w:tab/>
        </w:r>
        <w:r>
          <w:fldChar w:fldCharType="begin"/>
        </w:r>
        <w:r>
          <w:instrText xml:space="preserve"> PAGEREF _Toc6161 \h </w:instrText>
        </w:r>
        <w:r>
          <w:fldChar w:fldCharType="separate"/>
        </w:r>
        <w:r>
          <w:t>62</w:t>
        </w:r>
        <w:r>
          <w:fldChar w:fldCharType="end"/>
        </w:r>
      </w:hyperlink>
    </w:p>
    <w:p>
      <w:pPr>
        <w:pStyle w:val="TOC2"/>
        <w:tabs>
          <w:tab w:val="right" w:leader="dot" w:pos="8306"/>
        </w:tabs>
      </w:pPr>
      <w:hyperlink w:anchor="_Toc6820" w:history="1">
        <w:r>
          <w:rPr>
            <w:rFonts w:ascii="仿宋" w:eastAsia="仿宋" w:hAnsi="仿宋" w:cs="仿宋" w:hint="eastAsia"/>
            <w:lang w:eastAsia="zh-CN"/>
          </w:rPr>
          <w:t>(二)、标准化作业流程</w:t>
        </w:r>
        <w:r>
          <w:tab/>
        </w:r>
        <w:r>
          <w:fldChar w:fldCharType="begin"/>
        </w:r>
        <w:r>
          <w:instrText xml:space="preserve"> PAGEREF _Toc6820 \h </w:instrText>
        </w:r>
        <w:r>
          <w:fldChar w:fldCharType="separate"/>
        </w:r>
        <w:r>
          <w:t>64</w:t>
        </w:r>
        <w:r>
          <w:fldChar w:fldCharType="end"/>
        </w:r>
      </w:hyperlink>
    </w:p>
    <w:p>
      <w:pPr>
        <w:pStyle w:val="TOC2"/>
        <w:tabs>
          <w:tab w:val="right" w:leader="dot" w:pos="8306"/>
        </w:tabs>
      </w:pPr>
      <w:hyperlink w:anchor="_Toc19597" w:history="1">
        <w:r>
          <w:rPr>
            <w:rFonts w:ascii="仿宋" w:eastAsia="仿宋" w:hAnsi="仿宋" w:cs="仿宋" w:hint="eastAsia"/>
            <w:lang w:eastAsia="zh-CN"/>
          </w:rPr>
          <w:t>(三)、质量监控与评估</w:t>
        </w:r>
        <w:r>
          <w:tab/>
        </w:r>
        <w:r>
          <w:fldChar w:fldCharType="begin"/>
        </w:r>
        <w:r>
          <w:instrText xml:space="preserve"> PAGEREF _Toc19597 \h </w:instrText>
        </w:r>
        <w:r>
          <w:fldChar w:fldCharType="separate"/>
        </w:r>
        <w:r>
          <w:t>65</w:t>
        </w:r>
        <w:r>
          <w:fldChar w:fldCharType="end"/>
        </w:r>
      </w:hyperlink>
    </w:p>
    <w:p>
      <w:pPr>
        <w:pStyle w:val="TOC2"/>
        <w:tabs>
          <w:tab w:val="right" w:leader="dot" w:pos="8306"/>
        </w:tabs>
      </w:pPr>
      <w:hyperlink w:anchor="_Toc7260" w:history="1">
        <w:r>
          <w:rPr>
            <w:rFonts w:ascii="仿宋" w:eastAsia="仿宋" w:hAnsi="仿宋" w:cs="仿宋" w:hint="eastAsia"/>
            <w:lang w:eastAsia="zh-CN"/>
          </w:rPr>
          <w:t>(四)、质量改进计划</w:t>
        </w:r>
        <w:r>
          <w:tab/>
        </w:r>
        <w:r>
          <w:fldChar w:fldCharType="begin"/>
        </w:r>
        <w:r>
          <w:instrText xml:space="preserve"> PAGEREF _Toc7260 \h </w:instrText>
        </w:r>
        <w:r>
          <w:fldChar w:fldCharType="separate"/>
        </w:r>
        <w:r>
          <w:t>66</w:t>
        </w:r>
        <w:r>
          <w:fldChar w:fldCharType="end"/>
        </w:r>
      </w:hyperlink>
    </w:p>
    <w:p>
      <w:pPr>
        <w:pStyle w:val="TOC1"/>
        <w:tabs>
          <w:tab w:val="right" w:leader="dot" w:pos="8306"/>
        </w:tabs>
      </w:pPr>
      <w:hyperlink w:anchor="_Toc1279" w:history="1">
        <w:r>
          <w:rPr>
            <w:rFonts w:ascii="仿宋" w:eastAsia="仿宋" w:hAnsi="仿宋" w:cs="仿宋" w:hint="eastAsia"/>
            <w:lang w:eastAsia="zh-CN"/>
          </w:rPr>
          <w:t>十二、客户关系管理与市场拓展</w:t>
        </w:r>
        <w:r>
          <w:tab/>
        </w:r>
        <w:r>
          <w:fldChar w:fldCharType="begin"/>
        </w:r>
        <w:r>
          <w:instrText xml:space="preserve"> PAGEREF _Toc1279 \h </w:instrText>
        </w:r>
        <w:r>
          <w:fldChar w:fldCharType="separate"/>
        </w:r>
        <w:r>
          <w:t>67</w:t>
        </w:r>
        <w:r>
          <w:fldChar w:fldCharType="end"/>
        </w:r>
      </w:hyperlink>
    </w:p>
    <w:p>
      <w:pPr>
        <w:pStyle w:val="TOC2"/>
        <w:tabs>
          <w:tab w:val="right" w:leader="dot" w:pos="8306"/>
        </w:tabs>
      </w:pPr>
      <w:hyperlink w:anchor="_Toc26834" w:history="1">
        <w:r>
          <w:rPr>
            <w:rFonts w:ascii="仿宋" w:eastAsia="仿宋" w:hAnsi="仿宋" w:cs="仿宋" w:hint="eastAsia"/>
            <w:lang w:eastAsia="zh-CN"/>
          </w:rPr>
          <w:t>(一)、客户关系管理策略</w:t>
        </w:r>
        <w:r>
          <w:tab/>
        </w:r>
        <w:r>
          <w:fldChar w:fldCharType="begin"/>
        </w:r>
        <w:r>
          <w:instrText xml:space="preserve"> PAGEREF _Toc26834 \h </w:instrText>
        </w:r>
        <w:r>
          <w:fldChar w:fldCharType="separate"/>
        </w:r>
        <w:r>
          <w:t>67</w:t>
        </w:r>
        <w:r>
          <w:fldChar w:fldCharType="end"/>
        </w:r>
      </w:hyperlink>
    </w:p>
    <w:p>
      <w:pPr>
        <w:pStyle w:val="TOC2"/>
        <w:tabs>
          <w:tab w:val="right" w:leader="dot" w:pos="8306"/>
        </w:tabs>
      </w:pPr>
      <w:hyperlink w:anchor="_Toc12882" w:history="1">
        <w:r>
          <w:rPr>
            <w:rFonts w:ascii="仿宋" w:eastAsia="仿宋" w:hAnsi="仿宋" w:cs="仿宋" w:hint="eastAsia"/>
            <w:lang w:eastAsia="zh-CN"/>
          </w:rPr>
          <w:t>(二)、市场拓展方案</w:t>
        </w:r>
        <w:r>
          <w:tab/>
        </w:r>
        <w:r>
          <w:fldChar w:fldCharType="begin"/>
        </w:r>
        <w:r>
          <w:instrText xml:space="preserve"> PAGEREF _Toc12882 \h </w:instrText>
        </w:r>
        <w:r>
          <w:fldChar w:fldCharType="separate"/>
        </w:r>
        <w:r>
          <w:t>69</w:t>
        </w:r>
        <w:r>
          <w:fldChar w:fldCharType="end"/>
        </w:r>
      </w:hyperlink>
    </w:p>
    <w:p>
      <w:pPr>
        <w:pStyle w:val="TOC1"/>
        <w:tabs>
          <w:tab w:val="right" w:leader="dot" w:pos="8306"/>
        </w:tabs>
      </w:pPr>
      <w:hyperlink w:anchor="_Toc19550" w:history="1">
        <w:r>
          <w:rPr>
            <w:rFonts w:ascii="仿宋" w:eastAsia="仿宋" w:hAnsi="仿宋" w:cs="仿宋" w:hint="eastAsia"/>
            <w:lang w:eastAsia="zh-CN"/>
          </w:rPr>
          <w:t>十三、设施与设备管理</w:t>
        </w:r>
        <w:r>
          <w:tab/>
        </w:r>
        <w:r>
          <w:fldChar w:fldCharType="begin"/>
        </w:r>
        <w:r>
          <w:instrText xml:space="preserve"> PAGEREF _Toc19550 \h </w:instrText>
        </w:r>
        <w:r>
          <w:fldChar w:fldCharType="separate"/>
        </w:r>
        <w:r>
          <w:t>70</w:t>
        </w:r>
        <w:r>
          <w:fldChar w:fldCharType="end"/>
        </w:r>
      </w:hyperlink>
    </w:p>
    <w:p>
      <w:pPr>
        <w:pStyle w:val="TOC2"/>
        <w:tabs>
          <w:tab w:val="right" w:leader="dot" w:pos="8306"/>
        </w:tabs>
      </w:pPr>
      <w:hyperlink w:anchor="_Toc23109" w:history="1">
        <w:r>
          <w:rPr>
            <w:rFonts w:ascii="仿宋" w:eastAsia="仿宋" w:hAnsi="仿宋" w:cs="仿宋" w:hint="eastAsia"/>
            <w:lang w:eastAsia="zh-CN"/>
          </w:rPr>
          <w:t>(一)、设施规划与配置</w:t>
        </w:r>
        <w:r>
          <w:tab/>
        </w:r>
        <w:r>
          <w:fldChar w:fldCharType="begin"/>
        </w:r>
        <w:r>
          <w:instrText xml:space="preserve"> PAGEREF _Toc23109 \h </w:instrText>
        </w:r>
        <w:r>
          <w:fldChar w:fldCharType="separate"/>
        </w:r>
        <w:r>
          <w:t>70</w:t>
        </w:r>
        <w:r>
          <w:fldChar w:fldCharType="end"/>
        </w:r>
      </w:hyperlink>
    </w:p>
    <w:p>
      <w:pPr>
        <w:pStyle w:val="TOC2"/>
        <w:tabs>
          <w:tab w:val="right" w:leader="dot" w:pos="8306"/>
        </w:tabs>
      </w:pPr>
      <w:hyperlink w:anchor="_Toc7518" w:history="1">
        <w:r>
          <w:rPr>
            <w:rFonts w:ascii="仿宋" w:eastAsia="仿宋" w:hAnsi="仿宋" w:cs="仿宋" w:hint="eastAsia"/>
            <w:lang w:eastAsia="zh-CN"/>
          </w:rPr>
          <w:t>(二)、设备采购与维护管理</w:t>
        </w:r>
        <w:r>
          <w:tab/>
        </w:r>
        <w:r>
          <w:fldChar w:fldCharType="begin"/>
        </w:r>
        <w:r>
          <w:instrText xml:space="preserve"> PAGEREF _Toc7518 \h </w:instrText>
        </w:r>
        <w:r>
          <w:fldChar w:fldCharType="separate"/>
        </w:r>
        <w:r>
          <w:t>70</w:t>
        </w:r>
        <w:r>
          <w:fldChar w:fldCharType="end"/>
        </w:r>
      </w:hyperlink>
    </w:p>
    <w:p>
      <w:pPr>
        <w:pStyle w:val="TOC2"/>
        <w:tabs>
          <w:tab w:val="right" w:leader="dot" w:pos="8306"/>
        </w:tabs>
      </w:pPr>
      <w:hyperlink w:anchor="_Toc19162" w:history="1">
        <w:r>
          <w:rPr>
            <w:rFonts w:ascii="仿宋" w:eastAsia="仿宋" w:hAnsi="仿宋" w:cs="仿宋" w:hint="eastAsia"/>
            <w:lang w:eastAsia="zh-CN"/>
          </w:rPr>
          <w:t>(三)、设施设备升级策略</w:t>
        </w:r>
        <w:r>
          <w:tab/>
        </w:r>
        <w:r>
          <w:fldChar w:fldCharType="begin"/>
        </w:r>
        <w:r>
          <w:instrText xml:space="preserve"> PAGEREF _Toc19162 \h </w:instrText>
        </w:r>
        <w:r>
          <w:fldChar w:fldCharType="separate"/>
        </w:r>
        <w:r>
          <w:t>71</w:t>
        </w:r>
        <w:r>
          <w:fldChar w:fldCharType="end"/>
        </w:r>
      </w:hyperlink>
    </w:p>
    <w:p>
      <w:pPr>
        <w:pStyle w:val="TOC1"/>
        <w:tabs>
          <w:tab w:val="right" w:leader="dot" w:pos="8306"/>
        </w:tabs>
      </w:pPr>
      <w:hyperlink w:anchor="_Toc26239" w:history="1">
        <w:r>
          <w:rPr>
            <w:rFonts w:ascii="仿宋" w:eastAsia="仿宋" w:hAnsi="仿宋" w:cs="仿宋" w:hint="eastAsia"/>
            <w:lang w:eastAsia="zh-CN"/>
          </w:rPr>
          <w:t>十四、产业协同与集群发展</w:t>
        </w:r>
        <w:r>
          <w:tab/>
        </w:r>
        <w:r>
          <w:fldChar w:fldCharType="begin"/>
        </w:r>
        <w:r>
          <w:instrText xml:space="preserve"> PAGEREF _Toc26239 \h </w:instrText>
        </w:r>
        <w:r>
          <w:fldChar w:fldCharType="separate"/>
        </w:r>
        <w:r>
          <w:t>72</w:t>
        </w:r>
        <w:r>
          <w:fldChar w:fldCharType="end"/>
        </w:r>
      </w:hyperlink>
    </w:p>
    <w:p>
      <w:pPr>
        <w:pStyle w:val="TOC2"/>
        <w:tabs>
          <w:tab w:val="right" w:leader="dot" w:pos="8306"/>
        </w:tabs>
      </w:pPr>
      <w:hyperlink w:anchor="_Toc19956" w:history="1">
        <w:r>
          <w:rPr>
            <w:rFonts w:ascii="仿宋" w:eastAsia="仿宋" w:hAnsi="仿宋" w:cs="仿宋" w:hint="eastAsia"/>
            <w:lang w:eastAsia="zh-CN"/>
          </w:rPr>
          <w:t>(一)、产业协同机制建设</w:t>
        </w:r>
        <w:r>
          <w:tab/>
        </w:r>
        <w:r>
          <w:fldChar w:fldCharType="begin"/>
        </w:r>
        <w:r>
          <w:instrText xml:space="preserve"> PAGEREF _Toc19956 \h </w:instrText>
        </w:r>
        <w:r>
          <w:fldChar w:fldCharType="separate"/>
        </w:r>
        <w:r>
          <w:t>72</w:t>
        </w:r>
        <w:r>
          <w:fldChar w:fldCharType="end"/>
        </w:r>
      </w:hyperlink>
    </w:p>
    <w:p>
      <w:pPr>
        <w:pStyle w:val="TOC2"/>
        <w:tabs>
          <w:tab w:val="right" w:leader="dot" w:pos="8306"/>
        </w:tabs>
      </w:pPr>
      <w:hyperlink w:anchor="_Toc13406" w:history="1">
        <w:r>
          <w:rPr>
            <w:rFonts w:ascii="仿宋" w:eastAsia="仿宋" w:hAnsi="仿宋" w:cs="仿宋" w:hint="eastAsia"/>
            <w:lang w:eastAsia="zh-CN"/>
          </w:rPr>
          <w:t>(二)、产业集群培育与发展</w:t>
        </w:r>
        <w:r>
          <w:tab/>
        </w:r>
        <w:r>
          <w:fldChar w:fldCharType="begin"/>
        </w:r>
        <w:r>
          <w:instrText xml:space="preserve"> PAGEREF _Toc13406 \h </w:instrText>
        </w:r>
        <w:r>
          <w:fldChar w:fldCharType="separate"/>
        </w:r>
        <w:r>
          <w:t>73</w:t>
        </w:r>
        <w:r>
          <w:fldChar w:fldCharType="end"/>
        </w:r>
      </w:hyperlink>
    </w:p>
    <w:p>
      <w:pPr>
        <w:pStyle w:val="TOC1"/>
        <w:tabs>
          <w:tab w:val="right" w:leader="dot" w:pos="8306"/>
        </w:tabs>
      </w:pPr>
      <w:hyperlink w:anchor="_Toc1780" w:history="1">
        <w:r>
          <w:rPr>
            <w:rFonts w:ascii="仿宋" w:eastAsia="仿宋" w:hAnsi="仿宋" w:cs="仿宋" w:hint="eastAsia"/>
            <w:lang w:eastAsia="zh-CN"/>
          </w:rPr>
          <w:t>十五、质量管理与控制</w:t>
        </w:r>
        <w:r>
          <w:tab/>
        </w:r>
        <w:r>
          <w:fldChar w:fldCharType="begin"/>
        </w:r>
        <w:r>
          <w:instrText xml:space="preserve"> PAGEREF _Toc1780 \h </w:instrText>
        </w:r>
        <w:r>
          <w:fldChar w:fldCharType="separate"/>
        </w:r>
        <w:r>
          <w:t>74</w:t>
        </w:r>
        <w:r>
          <w:fldChar w:fldCharType="end"/>
        </w:r>
      </w:hyperlink>
    </w:p>
    <w:p>
      <w:pPr>
        <w:pStyle w:val="TOC2"/>
        <w:tabs>
          <w:tab w:val="right" w:leader="dot" w:pos="8306"/>
        </w:tabs>
      </w:pPr>
      <w:hyperlink w:anchor="_Toc10532" w:history="1">
        <w:r>
          <w:rPr>
            <w:rFonts w:ascii="仿宋" w:eastAsia="仿宋" w:hAnsi="仿宋" w:cs="仿宋" w:hint="eastAsia"/>
            <w:lang w:eastAsia="zh-CN"/>
          </w:rPr>
          <w:t>(一)、质量管理体系建设</w:t>
        </w:r>
        <w:r>
          <w:tab/>
        </w:r>
        <w:r>
          <w:fldChar w:fldCharType="begin"/>
        </w:r>
        <w:r>
          <w:instrText xml:space="preserve"> PAGEREF _Toc10532 \h </w:instrText>
        </w:r>
        <w:r>
          <w:fldChar w:fldCharType="separate"/>
        </w:r>
        <w:r>
          <w:t>74</w:t>
        </w:r>
        <w:r>
          <w:fldChar w:fldCharType="end"/>
        </w:r>
      </w:hyperlink>
    </w:p>
    <w:p>
      <w:pPr>
        <w:pStyle w:val="TOC2"/>
        <w:tabs>
          <w:tab w:val="right" w:leader="dot" w:pos="8306"/>
        </w:tabs>
      </w:pPr>
      <w:hyperlink w:anchor="_Toc12906" w:history="1">
        <w:r>
          <w:rPr>
            <w:rFonts w:ascii="仿宋" w:eastAsia="仿宋" w:hAnsi="仿宋" w:cs="仿宋" w:hint="eastAsia"/>
            <w:lang w:eastAsia="zh-CN"/>
          </w:rPr>
          <w:t>(二)、质量控制措施</w:t>
        </w:r>
        <w:r>
          <w:tab/>
        </w:r>
        <w:r>
          <w:fldChar w:fldCharType="begin"/>
        </w:r>
        <w:r>
          <w:instrText xml:space="preserve"> PAGEREF _Toc12906 \h </w:instrText>
        </w:r>
        <w:r>
          <w:fldChar w:fldCharType="separate"/>
        </w:r>
        <w:r>
          <w:t>75</w:t>
        </w:r>
        <w:r>
          <w:fldChar w:fldCharType="end"/>
        </w:r>
      </w:hyperlink>
    </w:p>
    <w:p>
      <w:pPr>
        <w:pStyle w:val="TOC1"/>
        <w:tabs>
          <w:tab w:val="right" w:leader="dot" w:pos="8306"/>
        </w:tabs>
      </w:pPr>
      <w:hyperlink w:anchor="_Toc19977" w:history="1">
        <w:r>
          <w:rPr>
            <w:rFonts w:ascii="仿宋" w:eastAsia="仿宋" w:hAnsi="仿宋" w:cs="仿宋" w:hint="eastAsia"/>
            <w:lang w:eastAsia="zh-CN"/>
          </w:rPr>
          <w:t>十六、成果转化与推广应用</w:t>
        </w:r>
        <w:r>
          <w:tab/>
        </w:r>
        <w:r>
          <w:fldChar w:fldCharType="begin"/>
        </w:r>
        <w:r>
          <w:instrText xml:space="preserve"> PAGEREF _Toc19977 \h </w:instrText>
        </w:r>
        <w:r>
          <w:fldChar w:fldCharType="separate"/>
        </w:r>
        <w:r>
          <w:t>76</w:t>
        </w:r>
        <w:r>
          <w:fldChar w:fldCharType="end"/>
        </w:r>
      </w:hyperlink>
    </w:p>
    <w:p>
      <w:pPr>
        <w:pStyle w:val="TOC2"/>
        <w:tabs>
          <w:tab w:val="right" w:leader="dot" w:pos="8306"/>
        </w:tabs>
      </w:pPr>
      <w:hyperlink w:anchor="_Toc10" w:history="1">
        <w:r>
          <w:rPr>
            <w:rFonts w:ascii="仿宋" w:eastAsia="仿宋" w:hAnsi="仿宋" w:cs="仿宋" w:hint="eastAsia"/>
            <w:lang w:eastAsia="zh-CN"/>
          </w:rPr>
          <w:t>(一)、成果转化策略制定</w:t>
        </w:r>
        <w:r>
          <w:tab/>
        </w:r>
        <w:r>
          <w:fldChar w:fldCharType="begin"/>
        </w:r>
        <w:r>
          <w:instrText xml:space="preserve"> PAGEREF _Toc10 \h </w:instrText>
        </w:r>
        <w:r>
          <w:fldChar w:fldCharType="separate"/>
        </w:r>
        <w:r>
          <w:t>76</w:t>
        </w:r>
        <w:r>
          <w:fldChar w:fldCharType="end"/>
        </w:r>
      </w:hyperlink>
    </w:p>
    <w:p>
      <w:pPr>
        <w:pStyle w:val="TOC2"/>
        <w:tabs>
          <w:tab w:val="right" w:leader="dot" w:pos="8306"/>
        </w:tabs>
      </w:pPr>
      <w:hyperlink w:anchor="_Toc6623" w:history="1">
        <w:r>
          <w:rPr>
            <w:rFonts w:ascii="仿宋" w:eastAsia="仿宋" w:hAnsi="仿宋" w:cs="仿宋" w:hint="eastAsia"/>
            <w:lang w:eastAsia="zh-CN"/>
          </w:rPr>
          <w:t>(二)、成果推广应用方案</w:t>
        </w:r>
        <w:r>
          <w:tab/>
        </w:r>
        <w:r>
          <w:fldChar w:fldCharType="begin"/>
        </w:r>
        <w:r>
          <w:instrText xml:space="preserve"> PAGEREF _Toc6623 \h </w:instrText>
        </w:r>
        <w:r>
          <w:fldChar w:fldCharType="separate"/>
        </w:r>
        <w:r>
          <w:t>78</w:t>
        </w:r>
        <w:r>
          <w:fldChar w:fldCharType="end"/>
        </w:r>
      </w:hyperlink>
    </w:p>
    <w:p>
      <w:pPr>
        <w:pStyle w:val="TOC1"/>
        <w:tabs>
          <w:tab w:val="right" w:leader="dot" w:pos="8306"/>
        </w:tabs>
      </w:pPr>
      <w:hyperlink w:anchor="_Toc16771" w:history="1">
        <w:r>
          <w:rPr>
            <w:rFonts w:ascii="仿宋" w:eastAsia="仿宋" w:hAnsi="仿宋" w:cs="仿宋" w:hint="eastAsia"/>
            <w:lang w:eastAsia="zh-CN"/>
          </w:rPr>
          <w:t>十七、企业合规与伦理</w:t>
        </w:r>
        <w:r>
          <w:tab/>
        </w:r>
        <w:r>
          <w:fldChar w:fldCharType="begin"/>
        </w:r>
        <w:r>
          <w:instrText xml:space="preserve"> PAGEREF _Toc16771 \h </w:instrText>
        </w:r>
        <w:r>
          <w:fldChar w:fldCharType="separate"/>
        </w:r>
        <w:r>
          <w:t>79</w:t>
        </w:r>
        <w:r>
          <w:fldChar w:fldCharType="end"/>
        </w:r>
      </w:hyperlink>
    </w:p>
    <w:p>
      <w:pPr>
        <w:pStyle w:val="TOC2"/>
        <w:tabs>
          <w:tab w:val="right" w:leader="dot" w:pos="8306"/>
        </w:tabs>
      </w:pPr>
      <w:hyperlink w:anchor="_Toc7451" w:history="1">
        <w:r>
          <w:rPr>
            <w:rFonts w:ascii="仿宋" w:eastAsia="仿宋" w:hAnsi="仿宋" w:cs="仿宋" w:hint="eastAsia"/>
            <w:lang w:eastAsia="zh-CN"/>
          </w:rPr>
          <w:t>(一)、合规政策与程序</w:t>
        </w:r>
        <w:r>
          <w:tab/>
        </w:r>
        <w:r>
          <w:fldChar w:fldCharType="begin"/>
        </w:r>
        <w:r>
          <w:instrText xml:space="preserve"> PAGEREF _Toc7451 \h </w:instrText>
        </w:r>
        <w:r>
          <w:fldChar w:fldCharType="separate"/>
        </w:r>
        <w:r>
          <w:t>79</w:t>
        </w:r>
        <w:r>
          <w:fldChar w:fldCharType="end"/>
        </w:r>
      </w:hyperlink>
    </w:p>
    <w:p>
      <w:pPr>
        <w:pStyle w:val="TOC2"/>
        <w:tabs>
          <w:tab w:val="right" w:leader="dot" w:pos="8306"/>
        </w:tabs>
      </w:pPr>
      <w:hyperlink w:anchor="_Toc15606" w:history="1">
        <w:r>
          <w:rPr>
            <w:rFonts w:ascii="仿宋" w:eastAsia="仿宋" w:hAnsi="仿宋" w:cs="仿宋" w:hint="eastAsia"/>
            <w:lang w:eastAsia="zh-CN"/>
          </w:rPr>
          <w:t>(二)、伦理规范与培训</w:t>
        </w:r>
        <w:r>
          <w:tab/>
        </w:r>
        <w:r>
          <w:fldChar w:fldCharType="begin"/>
        </w:r>
        <w:r>
          <w:instrText xml:space="preserve"> PAGEREF _Toc15606 \h </w:instrText>
        </w:r>
        <w:r>
          <w:fldChar w:fldCharType="separate"/>
        </w:r>
        <w:r>
          <w:t>80</w:t>
        </w:r>
        <w:r>
          <w:fldChar w:fldCharType="end"/>
        </w:r>
      </w:hyperlink>
    </w:p>
    <w:p>
      <w:pPr>
        <w:pStyle w:val="TOC2"/>
        <w:tabs>
          <w:tab w:val="right" w:leader="dot" w:pos="8306"/>
        </w:tabs>
      </w:pPr>
      <w:hyperlink w:anchor="_Toc1777" w:history="1">
        <w:r>
          <w:rPr>
            <w:rFonts w:ascii="仿宋" w:eastAsia="仿宋" w:hAnsi="仿宋" w:cs="仿宋" w:hint="eastAsia"/>
            <w:lang w:eastAsia="zh-CN"/>
          </w:rPr>
          <w:t>(三)、合规风险评估</w:t>
        </w:r>
        <w:r>
          <w:tab/>
        </w:r>
        <w:r>
          <w:fldChar w:fldCharType="begin"/>
        </w:r>
        <w:r>
          <w:instrText xml:space="preserve"> PAGEREF _Toc1777 \h </w:instrText>
        </w:r>
        <w:r>
          <w:fldChar w:fldCharType="separate"/>
        </w:r>
        <w:r>
          <w:t>81</w:t>
        </w:r>
        <w:r>
          <w:fldChar w:fldCharType="end"/>
        </w:r>
      </w:hyperlink>
    </w:p>
    <w:p>
      <w:pPr>
        <w:pStyle w:val="TOC2"/>
        <w:tabs>
          <w:tab w:val="right" w:leader="dot" w:pos="8306"/>
        </w:tabs>
      </w:pPr>
      <w:hyperlink w:anchor="_Toc10254" w:history="1">
        <w:r>
          <w:rPr>
            <w:rFonts w:ascii="仿宋" w:eastAsia="仿宋" w:hAnsi="仿宋" w:cs="仿宋" w:hint="eastAsia"/>
            <w:lang w:eastAsia="zh-CN"/>
          </w:rPr>
          <w:t>(四)、合规监督与执行</w:t>
        </w:r>
        <w:r>
          <w:tab/>
        </w:r>
        <w:r>
          <w:fldChar w:fldCharType="begin"/>
        </w:r>
        <w:r>
          <w:instrText xml:space="preserve"> PAGEREF _Toc10254 \h </w:instrText>
        </w:r>
        <w:r>
          <w:fldChar w:fldCharType="separate"/>
        </w:r>
        <w:r>
          <w:t>83</w:t>
        </w:r>
        <w:r>
          <w:fldChar w:fldCharType="end"/>
        </w:r>
      </w:hyperlink>
    </w:p>
    <w:p>
      <w:pPr>
        <w:pStyle w:val="TOC1"/>
        <w:tabs>
          <w:tab w:val="right" w:leader="dot" w:pos="8306"/>
        </w:tabs>
      </w:pPr>
      <w:hyperlink w:anchor="_Toc5243" w:history="1">
        <w:r>
          <w:rPr>
            <w:rFonts w:ascii="仿宋" w:eastAsia="仿宋" w:hAnsi="仿宋" w:cs="仿宋" w:hint="eastAsia"/>
            <w:lang w:eastAsia="zh-CN"/>
          </w:rPr>
          <w:t>十八、人力资源管理与开发</w:t>
        </w:r>
        <w:r>
          <w:tab/>
        </w:r>
        <w:r>
          <w:fldChar w:fldCharType="begin"/>
        </w:r>
        <w:r>
          <w:instrText xml:space="preserve"> PAGEREF _Toc5243 \h </w:instrText>
        </w:r>
        <w:r>
          <w:fldChar w:fldCharType="separate"/>
        </w:r>
        <w:r>
          <w:t>83</w:t>
        </w:r>
        <w:r>
          <w:fldChar w:fldCharType="end"/>
        </w:r>
      </w:hyperlink>
    </w:p>
    <w:p>
      <w:pPr>
        <w:pStyle w:val="TOC2"/>
        <w:tabs>
          <w:tab w:val="right" w:leader="dot" w:pos="8306"/>
        </w:tabs>
      </w:pPr>
      <w:hyperlink w:anchor="_Toc14614" w:history="1">
        <w:r>
          <w:rPr>
            <w:rFonts w:ascii="仿宋" w:eastAsia="仿宋" w:hAnsi="仿宋" w:cs="仿宋" w:hint="eastAsia"/>
            <w:lang w:eastAsia="zh-CN"/>
          </w:rPr>
          <w:t>(一)、人力资源规划</w:t>
        </w:r>
        <w:r>
          <w:tab/>
        </w:r>
        <w:r>
          <w:fldChar w:fldCharType="begin"/>
        </w:r>
        <w:r>
          <w:instrText xml:space="preserve"> PAGEREF _Toc14614 \h </w:instrText>
        </w:r>
        <w:r>
          <w:fldChar w:fldCharType="separate"/>
        </w:r>
        <w:r>
          <w:t>83</w:t>
        </w:r>
        <w:r>
          <w:fldChar w:fldCharType="end"/>
        </w:r>
      </w:hyperlink>
    </w:p>
    <w:p>
      <w:pPr>
        <w:pStyle w:val="TOC2"/>
        <w:tabs>
          <w:tab w:val="right" w:leader="dot" w:pos="8306"/>
        </w:tabs>
      </w:pPr>
      <w:hyperlink w:anchor="_Toc16909" w:history="1">
        <w:r>
          <w:rPr>
            <w:rFonts w:ascii="仿宋" w:eastAsia="仿宋" w:hAnsi="仿宋" w:cs="仿宋" w:hint="eastAsia"/>
            <w:lang w:eastAsia="zh-CN"/>
          </w:rPr>
          <w:t>(二)、人力资源开发与培训</w:t>
        </w:r>
        <w:r>
          <w:tab/>
        </w:r>
        <w:r>
          <w:fldChar w:fldCharType="begin"/>
        </w:r>
        <w:r>
          <w:instrText xml:space="preserve"> PAGEREF _Toc16909 \h </w:instrText>
        </w:r>
        <w:r>
          <w:fldChar w:fldCharType="separate"/>
        </w:r>
        <w:r>
          <w:t>85</w:t>
        </w:r>
        <w:r>
          <w:fldChar w:fldCharType="end"/>
        </w:r>
      </w:hyperlink>
    </w:p>
    <w:p>
      <w:pPr>
        <w:pStyle w:val="TOC1"/>
        <w:tabs>
          <w:tab w:val="right" w:leader="dot" w:pos="8306"/>
        </w:tabs>
      </w:pPr>
      <w:hyperlink w:anchor="_Toc25982" w:history="1">
        <w:r>
          <w:rPr>
            <w:rFonts w:ascii="仿宋" w:eastAsia="仿宋" w:hAnsi="仿宋" w:cs="仿宋" w:hint="eastAsia"/>
            <w:lang w:eastAsia="zh-CN"/>
          </w:rPr>
          <w:t>十九、合作与交流机制建立</w:t>
        </w:r>
        <w:r>
          <w:tab/>
        </w:r>
        <w:r>
          <w:fldChar w:fldCharType="begin"/>
        </w:r>
        <w:r>
          <w:instrText xml:space="preserve"> PAGEREF _Toc25982 \h </w:instrText>
        </w:r>
        <w:r>
          <w:fldChar w:fldCharType="separate"/>
        </w:r>
        <w:r>
          <w:t>87</w:t>
        </w:r>
        <w:r>
          <w:fldChar w:fldCharType="end"/>
        </w:r>
      </w:hyperlink>
    </w:p>
    <w:p>
      <w:pPr>
        <w:pStyle w:val="TOC2"/>
        <w:tabs>
          <w:tab w:val="right" w:leader="dot" w:pos="8306"/>
        </w:tabs>
      </w:pPr>
      <w:hyperlink w:anchor="_Toc6171" w:history="1">
        <w:r>
          <w:rPr>
            <w:rFonts w:ascii="仿宋" w:eastAsia="仿宋" w:hAnsi="仿宋" w:cs="仿宋" w:hint="eastAsia"/>
            <w:lang w:eastAsia="zh-CN"/>
          </w:rPr>
          <w:t>(一)、合作伙伴选择与合作方式</w:t>
        </w:r>
        <w:r>
          <w:tab/>
        </w:r>
        <w:r>
          <w:fldChar w:fldCharType="begin"/>
        </w:r>
        <w:r>
          <w:instrText xml:space="preserve"> PAGEREF _Toc6171 \h </w:instrText>
        </w:r>
        <w:r>
          <w:fldChar w:fldCharType="separate"/>
        </w:r>
        <w:r>
          <w:t>87</w:t>
        </w:r>
        <w:r>
          <w:fldChar w:fldCharType="end"/>
        </w:r>
      </w:hyperlink>
    </w:p>
    <w:p>
      <w:pPr>
        <w:pStyle w:val="TOC2"/>
        <w:tabs>
          <w:tab w:val="right" w:leader="dot" w:pos="8306"/>
        </w:tabs>
      </w:pPr>
      <w:hyperlink w:anchor="_Toc24995" w:history="1">
        <w:r>
          <w:rPr>
            <w:rFonts w:ascii="仿宋" w:eastAsia="仿宋" w:hAnsi="仿宋" w:cs="仿宋" w:hint="eastAsia"/>
            <w:lang w:eastAsia="zh-CN"/>
          </w:rPr>
          <w:t>(二)、交流与合作平台搭建</w:t>
        </w:r>
        <w:r>
          <w:tab/>
        </w:r>
        <w:r>
          <w:fldChar w:fldCharType="begin"/>
        </w:r>
        <w:r>
          <w:instrText xml:space="preserve"> PAGEREF _Toc24995 \h </w:instrText>
        </w:r>
        <w:r>
          <w:fldChar w:fldCharType="separate"/>
        </w:r>
        <w:r>
          <w:t>89</w:t>
        </w:r>
        <w:r>
          <w:fldChar w:fldCharType="end"/>
        </w:r>
      </w:hyperlink>
    </w:p>
    <w:p>
      <w:pPr>
        <w:pStyle w:val="TOC1"/>
        <w:tabs>
          <w:tab w:val="right" w:leader="dot" w:pos="8306"/>
        </w:tabs>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hyperlink w:anchor="_Toc30815" w:history="1">
        <w:r>
          <w:rPr>
            <w:rFonts w:ascii="仿宋" w:eastAsia="仿宋" w:hAnsi="仿宋" w:cs="仿宋" w:hint="eastAsia"/>
            <w:lang w:eastAsia="zh-CN"/>
          </w:rPr>
          <w:t>二十、知识产权管理与保护</w:t>
        </w:r>
        <w:r>
          <w:tab/>
        </w:r>
        <w:r>
          <w:fldChar w:fldCharType="begin"/>
        </w:r>
        <w:r>
          <w:instrText xml:space="preserve"> PAGEREF _Toc30815 \h </w:instrText>
        </w:r>
        <w:r>
          <w:fldChar w:fldCharType="separate"/>
        </w:r>
        <w:r>
          <w:t>90</w:t>
        </w:r>
        <w:r>
          <w:fldChar w:fldCharType="end"/>
        </w:r>
      </w:hyperlink>
    </w:p>
    <w:p>
      <w:pPr>
        <w:pStyle w:val="TOC2"/>
        <w:tabs>
          <w:tab w:val="right" w:leader="dot" w:pos="8306"/>
        </w:tabs>
      </w:pPr>
      <w:hyperlink w:anchor="_Toc21474" w:history="1">
        <w:r>
          <w:rPr>
            <w:rFonts w:ascii="仿宋" w:eastAsia="仿宋" w:hAnsi="仿宋" w:cs="仿宋" w:hint="eastAsia"/>
            <w:lang w:eastAsia="zh-CN"/>
          </w:rPr>
          <w:t>(一)、知识产权管理体系建设</w:t>
        </w:r>
        <w:r>
          <w:tab/>
        </w:r>
        <w:r>
          <w:fldChar w:fldCharType="begin"/>
        </w:r>
        <w:r>
          <w:instrText xml:space="preserve"> PAGEREF _Toc21474 \h </w:instrText>
        </w:r>
        <w:r>
          <w:fldChar w:fldCharType="separate"/>
        </w:r>
        <w:r>
          <w:t>90</w:t>
        </w:r>
        <w:r>
          <w:fldChar w:fldCharType="end"/>
        </w:r>
      </w:hyperlink>
    </w:p>
    <w:p>
      <w:pPr>
        <w:pStyle w:val="TOC2"/>
        <w:tabs>
          <w:tab w:val="right" w:leader="dot" w:pos="8306"/>
        </w:tabs>
      </w:pPr>
      <w:hyperlink w:anchor="_Toc13600" w:history="1">
        <w:r>
          <w:rPr>
            <w:rFonts w:ascii="仿宋" w:eastAsia="仿宋" w:hAnsi="仿宋" w:cs="仿宋" w:hint="eastAsia"/>
            <w:lang w:eastAsia="zh-CN"/>
          </w:rPr>
          <w:t>(二)、知识产权保护措施</w:t>
        </w:r>
        <w:r>
          <w:tab/>
        </w:r>
        <w:r>
          <w:fldChar w:fldCharType="begin"/>
        </w:r>
        <w:r>
          <w:instrText xml:space="preserve"> PAGEREF _Toc13600 \h </w:instrText>
        </w:r>
        <w:r>
          <w:fldChar w:fldCharType="separate"/>
        </w:r>
        <w:r>
          <w:t>91</w:t>
        </w:r>
        <w:r>
          <w:fldChar w:fldCharType="end"/>
        </w:r>
      </w:hyperlink>
    </w:p>
    <w:p>
      <w:p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30646"/>
      <w:r>
        <w:rPr>
          <w:rFonts w:ascii="仿宋" w:eastAsia="仿宋" w:hAnsi="仿宋" w:cs="仿宋" w:hint="eastAsia"/>
          <w:lang w:eastAsia="zh-CN"/>
        </w:rPr>
        <w:t>序言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建设方案旨在规划与实施一个完整的项目，以解决特定问题或达成特定目标。本方案概述了项目的目标、范围、计划和实施策略，并提供了必要的资源和时间安排。请注意，本方案仅供学习交流之用，不可做为商业用途。</w:t>
      </w:r>
    </w:p>
    <w:p>
      <w:pPr>
        <w:pStyle w:val="Heading1"/>
        <w:ind w:firstLine="560" w:firstLineChars="200"/>
        <w:rPr>
          <w:rFonts w:ascii="仿宋" w:eastAsia="仿宋" w:hAnsi="仿宋" w:cs="仿宋" w:hint="eastAsia"/>
          <w:sz w:val="28"/>
          <w:lang w:eastAsia="zh-CN"/>
        </w:rPr>
      </w:pPr>
      <w:bookmarkStart w:id="2" w:name="_Toc19071"/>
      <w:r>
        <w:rPr>
          <w:rFonts w:ascii="仿宋" w:eastAsia="仿宋" w:hAnsi="仿宋" w:cs="仿宋" w:hint="eastAsia"/>
          <w:sz w:val="28"/>
          <w:lang w:eastAsia="zh-CN"/>
        </w:rPr>
        <w:t>一、建设风险评估分析</w:t>
      </w:r>
      <w:bookmarkEnd w:id="2"/>
    </w:p>
    <w:p>
      <w:pPr>
        <w:pStyle w:val="Heading2"/>
        <w:rPr>
          <w:rFonts w:ascii="仿宋" w:eastAsia="仿宋" w:hAnsi="仿宋" w:cs="仿宋" w:hint="eastAsia"/>
          <w:lang w:eastAsia="zh-CN"/>
        </w:rPr>
      </w:pPr>
      <w:bookmarkStart w:id="3" w:name="_Toc28218"/>
      <w:r>
        <w:rPr>
          <w:rFonts w:ascii="仿宋" w:eastAsia="仿宋" w:hAnsi="仿宋" w:cs="仿宋" w:hint="eastAsia"/>
          <w:lang w:eastAsia="zh-CN"/>
        </w:rPr>
        <w:t>(一)、政策风险分析</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在管理层面，政策风险是一个需要认真管理和规避的关键因素。项目管理团队将采取以下措施来有效管理政策风险：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政策监测与分析：建立政策监测机制，密切关注所在地区和国际层面的政策变化。定期进行政策风险分析，评估潜在政策对项目的影响，以便及时调整策略。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政府关系建设：积极与政府部门建立密切的关系，参与政策制定和决策过程。与政府建立战略伙伴关系，争取政府的政策支持和税收优惠。</w:t>
      </w:r>
    </w:p>
    <w:p>
      <w:pPr>
        <w:ind w:firstLine="560" w:firstLineChars="200"/>
        <w:rPr>
          <w:rFonts w:ascii="仿宋" w:eastAsia="仿宋" w:hAnsi="仿宋" w:cs="仿宋" w:hint="eastAsia"/>
          <w:sz w:val="28"/>
        </w:rPr>
      </w:pPr>
      <w:r>
        <w:rPr>
          <w:rFonts w:ascii="仿宋" w:eastAsia="仿宋" w:hAnsi="仿宋" w:cs="仿宋" w:hint="eastAsia"/>
          <w:sz w:val="28"/>
          <w:lang w:eastAsia="zh-CN"/>
        </w:rPr>
        <w:t>法律合规性：建立严格的法律合规性程序，确保项目的运营和管理始终符合当地和国家的法规要求。与法律专家合作，定期审查和更新法律合规性政策。</w:t>
      </w:r>
    </w:p>
    <w:p>
      <w:pPr>
        <w:ind w:firstLine="560" w:firstLineChars="200"/>
        <w:rPr>
          <w:rFonts w:ascii="仿宋" w:eastAsia="仿宋" w:hAnsi="仿宋" w:cs="仿宋" w:hint="eastAsia"/>
          <w:sz w:val="28"/>
        </w:rPr>
      </w:pPr>
      <w:r>
        <w:rPr>
          <w:rFonts w:ascii="仿宋" w:eastAsia="仿宋" w:hAnsi="仿宋" w:cs="仿宋" w:hint="eastAsia"/>
          <w:sz w:val="28"/>
          <w:lang w:eastAsia="zh-CN"/>
        </w:rPr>
        <w:t>风险缓解与应对策略</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为了有效缓解政策风险并应对潜在挑战，项目管理团队制定了以下风险缓解与应对策略：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多元化供应链：建立多元化的供应链网络，降低对单一供应商的依赖。这将有助于应对潜在的贸易政策变化和供应风险。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政策沟通和倡导：积极参与行业协会和商会，与其他利益相关者一起倡导有利于项目的政策制定。通过政策沟通和倡导，争取政府的政策支持和理解。</w:t>
      </w:r>
    </w:p>
    <w:p>
      <w:pPr>
        <w:ind w:firstLine="560" w:firstLineChars="200"/>
        <w:rPr>
          <w:rFonts w:ascii="仿宋" w:eastAsia="仿宋" w:hAnsi="仿宋" w:cs="仿宋" w:hint="eastAsia"/>
          <w:sz w:val="28"/>
        </w:rPr>
      </w:pPr>
      <w:r>
        <w:rPr>
          <w:rFonts w:ascii="仿宋" w:eastAsia="仿宋" w:hAnsi="仿宋" w:cs="仿宋" w:hint="eastAsia"/>
          <w:sz w:val="28"/>
          <w:lang w:eastAsia="zh-CN"/>
        </w:rPr>
        <w:t>敏捷战略规划：建立灵活的战略规划框架，使项目能够在政策变化下迅速调整战略方向。定期进行战略审查，确保项目的战略与政策环境保持一致。</w:t>
      </w:r>
    </w:p>
    <w:p>
      <w:pPr>
        <w:pStyle w:val="Heading2"/>
        <w:ind w:firstLine="560" w:firstLineChars="200"/>
        <w:rPr>
          <w:rFonts w:ascii="仿宋" w:eastAsia="仿宋" w:hAnsi="仿宋" w:cs="仿宋" w:hint="eastAsia"/>
          <w:sz w:val="28"/>
          <w:lang w:eastAsia="zh-CN"/>
        </w:rPr>
      </w:pPr>
      <w:bookmarkStart w:id="4" w:name="_Toc19127"/>
      <w:r>
        <w:rPr>
          <w:rFonts w:ascii="仿宋" w:eastAsia="仿宋" w:hAnsi="仿宋" w:cs="仿宋" w:hint="eastAsia"/>
          <w:sz w:val="28"/>
          <w:lang w:eastAsia="zh-CN"/>
        </w:rPr>
        <w:t>(二)、社会风险分析</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2.1 社会风险因素</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社会风险是指那些可能影响项目社会层面稳定性和可持续性的因素和事件。以下是一些关键的社会风险因素，需要在项目中予以关注和管理：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社区反对和抵制：项目可能会面临当地居民或环保组织的反对和抵制，特别是如果项目与当地社区的利益存在潜在冲突。这可能导致示威、诉讼和声誉损害。</w:t>
      </w:r>
    </w:p>
    <w:p>
      <w:pPr>
        <w:ind w:firstLine="560" w:firstLineChars="200"/>
        <w:rPr>
          <w:rFonts w:ascii="仿宋" w:eastAsia="仿宋" w:hAnsi="仿宋" w:cs="仿宋" w:hint="eastAsia"/>
          <w:sz w:val="28"/>
        </w:rPr>
      </w:pPr>
      <w:r>
        <w:rPr>
          <w:rFonts w:ascii="仿宋" w:eastAsia="仿宋" w:hAnsi="仿宋" w:cs="仿宋" w:hint="eastAsia"/>
          <w:sz w:val="28"/>
          <w:lang w:eastAsia="zh-CN"/>
        </w:rPr>
        <w:t>劳工问题：劳工纠纷、工会活动或不满情绪可能会影响项目的生产进程，导致工作停滞和额外成本。</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r>
        <w:rPr>
          <w:rFonts w:ascii="仿宋" w:eastAsia="仿宋" w:hAnsi="仿宋" w:cs="仿宋" w:hint="eastAsia"/>
          <w:sz w:val="28"/>
          <w:lang w:eastAsia="zh-CN"/>
        </w:rPr>
        <w:t>社会不稳定：政治动荡、社会不安定或示威活动可能干扰项目的正常运营，甚至导致安全问题。</w:t>
      </w:r>
    </w:p>
    <w:p>
      <w:pPr>
        <w:ind w:firstLine="560" w:firstLineChars="200"/>
        <w:rPr>
          <w:rFonts w:ascii="仿宋" w:eastAsia="仿宋" w:hAnsi="仿宋" w:cs="仿宋" w:hint="eastAsia"/>
          <w:sz w:val="28"/>
        </w:rPr>
      </w:pPr>
      <w:r>
        <w:rPr>
          <w:rFonts w:ascii="仿宋" w:eastAsia="仿宋" w:hAnsi="仿宋" w:cs="仿宋" w:hint="eastAsia"/>
          <w:sz w:val="28"/>
          <w:lang w:eastAsia="zh-CN"/>
        </w:rPr>
        <w:t>文化差异：如果项目跨足多个文化群体，文化差异可能导致沟通和合作问题，增加了管理的挑战。</w:t>
      </w:r>
    </w:p>
    <w:p>
      <w:pPr>
        <w:ind w:firstLine="560" w:firstLineChars="200"/>
        <w:rPr>
          <w:rFonts w:ascii="仿宋" w:eastAsia="仿宋" w:hAnsi="仿宋" w:cs="仿宋" w:hint="eastAsia"/>
          <w:sz w:val="28"/>
        </w:rPr>
      </w:pPr>
      <w:r>
        <w:rPr>
          <w:rFonts w:ascii="仿宋" w:eastAsia="仿宋" w:hAnsi="仿宋" w:cs="仿宋" w:hint="eastAsia"/>
          <w:sz w:val="28"/>
          <w:lang w:eastAsia="zh-CN"/>
        </w:rPr>
        <w:t>2.2 社会风险管理策略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为了应对这些社会风险，项目将采取以下具体策略：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社区参与计划：积极与当地社区互动，设立社区参与计划，定期开展座谈会和听取反馈，以了解并解决社区的关切，建立良好的合作关系。</w:t>
      </w:r>
    </w:p>
    <w:p>
      <w:pPr>
        <w:ind w:firstLine="560" w:firstLineChars="200"/>
        <w:rPr>
          <w:rFonts w:ascii="仿宋" w:eastAsia="仿宋" w:hAnsi="仿宋" w:cs="仿宋" w:hint="eastAsia"/>
          <w:sz w:val="28"/>
        </w:rPr>
      </w:pPr>
      <w:r>
        <w:rPr>
          <w:rFonts w:ascii="仿宋" w:eastAsia="仿宋" w:hAnsi="仿宋" w:cs="仿宋" w:hint="eastAsia"/>
          <w:sz w:val="28"/>
          <w:lang w:eastAsia="zh-CN"/>
        </w:rPr>
        <w:t>劳工关系管理：建立健全的劳工关系管理体系，包括与工会的密切合作、制定公平的劳工政策、提供培训和发展机会，以维护员工满意度和降低劳工纠纷的风险。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社会风险监测：建立社会风险监测机制，密切关注社会事件和舆情，以及社区反馈，及时调整战略和采取措施来应对潜在的社会风险。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文化敏感性培训：为项目团队提供文化敏感性培训，帮助他们更好地理解和尊重不同文化背景的员工和社区成员，以促进和谐合作。</w:t>
      </w:r>
    </w:p>
    <w:p>
      <w:pPr>
        <w:ind w:firstLine="560" w:firstLineChars="200"/>
        <w:rPr>
          <w:rFonts w:ascii="仿宋" w:eastAsia="仿宋" w:hAnsi="仿宋" w:cs="仿宋" w:hint="eastAsia"/>
          <w:sz w:val="28"/>
        </w:rPr>
      </w:pPr>
      <w:r>
        <w:rPr>
          <w:rFonts w:ascii="仿宋" w:eastAsia="仿宋" w:hAnsi="仿宋" w:cs="仿宋" w:hint="eastAsia"/>
          <w:sz w:val="28"/>
          <w:lang w:eastAsia="zh-CN"/>
        </w:rPr>
        <w:t>2.3 社会风险缓解措施</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此外，项目还将采取以下具体措施来缓解潜在的社会风险：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社会责任项目：实施社会责任项目，如捐赠、社区发展计划和环境保护倡议，以回馈社会、增强项目声誉，减轻社区不满情绪。</w:t>
      </w:r>
    </w:p>
    <w:p>
      <w:pPr>
        <w:ind w:firstLine="560" w:firstLineChars="200"/>
        <w:rPr>
          <w:rFonts w:ascii="仿宋" w:eastAsia="仿宋" w:hAnsi="仿宋" w:cs="仿宋" w:hint="eastAsia"/>
          <w:sz w:val="28"/>
        </w:rPr>
      </w:pPr>
      <w:r>
        <w:rPr>
          <w:rFonts w:ascii="仿宋" w:eastAsia="仿宋" w:hAnsi="仿宋" w:cs="仿宋" w:hint="eastAsia"/>
          <w:sz w:val="28"/>
          <w:lang w:eastAsia="zh-CN"/>
        </w:rPr>
        <w:t>冲突解决机制：建立有效的冲突解决机制，包括设置独立调解人，快速解决与社区、员工或其他利益相关者的争端，以避免潜在的法律问题。</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危机管理计划：制定危机管理计划，应对可能发生的社会危机事件，包括建立危机响应团队、制定应急沟通策略，以保护项目的声誉和利益。</w:t>
      </w:r>
    </w:p>
    <w:p>
      <w:pPr>
        <w:pStyle w:val="Heading2"/>
        <w:ind w:firstLine="560" w:firstLineChars="200"/>
        <w:rPr>
          <w:rFonts w:ascii="仿宋" w:eastAsia="仿宋" w:hAnsi="仿宋" w:cs="仿宋" w:hint="eastAsia"/>
          <w:sz w:val="28"/>
          <w:lang w:eastAsia="zh-CN"/>
        </w:rPr>
      </w:pPr>
      <w:bookmarkStart w:id="5" w:name="_Toc19047"/>
      <w:r>
        <w:rPr>
          <w:rFonts w:ascii="仿宋" w:eastAsia="仿宋" w:hAnsi="仿宋" w:cs="仿宋" w:hint="eastAsia"/>
          <w:sz w:val="28"/>
          <w:lang w:eastAsia="zh-CN"/>
        </w:rPr>
        <w:t>(三)、市场风险分析</w:t>
      </w:r>
      <w:bookmarkEnd w:id="5"/>
    </w:p>
    <w:p>
      <w:pPr>
        <w:ind w:firstLine="560" w:firstLineChars="200"/>
        <w:rPr>
          <w:rFonts w:ascii="仿宋" w:eastAsia="仿宋" w:hAnsi="仿宋" w:cs="仿宋" w:hint="eastAsia"/>
          <w:sz w:val="28"/>
        </w:rPr>
      </w:pPr>
      <w:r>
        <w:rPr>
          <w:rFonts w:ascii="仿宋" w:eastAsia="仿宋" w:hAnsi="仿宋" w:cs="仿宋" w:hint="eastAsia"/>
          <w:sz w:val="28"/>
          <w:lang w:eastAsia="zh-CN"/>
        </w:rPr>
        <w:t>市场价格风险分析：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产品的市场用途不断拓宽，随着生产能力的扩大和技术的消化吸收，需求量逐渐增加。然而，市场供给也在不断增加，可能导致项目产品价格逐渐下降，尤其是对于常规品种的项目产品。未来几年内，预计项目产品的价格可能会经历波动，这将构成一定的市场价格风险。项目承办单位需要积极应对这一挑战，确保项目的盈利能力不受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市场供需平衡风险对策：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规避市场供需方面的风险，项目承办单位将采取多重对策。首先，加快项目的实施进度，争取早日实现达产，以满足生产能力。其次，将加大市场营销力度，以扩大市场占有率。此外，项目承办单位计划积极开拓国际市场，寻找新的利润增长空间。通过这些措施，项目将在确保投资回报的同时，最大限度地规避市场供需方面的风险。</w:t>
      </w:r>
    </w:p>
    <w:p>
      <w:pPr>
        <w:pStyle w:val="Heading2"/>
        <w:ind w:firstLine="560" w:firstLineChars="200"/>
        <w:rPr>
          <w:rFonts w:ascii="仿宋" w:eastAsia="仿宋" w:hAnsi="仿宋" w:cs="仿宋" w:hint="eastAsia"/>
          <w:sz w:val="28"/>
          <w:lang w:eastAsia="zh-CN"/>
        </w:rPr>
      </w:pPr>
      <w:bookmarkStart w:id="6" w:name="_Toc1872"/>
      <w:r>
        <w:rPr>
          <w:rFonts w:ascii="仿宋" w:eastAsia="仿宋" w:hAnsi="仿宋" w:cs="仿宋" w:hint="eastAsia"/>
          <w:sz w:val="28"/>
          <w:lang w:eastAsia="zh-CN"/>
        </w:rPr>
        <w:t>(四)、资金风险分析</w:t>
      </w:r>
      <w:bookmarkEnd w:id="6"/>
    </w:p>
    <w:p>
      <w:pPr>
        <w:ind w:firstLine="560" w:firstLineChars="200"/>
        <w:rPr>
          <w:rFonts w:ascii="仿宋" w:eastAsia="仿宋" w:hAnsi="仿宋" w:cs="仿宋" w:hint="eastAsia"/>
          <w:sz w:val="28"/>
        </w:rPr>
      </w:pPr>
      <w:r>
        <w:rPr>
          <w:rFonts w:ascii="仿宋" w:eastAsia="仿宋" w:hAnsi="仿宋" w:cs="仿宋" w:hint="eastAsia"/>
          <w:sz w:val="28"/>
          <w:lang w:eastAsia="zh-CN"/>
        </w:rPr>
        <w:t>资金需求风险：</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项目的实施和运营需要大量资金投入，包括设备采购、工程建设、人员培训等方面的费用。资金需求的不确定性可能会对项目造成风险，尤其是在项目筹备阶段，如果资金不足以支持必要的投资，项目可能受到延误或受限。</w:t>
      </w:r>
    </w:p>
    <w:p>
      <w:pPr>
        <w:ind w:firstLine="560" w:firstLineChars="200"/>
        <w:rPr>
          <w:rFonts w:ascii="仿宋" w:eastAsia="仿宋" w:hAnsi="仿宋" w:cs="仿宋" w:hint="eastAsia"/>
          <w:sz w:val="28"/>
        </w:rPr>
      </w:pPr>
      <w:r>
        <w:rPr>
          <w:rFonts w:ascii="仿宋" w:eastAsia="仿宋" w:hAnsi="仿宋" w:cs="仿宋" w:hint="eastAsia"/>
          <w:sz w:val="28"/>
          <w:lang w:eastAsia="zh-CN"/>
        </w:rPr>
        <w:t>融资风险：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融资的可行性和成本将对项目的经济效益产生重要影响。融资利率、融资条件和资金来源的不确定性都可能增加项目的融资风险。此外，如果项目的融资计划无法按计划实施，可能会导致资金短缺，进而影响项目的进展和盈利能力。</w:t>
      </w:r>
    </w:p>
    <w:p>
      <w:pPr>
        <w:ind w:firstLine="560" w:firstLineChars="200"/>
        <w:rPr>
          <w:rFonts w:ascii="仿宋" w:eastAsia="仿宋" w:hAnsi="仿宋" w:cs="仿宋" w:hint="eastAsia"/>
          <w:sz w:val="28"/>
        </w:rPr>
      </w:pPr>
      <w:r>
        <w:rPr>
          <w:rFonts w:ascii="仿宋" w:eastAsia="仿宋" w:hAnsi="仿宋" w:cs="仿宋" w:hint="eastAsia"/>
          <w:sz w:val="28"/>
          <w:lang w:eastAsia="zh-CN"/>
        </w:rPr>
        <w:t>资金管理风险：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项目运营期间，资金的管理和运用将面临挑战。不合理的资金分配、资金浪费或者资金管理不善都可能对项目的资金状况产生负面影响。项目承办单位需要确保资金的高效利用，以降低资金管理风险。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外汇风险：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如果项目涉及跨国业务或与国际市场有关，汇率波动可能对项目的成本和收入产生不利影响。汇率波动的风险需要被妥善管理，可能需要采取汇率风险对冲策略。</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r>
        <w:rPr>
          <w:rFonts w:ascii="仿宋" w:eastAsia="仿宋" w:hAnsi="仿宋" w:cs="仿宋" w:hint="eastAsia"/>
          <w:sz w:val="28"/>
          <w:lang w:eastAsia="zh-CN"/>
        </w:rPr>
        <w:t>为了规避资金风险，项目承办单位需要制定有效的资金管理计划，确保资金的充足和高效使用。此外，对于融资风险，需要仔细评估融资计划的可行性，并寻求多样化的资金来源以降低依赖单一融资渠道的风险。外汇风险方面，项目承办单位可以考虑使用金融工具来对冲汇率波动，以减少不利影响。最终，项目的资金风险管理需要综合考虑项目特点和市场环境，确保项目的稳健运营。</w:t>
      </w:r>
    </w:p>
    <w:p>
      <w:pPr>
        <w:pStyle w:val="Heading2"/>
        <w:ind w:firstLine="560" w:firstLineChars="200"/>
        <w:rPr>
          <w:rFonts w:ascii="仿宋" w:eastAsia="仿宋" w:hAnsi="仿宋" w:cs="仿宋" w:hint="eastAsia"/>
          <w:sz w:val="28"/>
          <w:lang w:eastAsia="zh-CN"/>
        </w:rPr>
      </w:pPr>
      <w:bookmarkStart w:id="7" w:name="_Toc27228"/>
      <w:r>
        <w:rPr>
          <w:rFonts w:ascii="仿宋" w:eastAsia="仿宋" w:hAnsi="仿宋" w:cs="仿宋" w:hint="eastAsia"/>
          <w:sz w:val="28"/>
          <w:lang w:eastAsia="zh-CN"/>
        </w:rPr>
        <w:t>(五)、技术风险分析</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技术成熟度风险：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所依赖的关键技术或工艺是否已经成熟，是否存在尚未解决的技术难题，以及技术成熟度对项目进展的影响是一个重要的技术风险因素。如果项目所需的技术不够成熟或存在不稳定性，可能会导致项目延误或超出预算。</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技术供应风险：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项目所需的关键技术或设备是否容易获得，供应商的稳定性和可靠性是技术供应风险的关键考虑因素。如果供应链中的某个环节出现问题，可能会导致项目中断或成本上升。</w:t>
      </w:r>
    </w:p>
    <w:p>
      <w:pPr>
        <w:ind w:firstLine="560" w:firstLineChars="200"/>
        <w:rPr>
          <w:rFonts w:ascii="仿宋" w:eastAsia="仿宋" w:hAnsi="仿宋" w:cs="仿宋" w:hint="eastAsia"/>
          <w:sz w:val="28"/>
        </w:rPr>
      </w:pPr>
      <w:r>
        <w:rPr>
          <w:rFonts w:ascii="仿宋" w:eastAsia="仿宋" w:hAnsi="仿宋" w:cs="仿宋" w:hint="eastAsia"/>
          <w:sz w:val="28"/>
          <w:lang w:eastAsia="zh-CN"/>
        </w:rPr>
        <w:t>知识产权风险：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项目是否涉及知识产权（如专利、版权）的使用或侵权风险是一个重要问题。如果项目依赖于他人的知识产权，并且没有合适的许可或授权，可能会面临法律诉讼和知识产权争议的风险。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技术演进风险：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技术领域的快速演进可能导致项目所使用的技术在未来变得过时或不具竞争力。项目承办单位需要考虑技术演进的速度，并在必要时进行技术升级和更新以保持竞争力。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数据安全和隐私风险：</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r>
        <w:rPr>
          <w:rFonts w:ascii="仿宋" w:eastAsia="仿宋" w:hAnsi="仿宋" w:cs="仿宋" w:hint="eastAsia"/>
          <w:sz w:val="28"/>
          <w:lang w:eastAsia="zh-CN"/>
        </w:rPr>
        <w:t>如果项目涉及大量数据的处理和存储，数据安全和隐私保护将成为重要的技术风险。数据泄露、黑客攻击或隐私侵犯可能会对项目声誉和合规性造成负面影响。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管理技术风险，项目承办单位需要进行全面的技术评估和尽职调查，确保项目所依赖的关键技术是成熟和可靠的。此外，建立稳固的供应链关系，确保技术供应的稳定性也至关重要。管理知识产权风险需要明确知识产权的所有权和使用权限，并确保合规性。技术演进风险需要持续关注技术领域的最新发展，并根据需要进行技术更新。最后，数据安全和隐私风险需要实施有效的安全措施和隐私保护政策，确保数据的安全性和合规性。综合这些措施可以降低技术风险对项目的影响。</w:t>
      </w:r>
    </w:p>
    <w:p>
      <w:pPr>
        <w:pStyle w:val="Heading2"/>
        <w:ind w:firstLine="560" w:firstLineChars="200"/>
        <w:rPr>
          <w:rFonts w:ascii="仿宋" w:eastAsia="仿宋" w:hAnsi="仿宋" w:cs="仿宋" w:hint="eastAsia"/>
          <w:sz w:val="28"/>
          <w:lang w:eastAsia="zh-CN"/>
        </w:rPr>
      </w:pPr>
      <w:bookmarkStart w:id="8" w:name="_Toc19148"/>
      <w:r>
        <w:rPr>
          <w:rFonts w:ascii="仿宋" w:eastAsia="仿宋" w:hAnsi="仿宋" w:cs="仿宋" w:hint="eastAsia"/>
          <w:sz w:val="28"/>
          <w:lang w:eastAsia="zh-CN"/>
        </w:rPr>
        <w:t>(六)、财务风险分析</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资金流动性风险：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资金流动性风险是指项目是否能够及时支付其负债，包括工资、债务和其他财务义务。项目承办单位需要评估其资金流动性，确保在需要时有足够的资金来支持运营和发展。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成本估算风险：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不准确的成本估算可能导致项目超出预算。项目承办单位需要仔细估算项目的各个方面的成本，包括建设成本、运营成本和维护成本，并考虑通货膨胀和成本波动的影响。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市场风险：</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r>
        <w:rPr>
          <w:rFonts w:ascii="仿宋" w:eastAsia="仿宋" w:hAnsi="仿宋" w:cs="仿宋" w:hint="eastAsia"/>
          <w:sz w:val="28"/>
          <w:lang w:eastAsia="zh-CN"/>
        </w:rPr>
        <w:t>市场风险涉及项目产品或服务的市场需求和价格波动。项目承办单位需要分析市场趋势，了解市场竞争情况，并制定适当的定价策略来应对市场风险。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货币汇率风险：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如果项目涉及国际贸易或跨国业务，汇率波动可能对项目的财务状况产生重要影响。项目承办单位需要考虑货币风险管理策略，如使用汇率套期保值工具。</w:t>
      </w:r>
    </w:p>
    <w:p>
      <w:pPr>
        <w:ind w:firstLine="560" w:firstLineChars="200"/>
        <w:rPr>
          <w:rFonts w:ascii="仿宋" w:eastAsia="仿宋" w:hAnsi="仿宋" w:cs="仿宋" w:hint="eastAsia"/>
          <w:sz w:val="28"/>
        </w:rPr>
      </w:pPr>
      <w:r>
        <w:rPr>
          <w:rFonts w:ascii="仿宋" w:eastAsia="仿宋" w:hAnsi="仿宋" w:cs="仿宋" w:hint="eastAsia"/>
          <w:sz w:val="28"/>
          <w:lang w:eastAsia="zh-CN"/>
        </w:rPr>
        <w:t>融资风险：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融资风险涉及项目如何筹集资金以支持其运营和发展。项目承办单位需要评估融资选项，包括贷款、股权融资和债券发行，并了解与不同融资方式相关的利率和偿还期限。</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政策和法规风险：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政府政策和法规的变化可能对项目产生财务影响，包括税收政策、补贴和监管要求的变化。项目承办单位需要密切关注法规变化并采取适当的应对措施。</w:t>
      </w:r>
    </w:p>
    <w:p>
      <w:pPr>
        <w:ind w:firstLine="560" w:firstLineChars="200"/>
        <w:rPr>
          <w:rFonts w:ascii="仿宋" w:eastAsia="仿宋" w:hAnsi="仿宋" w:cs="仿宋" w:hint="eastAsia"/>
          <w:sz w:val="28"/>
        </w:rPr>
      </w:pPr>
      <w:r>
        <w:rPr>
          <w:rFonts w:ascii="仿宋" w:eastAsia="仿宋" w:hAnsi="仿宋" w:cs="仿宋" w:hint="eastAsia"/>
          <w:sz w:val="28"/>
          <w:lang w:eastAsia="zh-CN"/>
        </w:rPr>
        <w:t>经济衰退风险：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经济衰退可能导致市场需求下降，价格下跌，以及财务压力增加。项目承办单位需要制定经济衰退应对计划，以保护项目的财务稳定性。</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管理这些财务风险，项目承办单位需要建立健全的财务管理体系，包括预算控制、资金管理和财务风险管理策略的制定。同时，定期进行财务风险评估，识别潜在的风险因素，并制定应对措施，以确保项目的财务健康和稳定性。综合这些措施可以降低财务风险对项目的潜在影响。</w:t>
      </w: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26" w:history="1">
        <w:r>
          <w:rPr>
            <w:rFonts w:ascii="SimSun" w:eastAsia="SimSun" w:hAnsi="SimSun" w:cs="SimSun"/>
            <w:b/>
            <w:bCs/>
            <w:color w:val="0000EE"/>
            <w:kern w:val="0"/>
            <w:sz w:val="30"/>
            <w:szCs w:val="30"/>
            <w:u w:val="single" w:color="0000EE"/>
          </w:rPr>
          <w:t>https://d.book118.com/935111340241011102</w:t>
        </w:r>
      </w:hyperlink>
    </w:p>
    <w:p>
      <w:pPr>
        <w:ind w:firstLine="560" w:firstLineChars="200"/>
        <w:rPr>
          <w:rFonts w:ascii="仿宋" w:eastAsia="仿宋" w:hAnsi="仿宋" w:cs="仿宋" w:hint="eastAsia"/>
          <w:sz w:val="28"/>
        </w:rPr>
      </w:pPr>
    </w:p>
    <w:sectPr>
      <w:headerReference w:type="default" r:id="rId27"/>
      <w:footerReference w:type="default" r:id="rId28"/>
      <w:type w:val="nextPage"/>
      <w:pgSz w:w="11906" w:h="16838"/>
      <w:pgMar w:top="1440" w:right="1800" w:bottom="1440" w:left="1800" w:header="851" w:footer="992" w:gutter="0"/>
      <w:pgNumType w:start="12"/>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2A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混炼胶项目建设总纲及方案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混炼胶项目建设总纲及方案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混炼胶项目建设总纲及方案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混炼胶项目建设总纲及方案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混炼胶项目建设总纲及方案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混炼胶项目建设总纲及方案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混炼胶项目建设总纲及方案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混炼胶项目建设总纲及方案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混炼胶项目建设总纲及方案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混炼胶项目建设总纲及方案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混炼胶项目建设总纲及方案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混炼胶项目建设总纲及方案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5A7505D8"/>
    <w:rsid w:val="5A7505D8"/>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yperlink" Target="https://d.book118.com/935111340241011102" TargetMode="External" /><Relationship Id="rId27" Type="http://schemas.openxmlformats.org/officeDocument/2006/relationships/header" Target="header12.xml" /><Relationship Id="rId28" Type="http://schemas.openxmlformats.org/officeDocument/2006/relationships/footer" Target="footer12.xml" /><Relationship Id="rId29" Type="http://schemas.openxmlformats.org/officeDocument/2006/relationships/theme" Target="theme/theme1.xml" /><Relationship Id="rId3" Type="http://schemas.openxmlformats.org/officeDocument/2006/relationships/fontTable" Target="fontTable.xml" /><Relationship Id="rId30" Type="http://schemas.openxmlformats.org/officeDocument/2006/relationships/styles" Target="styles.xml" /><Relationship Id="rId4" Type="http://schemas.openxmlformats.org/officeDocument/2006/relationships/header" Target="header1.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15</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张宇峰</dc:creator>
  <cp:lastModifiedBy>张宇峰</cp:lastModifiedBy>
  <cp:revision>1</cp:revision>
  <dcterms:created xsi:type="dcterms:W3CDTF">2024-01-23T06:26:00Z</dcterms:created>
  <dcterms:modified xsi:type="dcterms:W3CDTF">2024-01-23T06:26:52Z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A721E7C108134BAB8BADEF1EDA64DE9E_11</vt:lpwstr>
  </property>
  <property fmtid="{D5CDD505-2E9C-101B-9397-08002B2CF9AE}" pid="3" name="KSOProductBuildVer">
    <vt:lpwstr>2052-12.1.0.16120</vt:lpwstr>
  </property>
</Properties>
</file>