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积木玩具项目规划设计蓝图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38" w:history="1">
        <w:r>
          <w:rPr>
            <w:rFonts w:ascii="仿宋" w:eastAsia="仿宋" w:hAnsi="仿宋" w:cs="仿宋" w:hint="eastAsia"/>
            <w:lang w:eastAsia="zh-CN"/>
          </w:rPr>
          <w:t>前言</w:t>
        </w:r>
        <w:r>
          <w:tab/>
        </w:r>
        <w:r>
          <w:fldChar w:fldCharType="begin"/>
        </w:r>
        <w:r>
          <w:instrText xml:space="preserve"> PAGEREF _Toc26638 \h </w:instrText>
        </w:r>
        <w:r>
          <w:fldChar w:fldCharType="separate"/>
        </w:r>
        <w:r>
          <w:t>3</w:t>
        </w:r>
        <w:r>
          <w:fldChar w:fldCharType="end"/>
        </w:r>
      </w:hyperlink>
    </w:p>
    <w:p>
      <w:pPr>
        <w:pStyle w:val="TOC1"/>
        <w:tabs>
          <w:tab w:val="right" w:leader="dot" w:pos="8306"/>
        </w:tabs>
      </w:pPr>
      <w:hyperlink w:anchor="_Toc13848" w:history="1">
        <w:r>
          <w:rPr>
            <w:rFonts w:ascii="仿宋" w:eastAsia="仿宋" w:hAnsi="仿宋" w:cs="仿宋" w:hint="eastAsia"/>
            <w:lang w:eastAsia="zh-CN"/>
          </w:rPr>
          <w:t>一、积木玩具项目文档管理</w:t>
        </w:r>
        <w:r>
          <w:tab/>
        </w:r>
        <w:r>
          <w:fldChar w:fldCharType="begin"/>
        </w:r>
        <w:r>
          <w:instrText xml:space="preserve"> PAGEREF _Toc13848 \h </w:instrText>
        </w:r>
        <w:r>
          <w:fldChar w:fldCharType="separate"/>
        </w:r>
        <w:r>
          <w:t>3</w:t>
        </w:r>
        <w:r>
          <w:fldChar w:fldCharType="end"/>
        </w:r>
      </w:hyperlink>
    </w:p>
    <w:p>
      <w:pPr>
        <w:pStyle w:val="TOC2"/>
        <w:tabs>
          <w:tab w:val="right" w:leader="dot" w:pos="8306"/>
        </w:tabs>
      </w:pPr>
      <w:hyperlink w:anchor="_Toc20102" w:history="1">
        <w:r>
          <w:rPr>
            <w:rFonts w:ascii="仿宋" w:eastAsia="仿宋" w:hAnsi="仿宋" w:cs="仿宋" w:hint="eastAsia"/>
            <w:lang w:eastAsia="zh-CN"/>
          </w:rPr>
          <w:t>(一)、文档编制与审查</w:t>
        </w:r>
        <w:r>
          <w:tab/>
        </w:r>
        <w:r>
          <w:fldChar w:fldCharType="begin"/>
        </w:r>
        <w:r>
          <w:instrText xml:space="preserve"> PAGEREF _Toc20102 \h </w:instrText>
        </w:r>
        <w:r>
          <w:fldChar w:fldCharType="separate"/>
        </w:r>
        <w:r>
          <w:t>3</w:t>
        </w:r>
        <w:r>
          <w:fldChar w:fldCharType="end"/>
        </w:r>
      </w:hyperlink>
    </w:p>
    <w:p>
      <w:pPr>
        <w:pStyle w:val="TOC2"/>
        <w:tabs>
          <w:tab w:val="right" w:leader="dot" w:pos="8306"/>
        </w:tabs>
      </w:pPr>
      <w:hyperlink w:anchor="_Toc13701" w:history="1">
        <w:r>
          <w:rPr>
            <w:rFonts w:ascii="仿宋" w:eastAsia="仿宋" w:hAnsi="仿宋" w:cs="仿宋" w:hint="eastAsia"/>
            <w:lang w:eastAsia="zh-CN"/>
          </w:rPr>
          <w:t>(二)、文档发布与分发</w:t>
        </w:r>
        <w:r>
          <w:tab/>
        </w:r>
        <w:r>
          <w:fldChar w:fldCharType="begin"/>
        </w:r>
        <w:r>
          <w:instrText xml:space="preserve"> PAGEREF _Toc13701 \h </w:instrText>
        </w:r>
        <w:r>
          <w:fldChar w:fldCharType="separate"/>
        </w:r>
        <w:r>
          <w:t>4</w:t>
        </w:r>
        <w:r>
          <w:fldChar w:fldCharType="end"/>
        </w:r>
      </w:hyperlink>
    </w:p>
    <w:p>
      <w:pPr>
        <w:pStyle w:val="TOC2"/>
        <w:tabs>
          <w:tab w:val="right" w:leader="dot" w:pos="8306"/>
        </w:tabs>
      </w:pPr>
      <w:hyperlink w:anchor="_Toc2017" w:history="1">
        <w:r>
          <w:rPr>
            <w:rFonts w:ascii="仿宋" w:eastAsia="仿宋" w:hAnsi="仿宋" w:cs="仿宋" w:hint="eastAsia"/>
            <w:lang w:eastAsia="zh-CN"/>
          </w:rPr>
          <w:t>(三)、文档存档与归档</w:t>
        </w:r>
        <w:r>
          <w:tab/>
        </w:r>
        <w:r>
          <w:fldChar w:fldCharType="begin"/>
        </w:r>
        <w:r>
          <w:instrText xml:space="preserve"> PAGEREF _Toc2017 \h </w:instrText>
        </w:r>
        <w:r>
          <w:fldChar w:fldCharType="separate"/>
        </w:r>
        <w:r>
          <w:t>5</w:t>
        </w:r>
        <w:r>
          <w:fldChar w:fldCharType="end"/>
        </w:r>
      </w:hyperlink>
    </w:p>
    <w:p>
      <w:pPr>
        <w:pStyle w:val="TOC1"/>
        <w:tabs>
          <w:tab w:val="right" w:leader="dot" w:pos="8306"/>
        </w:tabs>
      </w:pPr>
      <w:hyperlink w:anchor="_Toc29239" w:history="1">
        <w:r>
          <w:rPr>
            <w:rFonts w:ascii="仿宋" w:eastAsia="仿宋" w:hAnsi="仿宋" w:cs="仿宋" w:hint="eastAsia"/>
            <w:lang w:eastAsia="zh-CN"/>
          </w:rPr>
          <w:t>二、市场分析、调研</w:t>
        </w:r>
        <w:r>
          <w:tab/>
        </w:r>
        <w:r>
          <w:fldChar w:fldCharType="begin"/>
        </w:r>
        <w:r>
          <w:instrText xml:space="preserve"> PAGEREF _Toc29239 \h </w:instrText>
        </w:r>
        <w:r>
          <w:fldChar w:fldCharType="separate"/>
        </w:r>
        <w:r>
          <w:t>6</w:t>
        </w:r>
        <w:r>
          <w:fldChar w:fldCharType="end"/>
        </w:r>
      </w:hyperlink>
    </w:p>
    <w:p>
      <w:pPr>
        <w:pStyle w:val="TOC2"/>
        <w:tabs>
          <w:tab w:val="right" w:leader="dot" w:pos="8306"/>
        </w:tabs>
      </w:pPr>
      <w:hyperlink w:anchor="_Toc26788" w:history="1">
        <w:r>
          <w:rPr>
            <w:rFonts w:ascii="仿宋" w:eastAsia="仿宋" w:hAnsi="仿宋" w:cs="仿宋" w:hint="eastAsia"/>
            <w:lang w:eastAsia="zh-CN"/>
          </w:rPr>
          <w:t>(一)、积木玩具行业分析</w:t>
        </w:r>
        <w:r>
          <w:tab/>
        </w:r>
        <w:r>
          <w:fldChar w:fldCharType="begin"/>
        </w:r>
        <w:r>
          <w:instrText xml:space="preserve"> PAGEREF _Toc26788 \h </w:instrText>
        </w:r>
        <w:r>
          <w:fldChar w:fldCharType="separate"/>
        </w:r>
        <w:r>
          <w:t>6</w:t>
        </w:r>
        <w:r>
          <w:fldChar w:fldCharType="end"/>
        </w:r>
      </w:hyperlink>
    </w:p>
    <w:p>
      <w:pPr>
        <w:pStyle w:val="TOC2"/>
        <w:tabs>
          <w:tab w:val="right" w:leader="dot" w:pos="8306"/>
        </w:tabs>
      </w:pPr>
      <w:hyperlink w:anchor="_Toc6141" w:history="1">
        <w:r>
          <w:rPr>
            <w:rFonts w:ascii="仿宋" w:eastAsia="仿宋" w:hAnsi="仿宋" w:cs="仿宋" w:hint="eastAsia"/>
            <w:lang w:eastAsia="zh-CN"/>
          </w:rPr>
          <w:t>(二)、积木玩具市场分析预测</w:t>
        </w:r>
        <w:r>
          <w:tab/>
        </w:r>
        <w:r>
          <w:fldChar w:fldCharType="begin"/>
        </w:r>
        <w:r>
          <w:instrText xml:space="preserve"> PAGEREF _Toc6141 \h </w:instrText>
        </w:r>
        <w:r>
          <w:fldChar w:fldCharType="separate"/>
        </w:r>
        <w:r>
          <w:t>7</w:t>
        </w:r>
        <w:r>
          <w:fldChar w:fldCharType="end"/>
        </w:r>
      </w:hyperlink>
    </w:p>
    <w:p>
      <w:pPr>
        <w:pStyle w:val="TOC1"/>
        <w:tabs>
          <w:tab w:val="right" w:leader="dot" w:pos="8306"/>
        </w:tabs>
      </w:pPr>
      <w:hyperlink w:anchor="_Toc31043" w:history="1">
        <w:r>
          <w:rPr>
            <w:rFonts w:ascii="仿宋" w:eastAsia="仿宋" w:hAnsi="仿宋" w:cs="仿宋" w:hint="eastAsia"/>
            <w:lang w:eastAsia="zh-CN"/>
          </w:rPr>
          <w:t>三、积木玩具项目绩效评估</w:t>
        </w:r>
        <w:r>
          <w:tab/>
        </w:r>
        <w:r>
          <w:fldChar w:fldCharType="begin"/>
        </w:r>
        <w:r>
          <w:instrText xml:space="preserve"> PAGEREF _Toc31043 \h </w:instrText>
        </w:r>
        <w:r>
          <w:fldChar w:fldCharType="separate"/>
        </w:r>
        <w:r>
          <w:t>8</w:t>
        </w:r>
        <w:r>
          <w:fldChar w:fldCharType="end"/>
        </w:r>
      </w:hyperlink>
    </w:p>
    <w:p>
      <w:pPr>
        <w:pStyle w:val="TOC2"/>
        <w:tabs>
          <w:tab w:val="right" w:leader="dot" w:pos="8306"/>
        </w:tabs>
      </w:pPr>
      <w:hyperlink w:anchor="_Toc20976" w:history="1">
        <w:r>
          <w:rPr>
            <w:rFonts w:ascii="仿宋" w:eastAsia="仿宋" w:hAnsi="仿宋" w:cs="仿宋" w:hint="eastAsia"/>
            <w:lang w:eastAsia="zh-CN"/>
          </w:rPr>
          <w:t>(一)、绩效评估指标</w:t>
        </w:r>
        <w:r>
          <w:tab/>
        </w:r>
        <w:r>
          <w:fldChar w:fldCharType="begin"/>
        </w:r>
        <w:r>
          <w:instrText xml:space="preserve"> PAGEREF _Toc20976 \h </w:instrText>
        </w:r>
        <w:r>
          <w:fldChar w:fldCharType="separate"/>
        </w:r>
        <w:r>
          <w:t>8</w:t>
        </w:r>
        <w:r>
          <w:fldChar w:fldCharType="end"/>
        </w:r>
      </w:hyperlink>
    </w:p>
    <w:p>
      <w:pPr>
        <w:pStyle w:val="TOC2"/>
        <w:tabs>
          <w:tab w:val="right" w:leader="dot" w:pos="8306"/>
        </w:tabs>
      </w:pPr>
      <w:hyperlink w:anchor="_Toc13080" w:history="1">
        <w:r>
          <w:rPr>
            <w:rFonts w:ascii="仿宋" w:eastAsia="仿宋" w:hAnsi="仿宋" w:cs="仿宋" w:hint="eastAsia"/>
            <w:lang w:eastAsia="zh-CN"/>
          </w:rPr>
          <w:t>(二)、绩效评估方法</w:t>
        </w:r>
        <w:r>
          <w:tab/>
        </w:r>
        <w:r>
          <w:fldChar w:fldCharType="begin"/>
        </w:r>
        <w:r>
          <w:instrText xml:space="preserve"> PAGEREF _Toc13080 \h </w:instrText>
        </w:r>
        <w:r>
          <w:fldChar w:fldCharType="separate"/>
        </w:r>
        <w:r>
          <w:t>9</w:t>
        </w:r>
        <w:r>
          <w:fldChar w:fldCharType="end"/>
        </w:r>
      </w:hyperlink>
    </w:p>
    <w:p>
      <w:pPr>
        <w:pStyle w:val="TOC2"/>
        <w:tabs>
          <w:tab w:val="right" w:leader="dot" w:pos="8306"/>
        </w:tabs>
      </w:pPr>
      <w:hyperlink w:anchor="_Toc27654" w:history="1">
        <w:r>
          <w:rPr>
            <w:rFonts w:ascii="仿宋" w:eastAsia="仿宋" w:hAnsi="仿宋" w:cs="仿宋" w:hint="eastAsia"/>
            <w:lang w:eastAsia="zh-CN"/>
          </w:rPr>
          <w:t>(三)、绩效评估周期</w:t>
        </w:r>
        <w:r>
          <w:tab/>
        </w:r>
        <w:r>
          <w:fldChar w:fldCharType="begin"/>
        </w:r>
        <w:r>
          <w:instrText xml:space="preserve"> PAGEREF _Toc27654 \h </w:instrText>
        </w:r>
        <w:r>
          <w:fldChar w:fldCharType="separate"/>
        </w:r>
        <w:r>
          <w:t>10</w:t>
        </w:r>
        <w:r>
          <w:fldChar w:fldCharType="end"/>
        </w:r>
      </w:hyperlink>
    </w:p>
    <w:p>
      <w:pPr>
        <w:pStyle w:val="TOC1"/>
        <w:tabs>
          <w:tab w:val="right" w:leader="dot" w:pos="8306"/>
        </w:tabs>
      </w:pPr>
      <w:hyperlink w:anchor="_Toc4673" w:history="1">
        <w:r>
          <w:rPr>
            <w:rFonts w:ascii="仿宋" w:eastAsia="仿宋" w:hAnsi="仿宋" w:cs="仿宋" w:hint="eastAsia"/>
            <w:lang w:eastAsia="zh-CN"/>
          </w:rPr>
          <w:t>四、工艺说明</w:t>
        </w:r>
        <w:r>
          <w:tab/>
        </w:r>
        <w:r>
          <w:fldChar w:fldCharType="begin"/>
        </w:r>
        <w:r>
          <w:instrText xml:space="preserve"> PAGEREF _Toc4673 \h </w:instrText>
        </w:r>
        <w:r>
          <w:fldChar w:fldCharType="separate"/>
        </w:r>
        <w:r>
          <w:t>11</w:t>
        </w:r>
        <w:r>
          <w:fldChar w:fldCharType="end"/>
        </w:r>
      </w:hyperlink>
    </w:p>
    <w:p>
      <w:pPr>
        <w:pStyle w:val="TOC2"/>
        <w:tabs>
          <w:tab w:val="right" w:leader="dot" w:pos="8306"/>
        </w:tabs>
      </w:pPr>
      <w:hyperlink w:anchor="_Toc14834" w:history="1">
        <w:r>
          <w:rPr>
            <w:rFonts w:ascii="仿宋" w:eastAsia="仿宋" w:hAnsi="仿宋" w:cs="仿宋" w:hint="eastAsia"/>
            <w:lang w:eastAsia="zh-CN"/>
          </w:rPr>
          <w:t>(一)、技术管理特点</w:t>
        </w:r>
        <w:r>
          <w:tab/>
        </w:r>
        <w:r>
          <w:fldChar w:fldCharType="begin"/>
        </w:r>
        <w:r>
          <w:instrText xml:space="preserve"> PAGEREF _Toc14834 \h </w:instrText>
        </w:r>
        <w:r>
          <w:fldChar w:fldCharType="separate"/>
        </w:r>
        <w:r>
          <w:t>11</w:t>
        </w:r>
        <w:r>
          <w:fldChar w:fldCharType="end"/>
        </w:r>
      </w:hyperlink>
    </w:p>
    <w:p>
      <w:pPr>
        <w:pStyle w:val="TOC2"/>
        <w:tabs>
          <w:tab w:val="right" w:leader="dot" w:pos="8306"/>
        </w:tabs>
      </w:pPr>
      <w:hyperlink w:anchor="_Toc2920" w:history="1">
        <w:r>
          <w:rPr>
            <w:rFonts w:ascii="仿宋" w:eastAsia="仿宋" w:hAnsi="仿宋" w:cs="仿宋" w:hint="eastAsia"/>
            <w:lang w:eastAsia="zh-CN"/>
          </w:rPr>
          <w:t>(二)、积木玩具项目工艺技术设计方案</w:t>
        </w:r>
        <w:r>
          <w:tab/>
        </w:r>
        <w:r>
          <w:fldChar w:fldCharType="begin"/>
        </w:r>
        <w:r>
          <w:instrText xml:space="preserve"> PAGEREF _Toc2920 \h </w:instrText>
        </w:r>
        <w:r>
          <w:fldChar w:fldCharType="separate"/>
        </w:r>
        <w:r>
          <w:t>12</w:t>
        </w:r>
        <w:r>
          <w:fldChar w:fldCharType="end"/>
        </w:r>
      </w:hyperlink>
    </w:p>
    <w:p>
      <w:pPr>
        <w:pStyle w:val="TOC2"/>
        <w:tabs>
          <w:tab w:val="right" w:leader="dot" w:pos="8306"/>
        </w:tabs>
      </w:pPr>
      <w:hyperlink w:anchor="_Toc13914" w:history="1">
        <w:r>
          <w:rPr>
            <w:rFonts w:ascii="仿宋" w:eastAsia="仿宋" w:hAnsi="仿宋" w:cs="仿宋" w:hint="eastAsia"/>
            <w:lang w:eastAsia="zh-CN"/>
          </w:rPr>
          <w:t>(三)、设备选型方案</w:t>
        </w:r>
        <w:r>
          <w:tab/>
        </w:r>
        <w:r>
          <w:fldChar w:fldCharType="begin"/>
        </w:r>
        <w:r>
          <w:instrText xml:space="preserve"> PAGEREF _Toc13914 \h </w:instrText>
        </w:r>
        <w:r>
          <w:fldChar w:fldCharType="separate"/>
        </w:r>
        <w:r>
          <w:t>13</w:t>
        </w:r>
        <w:r>
          <w:fldChar w:fldCharType="end"/>
        </w:r>
      </w:hyperlink>
    </w:p>
    <w:p>
      <w:pPr>
        <w:pStyle w:val="TOC1"/>
        <w:tabs>
          <w:tab w:val="right" w:leader="dot" w:pos="8306"/>
        </w:tabs>
      </w:pPr>
      <w:hyperlink w:anchor="_Toc11449" w:history="1">
        <w:r>
          <w:rPr>
            <w:rFonts w:ascii="仿宋" w:eastAsia="仿宋" w:hAnsi="仿宋" w:cs="仿宋" w:hint="eastAsia"/>
            <w:lang w:eastAsia="zh-CN"/>
          </w:rPr>
          <w:t>五、积木玩具项目建设背景及必要性分析</w:t>
        </w:r>
        <w:r>
          <w:tab/>
        </w:r>
        <w:r>
          <w:fldChar w:fldCharType="begin"/>
        </w:r>
        <w:r>
          <w:instrText xml:space="preserve"> PAGEREF _Toc11449 \h </w:instrText>
        </w:r>
        <w:r>
          <w:fldChar w:fldCharType="separate"/>
        </w:r>
        <w:r>
          <w:t>15</w:t>
        </w:r>
        <w:r>
          <w:fldChar w:fldCharType="end"/>
        </w:r>
      </w:hyperlink>
    </w:p>
    <w:p>
      <w:pPr>
        <w:pStyle w:val="TOC2"/>
        <w:tabs>
          <w:tab w:val="right" w:leader="dot" w:pos="8306"/>
        </w:tabs>
      </w:pPr>
      <w:hyperlink w:anchor="_Toc9324" w:history="1">
        <w:r>
          <w:rPr>
            <w:rFonts w:ascii="仿宋" w:eastAsia="仿宋" w:hAnsi="仿宋" w:cs="仿宋" w:hint="eastAsia"/>
            <w:lang w:eastAsia="zh-CN"/>
          </w:rPr>
          <w:t>(一)、积木玩具项目背景分析</w:t>
        </w:r>
        <w:r>
          <w:tab/>
        </w:r>
        <w:r>
          <w:fldChar w:fldCharType="begin"/>
        </w:r>
        <w:r>
          <w:instrText xml:space="preserve"> PAGEREF _Toc9324 \h </w:instrText>
        </w:r>
        <w:r>
          <w:fldChar w:fldCharType="separate"/>
        </w:r>
        <w:r>
          <w:t>15</w:t>
        </w:r>
        <w:r>
          <w:fldChar w:fldCharType="end"/>
        </w:r>
      </w:hyperlink>
    </w:p>
    <w:p>
      <w:pPr>
        <w:pStyle w:val="TOC2"/>
        <w:tabs>
          <w:tab w:val="right" w:leader="dot" w:pos="8306"/>
        </w:tabs>
      </w:pPr>
      <w:hyperlink w:anchor="_Toc11153" w:history="1">
        <w:r>
          <w:rPr>
            <w:rFonts w:ascii="仿宋" w:eastAsia="仿宋" w:hAnsi="仿宋" w:cs="仿宋" w:hint="eastAsia"/>
            <w:lang w:eastAsia="zh-CN"/>
          </w:rPr>
          <w:t>(二)、积木玩具项目建设必要性分析</w:t>
        </w:r>
        <w:r>
          <w:tab/>
        </w:r>
        <w:r>
          <w:fldChar w:fldCharType="begin"/>
        </w:r>
        <w:r>
          <w:instrText xml:space="preserve"> PAGEREF _Toc11153 \h </w:instrText>
        </w:r>
        <w:r>
          <w:fldChar w:fldCharType="separate"/>
        </w:r>
        <w:r>
          <w:t>16</w:t>
        </w:r>
        <w:r>
          <w:fldChar w:fldCharType="end"/>
        </w:r>
      </w:hyperlink>
    </w:p>
    <w:p>
      <w:pPr>
        <w:pStyle w:val="TOC1"/>
        <w:tabs>
          <w:tab w:val="right" w:leader="dot" w:pos="8306"/>
        </w:tabs>
      </w:pPr>
      <w:hyperlink w:anchor="_Toc3921" w:history="1">
        <w:r>
          <w:rPr>
            <w:rFonts w:ascii="仿宋" w:eastAsia="仿宋" w:hAnsi="仿宋" w:cs="仿宋" w:hint="eastAsia"/>
            <w:lang w:eastAsia="zh-CN"/>
          </w:rPr>
          <w:t>六、积木玩具项目土建工程</w:t>
        </w:r>
        <w:r>
          <w:tab/>
        </w:r>
        <w:r>
          <w:fldChar w:fldCharType="begin"/>
        </w:r>
        <w:r>
          <w:instrText xml:space="preserve"> PAGEREF _Toc3921 \h </w:instrText>
        </w:r>
        <w:r>
          <w:fldChar w:fldCharType="separate"/>
        </w:r>
        <w:r>
          <w:t>18</w:t>
        </w:r>
        <w:r>
          <w:fldChar w:fldCharType="end"/>
        </w:r>
      </w:hyperlink>
    </w:p>
    <w:p>
      <w:pPr>
        <w:pStyle w:val="TOC2"/>
        <w:tabs>
          <w:tab w:val="right" w:leader="dot" w:pos="8306"/>
        </w:tabs>
      </w:pPr>
      <w:hyperlink w:anchor="_Toc27827" w:history="1">
        <w:r>
          <w:rPr>
            <w:rFonts w:ascii="仿宋" w:eastAsia="仿宋" w:hAnsi="仿宋" w:cs="仿宋" w:hint="eastAsia"/>
            <w:lang w:eastAsia="zh-CN"/>
          </w:rPr>
          <w:t>(一)、建筑工程设计原则</w:t>
        </w:r>
        <w:r>
          <w:tab/>
        </w:r>
        <w:r>
          <w:fldChar w:fldCharType="begin"/>
        </w:r>
        <w:r>
          <w:instrText xml:space="preserve"> PAGEREF _Toc27827 \h </w:instrText>
        </w:r>
        <w:r>
          <w:fldChar w:fldCharType="separate"/>
        </w:r>
        <w:r>
          <w:t>18</w:t>
        </w:r>
        <w:r>
          <w:fldChar w:fldCharType="end"/>
        </w:r>
      </w:hyperlink>
    </w:p>
    <w:p>
      <w:pPr>
        <w:pStyle w:val="TOC2"/>
        <w:tabs>
          <w:tab w:val="right" w:leader="dot" w:pos="8306"/>
        </w:tabs>
      </w:pPr>
      <w:hyperlink w:anchor="_Toc7704" w:history="1">
        <w:r>
          <w:rPr>
            <w:rFonts w:ascii="仿宋" w:eastAsia="仿宋" w:hAnsi="仿宋" w:cs="仿宋" w:hint="eastAsia"/>
            <w:lang w:eastAsia="zh-CN"/>
          </w:rPr>
          <w:t>(二)、土建工程设计年限及安全等级</w:t>
        </w:r>
        <w:r>
          <w:tab/>
        </w:r>
        <w:r>
          <w:fldChar w:fldCharType="begin"/>
        </w:r>
        <w:r>
          <w:instrText xml:space="preserve"> PAGEREF _Toc7704 \h </w:instrText>
        </w:r>
        <w:r>
          <w:fldChar w:fldCharType="separate"/>
        </w:r>
        <w:r>
          <w:t>19</w:t>
        </w:r>
        <w:r>
          <w:fldChar w:fldCharType="end"/>
        </w:r>
      </w:hyperlink>
    </w:p>
    <w:p>
      <w:pPr>
        <w:pStyle w:val="TOC2"/>
        <w:tabs>
          <w:tab w:val="right" w:leader="dot" w:pos="8306"/>
        </w:tabs>
      </w:pPr>
      <w:hyperlink w:anchor="_Toc17148" w:history="1">
        <w:r>
          <w:rPr>
            <w:rFonts w:ascii="仿宋" w:eastAsia="仿宋" w:hAnsi="仿宋" w:cs="仿宋" w:hint="eastAsia"/>
            <w:lang w:eastAsia="zh-CN"/>
          </w:rPr>
          <w:t>(三)、建筑工程设计总体要求</w:t>
        </w:r>
        <w:r>
          <w:tab/>
        </w:r>
        <w:r>
          <w:fldChar w:fldCharType="begin"/>
        </w:r>
        <w:r>
          <w:instrText xml:space="preserve"> PAGEREF _Toc17148 \h </w:instrText>
        </w:r>
        <w:r>
          <w:fldChar w:fldCharType="separate"/>
        </w:r>
        <w:r>
          <w:t>20</w:t>
        </w:r>
        <w:r>
          <w:fldChar w:fldCharType="end"/>
        </w:r>
      </w:hyperlink>
    </w:p>
    <w:p>
      <w:pPr>
        <w:pStyle w:val="TOC2"/>
        <w:tabs>
          <w:tab w:val="right" w:leader="dot" w:pos="8306"/>
        </w:tabs>
      </w:pPr>
      <w:hyperlink w:anchor="_Toc10246" w:history="1">
        <w:r>
          <w:rPr>
            <w:rFonts w:ascii="仿宋" w:eastAsia="仿宋" w:hAnsi="仿宋" w:cs="仿宋" w:hint="eastAsia"/>
            <w:lang w:eastAsia="zh-CN"/>
          </w:rPr>
          <w:t>(四)、土建工程建设指标</w:t>
        </w:r>
        <w:r>
          <w:tab/>
        </w:r>
        <w:r>
          <w:fldChar w:fldCharType="begin"/>
        </w:r>
        <w:r>
          <w:instrText xml:space="preserve"> PAGEREF _Toc10246 \h </w:instrText>
        </w:r>
        <w:r>
          <w:fldChar w:fldCharType="separate"/>
        </w:r>
        <w:r>
          <w:t>21</w:t>
        </w:r>
        <w:r>
          <w:fldChar w:fldCharType="end"/>
        </w:r>
      </w:hyperlink>
    </w:p>
    <w:p>
      <w:pPr>
        <w:pStyle w:val="TOC1"/>
        <w:tabs>
          <w:tab w:val="right" w:leader="dot" w:pos="8306"/>
        </w:tabs>
      </w:pPr>
      <w:hyperlink w:anchor="_Toc16628" w:history="1">
        <w:r>
          <w:rPr>
            <w:rFonts w:ascii="仿宋" w:eastAsia="仿宋" w:hAnsi="仿宋" w:cs="仿宋" w:hint="eastAsia"/>
            <w:lang w:eastAsia="zh-CN"/>
          </w:rPr>
          <w:t>七、积木玩具项目人力资源管理</w:t>
        </w:r>
        <w:r>
          <w:tab/>
        </w:r>
        <w:r>
          <w:fldChar w:fldCharType="begin"/>
        </w:r>
        <w:r>
          <w:instrText xml:space="preserve"> PAGEREF _Toc16628 \h </w:instrText>
        </w:r>
        <w:r>
          <w:fldChar w:fldCharType="separate"/>
        </w:r>
        <w:r>
          <w:t>21</w:t>
        </w:r>
        <w:r>
          <w:fldChar w:fldCharType="end"/>
        </w:r>
      </w:hyperlink>
    </w:p>
    <w:p>
      <w:pPr>
        <w:pStyle w:val="TOC2"/>
        <w:tabs>
          <w:tab w:val="right" w:leader="dot" w:pos="8306"/>
        </w:tabs>
      </w:pPr>
      <w:hyperlink w:anchor="_Toc5240" w:history="1">
        <w:r>
          <w:rPr>
            <w:rFonts w:ascii="仿宋" w:eastAsia="仿宋" w:hAnsi="仿宋" w:cs="仿宋" w:hint="eastAsia"/>
            <w:lang w:eastAsia="zh-CN"/>
          </w:rPr>
          <w:t>(一)、建立健全的预算管理制度</w:t>
        </w:r>
        <w:r>
          <w:tab/>
        </w:r>
        <w:r>
          <w:fldChar w:fldCharType="begin"/>
        </w:r>
        <w:r>
          <w:instrText xml:space="preserve"> PAGEREF _Toc5240 \h </w:instrText>
        </w:r>
        <w:r>
          <w:fldChar w:fldCharType="separate"/>
        </w:r>
        <w:r>
          <w:t>21</w:t>
        </w:r>
        <w:r>
          <w:fldChar w:fldCharType="end"/>
        </w:r>
      </w:hyperlink>
    </w:p>
    <w:p>
      <w:pPr>
        <w:pStyle w:val="TOC2"/>
        <w:tabs>
          <w:tab w:val="right" w:leader="dot" w:pos="8306"/>
        </w:tabs>
      </w:pPr>
      <w:hyperlink w:anchor="_Toc7087" w:history="1">
        <w:r>
          <w:rPr>
            <w:rFonts w:ascii="仿宋" w:eastAsia="仿宋" w:hAnsi="仿宋" w:cs="仿宋" w:hint="eastAsia"/>
            <w:lang w:eastAsia="zh-CN"/>
          </w:rPr>
          <w:t>(二)、加强资金流动监控</w:t>
        </w:r>
        <w:r>
          <w:tab/>
        </w:r>
        <w:r>
          <w:fldChar w:fldCharType="begin"/>
        </w:r>
        <w:r>
          <w:instrText xml:space="preserve"> PAGEREF _Toc7087 \h </w:instrText>
        </w:r>
        <w:r>
          <w:fldChar w:fldCharType="separate"/>
        </w:r>
        <w:r>
          <w:t>23</w:t>
        </w:r>
        <w:r>
          <w:fldChar w:fldCharType="end"/>
        </w:r>
      </w:hyperlink>
    </w:p>
    <w:p>
      <w:pPr>
        <w:pStyle w:val="TOC2"/>
        <w:tabs>
          <w:tab w:val="right" w:leader="dot" w:pos="8306"/>
        </w:tabs>
      </w:pPr>
      <w:hyperlink w:anchor="_Toc10933" w:history="1">
        <w:r>
          <w:rPr>
            <w:rFonts w:ascii="仿宋" w:eastAsia="仿宋" w:hAnsi="仿宋" w:cs="仿宋" w:hint="eastAsia"/>
            <w:lang w:eastAsia="zh-CN"/>
          </w:rPr>
          <w:t>(三)、制定完善的风险控制机制</w:t>
        </w:r>
        <w:r>
          <w:tab/>
        </w:r>
        <w:r>
          <w:fldChar w:fldCharType="begin"/>
        </w:r>
        <w:r>
          <w:instrText xml:space="preserve"> PAGEREF _Toc10933 \h </w:instrText>
        </w:r>
        <w:r>
          <w:fldChar w:fldCharType="separate"/>
        </w:r>
        <w:r>
          <w:t>24</w:t>
        </w:r>
        <w:r>
          <w:fldChar w:fldCharType="end"/>
        </w:r>
      </w:hyperlink>
    </w:p>
    <w:p>
      <w:pPr>
        <w:pStyle w:val="TOC2"/>
        <w:tabs>
          <w:tab w:val="right" w:leader="dot" w:pos="8306"/>
        </w:tabs>
      </w:pPr>
      <w:hyperlink w:anchor="_Toc20945" w:history="1">
        <w:r>
          <w:rPr>
            <w:rFonts w:ascii="仿宋" w:eastAsia="仿宋" w:hAnsi="仿宋" w:cs="仿宋" w:hint="eastAsia"/>
            <w:lang w:eastAsia="zh-CN"/>
          </w:rPr>
          <w:t>(四)、优化成本管理</w:t>
        </w:r>
        <w:r>
          <w:tab/>
        </w:r>
        <w:r>
          <w:fldChar w:fldCharType="begin"/>
        </w:r>
        <w:r>
          <w:instrText xml:space="preserve"> PAGEREF _Toc20945 \h </w:instrText>
        </w:r>
        <w:r>
          <w:fldChar w:fldCharType="separate"/>
        </w:r>
        <w:r>
          <w:t>25</w:t>
        </w:r>
        <w:r>
          <w:fldChar w:fldCharType="end"/>
        </w:r>
      </w:hyperlink>
    </w:p>
    <w:p>
      <w:pPr>
        <w:pStyle w:val="TOC1"/>
        <w:tabs>
          <w:tab w:val="right" w:leader="dot" w:pos="8306"/>
        </w:tabs>
      </w:pPr>
      <w:hyperlink w:anchor="_Toc22880" w:history="1">
        <w:r>
          <w:rPr>
            <w:rFonts w:ascii="仿宋" w:eastAsia="仿宋" w:hAnsi="仿宋" w:cs="仿宋" w:hint="eastAsia"/>
            <w:lang w:eastAsia="zh-CN"/>
          </w:rPr>
          <w:t>八、积木玩具项目投资规划</w:t>
        </w:r>
        <w:r>
          <w:tab/>
        </w:r>
        <w:r>
          <w:fldChar w:fldCharType="begin"/>
        </w:r>
        <w:r>
          <w:instrText xml:space="preserve"> PAGEREF _Toc22880 \h </w:instrText>
        </w:r>
        <w:r>
          <w:fldChar w:fldCharType="separate"/>
        </w:r>
        <w:r>
          <w:t>26</w:t>
        </w:r>
        <w:r>
          <w:fldChar w:fldCharType="end"/>
        </w:r>
      </w:hyperlink>
    </w:p>
    <w:p>
      <w:pPr>
        <w:pStyle w:val="TOC2"/>
        <w:tabs>
          <w:tab w:val="right" w:leader="dot" w:pos="8306"/>
        </w:tabs>
      </w:pPr>
      <w:hyperlink w:anchor="_Toc8129" w:history="1">
        <w:r>
          <w:rPr>
            <w:rFonts w:ascii="仿宋" w:eastAsia="仿宋" w:hAnsi="仿宋" w:cs="仿宋" w:hint="eastAsia"/>
            <w:lang w:eastAsia="zh-CN"/>
          </w:rPr>
          <w:t>(一)、积木玩具项目总投资估算</w:t>
        </w:r>
        <w:r>
          <w:tab/>
        </w:r>
        <w:r>
          <w:fldChar w:fldCharType="begin"/>
        </w:r>
        <w:r>
          <w:instrText xml:space="preserve"> PAGEREF _Toc8129 \h </w:instrText>
        </w:r>
        <w:r>
          <w:fldChar w:fldCharType="separate"/>
        </w:r>
        <w:r>
          <w:t>26</w:t>
        </w:r>
        <w:r>
          <w:fldChar w:fldCharType="end"/>
        </w:r>
      </w:hyperlink>
    </w:p>
    <w:p>
      <w:pPr>
        <w:pStyle w:val="TOC2"/>
        <w:tabs>
          <w:tab w:val="right" w:leader="dot" w:pos="8306"/>
        </w:tabs>
      </w:pPr>
      <w:hyperlink w:anchor="_Toc31336" w:history="1">
        <w:r>
          <w:rPr>
            <w:rFonts w:ascii="仿宋" w:eastAsia="仿宋" w:hAnsi="仿宋" w:cs="仿宋" w:hint="eastAsia"/>
            <w:lang w:eastAsia="zh-CN"/>
          </w:rPr>
          <w:t>(二)、资金筹措</w:t>
        </w:r>
        <w:r>
          <w:tab/>
        </w:r>
        <w:r>
          <w:fldChar w:fldCharType="begin"/>
        </w:r>
        <w:r>
          <w:instrText xml:space="preserve"> PAGEREF _Toc31336 \h </w:instrText>
        </w:r>
        <w:r>
          <w:fldChar w:fldCharType="separate"/>
        </w:r>
        <w:r>
          <w:t>28</w:t>
        </w:r>
        <w:r>
          <w:fldChar w:fldCharType="end"/>
        </w:r>
      </w:hyperlink>
    </w:p>
    <w:p>
      <w:pPr>
        <w:pStyle w:val="TOC1"/>
        <w:tabs>
          <w:tab w:val="right" w:leader="dot" w:pos="8306"/>
        </w:tabs>
      </w:pPr>
      <w:hyperlink w:anchor="_Toc21058" w:history="1">
        <w:r>
          <w:rPr>
            <w:rFonts w:ascii="仿宋" w:eastAsia="仿宋" w:hAnsi="仿宋" w:cs="仿宋" w:hint="eastAsia"/>
            <w:lang w:eastAsia="zh-CN"/>
          </w:rPr>
          <w:t>九、积木玩具项目风险管理</w:t>
        </w:r>
        <w:r>
          <w:tab/>
        </w:r>
        <w:r>
          <w:fldChar w:fldCharType="begin"/>
        </w:r>
        <w:r>
          <w:instrText xml:space="preserve"> PAGEREF _Toc21058 \h </w:instrText>
        </w:r>
        <w:r>
          <w:fldChar w:fldCharType="separate"/>
        </w:r>
        <w:r>
          <w:t>28</w:t>
        </w:r>
        <w:r>
          <w:fldChar w:fldCharType="end"/>
        </w:r>
      </w:hyperlink>
    </w:p>
    <w:p>
      <w:pPr>
        <w:pStyle w:val="TOC2"/>
        <w:tabs>
          <w:tab w:val="right" w:leader="dot" w:pos="8306"/>
        </w:tabs>
      </w:pPr>
      <w:hyperlink w:anchor="_Toc32692" w:history="1">
        <w:r>
          <w:rPr>
            <w:rFonts w:ascii="仿宋" w:eastAsia="仿宋" w:hAnsi="仿宋" w:cs="仿宋" w:hint="eastAsia"/>
            <w:lang w:eastAsia="zh-CN"/>
          </w:rPr>
          <w:t>(一)、风险识别与评估</w:t>
        </w:r>
        <w:r>
          <w:tab/>
        </w:r>
        <w:r>
          <w:fldChar w:fldCharType="begin"/>
        </w:r>
        <w:r>
          <w:instrText xml:space="preserve"> PAGEREF _Toc32692 \h </w:instrText>
        </w:r>
        <w:r>
          <w:fldChar w:fldCharType="separate"/>
        </w:r>
        <w:r>
          <w:t>28</w:t>
        </w:r>
        <w:r>
          <w:fldChar w:fldCharType="end"/>
        </w:r>
      </w:hyperlink>
    </w:p>
    <w:p>
      <w:pPr>
        <w:pStyle w:val="TOC2"/>
        <w:tabs>
          <w:tab w:val="right" w:leader="dot" w:pos="8306"/>
        </w:tabs>
      </w:pPr>
      <w:hyperlink w:anchor="_Toc21264" w:history="1">
        <w:r>
          <w:rPr>
            <w:rFonts w:ascii="仿宋" w:eastAsia="仿宋" w:hAnsi="仿宋" w:cs="仿宋" w:hint="eastAsia"/>
            <w:lang w:eastAsia="zh-CN"/>
          </w:rPr>
          <w:t>(二)、风险应对策略</w:t>
        </w:r>
        <w:r>
          <w:tab/>
        </w:r>
        <w:r>
          <w:fldChar w:fldCharType="begin"/>
        </w:r>
        <w:r>
          <w:instrText xml:space="preserve"> PAGEREF _Toc21264 \h </w:instrText>
        </w:r>
        <w:r>
          <w:fldChar w:fldCharType="separate"/>
        </w:r>
        <w:r>
          <w:t>29</w:t>
        </w:r>
        <w:r>
          <w:fldChar w:fldCharType="end"/>
        </w:r>
      </w:hyperlink>
    </w:p>
    <w:p>
      <w:pPr>
        <w:pStyle w:val="TOC2"/>
        <w:tabs>
          <w:tab w:val="right" w:leader="dot" w:pos="8306"/>
        </w:tabs>
      </w:pPr>
      <w:hyperlink w:anchor="_Toc5587" w:history="1">
        <w:r>
          <w:rPr>
            <w:rFonts w:ascii="仿宋" w:eastAsia="仿宋" w:hAnsi="仿宋" w:cs="仿宋" w:hint="eastAsia"/>
            <w:lang w:eastAsia="zh-CN"/>
          </w:rPr>
          <w:t>(三)、风险监控与控制</w:t>
        </w:r>
        <w:r>
          <w:tab/>
        </w:r>
        <w:r>
          <w:fldChar w:fldCharType="begin"/>
        </w:r>
        <w:r>
          <w:instrText xml:space="preserve"> PAGEREF _Toc5587 \h </w:instrText>
        </w:r>
        <w:r>
          <w:fldChar w:fldCharType="separate"/>
        </w:r>
        <w:r>
          <w:t>31</w:t>
        </w:r>
        <w:r>
          <w:fldChar w:fldCharType="end"/>
        </w:r>
      </w:hyperlink>
    </w:p>
    <w:p>
      <w:pPr>
        <w:pStyle w:val="TOC1"/>
        <w:tabs>
          <w:tab w:val="right" w:leader="dot" w:pos="8306"/>
        </w:tabs>
      </w:pPr>
      <w:hyperlink w:anchor="_Toc26423" w:history="1">
        <w:r>
          <w:rPr>
            <w:rFonts w:ascii="仿宋" w:eastAsia="仿宋" w:hAnsi="仿宋" w:cs="仿宋" w:hint="eastAsia"/>
            <w:lang w:eastAsia="zh-CN"/>
          </w:rPr>
          <w:t>十、积木玩具项目社会影响</w:t>
        </w:r>
        <w:r>
          <w:tab/>
        </w:r>
        <w:r>
          <w:fldChar w:fldCharType="begin"/>
        </w:r>
        <w:r>
          <w:instrText xml:space="preserve"> PAGEREF _Toc26423 \h </w:instrText>
        </w:r>
        <w:r>
          <w:fldChar w:fldCharType="separate"/>
        </w:r>
        <w:r>
          <w:t>32</w:t>
        </w:r>
        <w:r>
          <w:fldChar w:fldCharType="end"/>
        </w:r>
      </w:hyperlink>
    </w:p>
    <w:p>
      <w:pPr>
        <w:pStyle w:val="TOC2"/>
        <w:tabs>
          <w:tab w:val="right" w:leader="dot" w:pos="8306"/>
        </w:tabs>
      </w:pPr>
      <w:hyperlink w:anchor="_Toc30067" w:history="1">
        <w:r>
          <w:rPr>
            <w:rFonts w:ascii="仿宋" w:eastAsia="仿宋" w:hAnsi="仿宋" w:cs="仿宋" w:hint="eastAsia"/>
            <w:lang w:eastAsia="zh-CN"/>
          </w:rPr>
          <w:t>(一)、社会责任与义务</w:t>
        </w:r>
        <w:r>
          <w:tab/>
        </w:r>
        <w:r>
          <w:fldChar w:fldCharType="begin"/>
        </w:r>
        <w:r>
          <w:instrText xml:space="preserve"> PAGEREF _Toc30067 \h </w:instrText>
        </w:r>
        <w:r>
          <w:fldChar w:fldCharType="separate"/>
        </w:r>
        <w:r>
          <w:t>32</w:t>
        </w:r>
        <w:r>
          <w:fldChar w:fldCharType="end"/>
        </w:r>
      </w:hyperlink>
    </w:p>
    <w:p>
      <w:pPr>
        <w:pStyle w:val="TOC2"/>
        <w:tabs>
          <w:tab w:val="right" w:leader="dot" w:pos="8306"/>
        </w:tabs>
      </w:pPr>
      <w:hyperlink w:anchor="_Toc5430" w:history="1">
        <w:r>
          <w:rPr>
            <w:rFonts w:ascii="仿宋" w:eastAsia="仿宋" w:hAnsi="仿宋" w:cs="仿宋" w:hint="eastAsia"/>
            <w:lang w:eastAsia="zh-CN"/>
          </w:rPr>
          <w:t>(二)、社会参与与沟通</w:t>
        </w:r>
        <w:r>
          <w:tab/>
        </w:r>
        <w:r>
          <w:fldChar w:fldCharType="begin"/>
        </w:r>
        <w:r>
          <w:instrText xml:space="preserve"> PAGEREF _Toc5430 \h </w:instrText>
        </w:r>
        <w:r>
          <w:fldChar w:fldCharType="separate"/>
        </w:r>
        <w:r>
          <w:t>33</w:t>
        </w:r>
        <w:r>
          <w:fldChar w:fldCharType="end"/>
        </w:r>
      </w:hyperlink>
    </w:p>
    <w:p>
      <w:pPr>
        <w:pStyle w:val="TOC1"/>
        <w:tabs>
          <w:tab w:val="right" w:leader="dot" w:pos="8306"/>
        </w:tabs>
      </w:pPr>
      <w:hyperlink w:anchor="_Toc8572" w:history="1">
        <w:r>
          <w:rPr>
            <w:rFonts w:ascii="仿宋" w:eastAsia="仿宋" w:hAnsi="仿宋" w:cs="仿宋" w:hint="eastAsia"/>
            <w:lang w:eastAsia="zh-CN"/>
          </w:rPr>
          <w:t>十一、积木玩具项目财务管理</w:t>
        </w:r>
        <w:r>
          <w:tab/>
        </w:r>
        <w:r>
          <w:fldChar w:fldCharType="begin"/>
        </w:r>
        <w:r>
          <w:instrText xml:space="preserve"> PAGEREF _Toc8572 \h </w:instrText>
        </w:r>
        <w:r>
          <w:fldChar w:fldCharType="separate"/>
        </w:r>
        <w:r>
          <w:t>34</w:t>
        </w:r>
        <w:r>
          <w:fldChar w:fldCharType="end"/>
        </w:r>
      </w:hyperlink>
    </w:p>
    <w:p>
      <w:pPr>
        <w:pStyle w:val="TOC2"/>
        <w:tabs>
          <w:tab w:val="right" w:leader="dot" w:pos="8306"/>
        </w:tabs>
      </w:pPr>
      <w:hyperlink w:anchor="_Toc6447" w:history="1">
        <w:r>
          <w:rPr>
            <w:rFonts w:ascii="仿宋" w:eastAsia="仿宋" w:hAnsi="仿宋" w:cs="仿宋" w:hint="eastAsia"/>
            <w:lang w:eastAsia="zh-CN"/>
          </w:rPr>
          <w:t>(一)、资金需求大</w:t>
        </w:r>
        <w:r>
          <w:tab/>
        </w:r>
        <w:r>
          <w:fldChar w:fldCharType="begin"/>
        </w:r>
        <w:r>
          <w:instrText xml:space="preserve"> PAGEREF _Toc6447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00" w:history="1">
        <w:r>
          <w:rPr>
            <w:rFonts w:ascii="仿宋" w:eastAsia="仿宋" w:hAnsi="仿宋" w:cs="仿宋" w:hint="eastAsia"/>
            <w:lang w:eastAsia="zh-CN"/>
          </w:rPr>
          <w:t>(二)、研发周期长</w:t>
        </w:r>
        <w:r>
          <w:tab/>
        </w:r>
        <w:r>
          <w:fldChar w:fldCharType="begin"/>
        </w:r>
        <w:r>
          <w:instrText xml:space="preserve"> PAGEREF _Toc32500 \h </w:instrText>
        </w:r>
        <w:r>
          <w:fldChar w:fldCharType="separate"/>
        </w:r>
        <w:r>
          <w:t>35</w:t>
        </w:r>
        <w:r>
          <w:fldChar w:fldCharType="end"/>
        </w:r>
      </w:hyperlink>
    </w:p>
    <w:p>
      <w:pPr>
        <w:pStyle w:val="TOC2"/>
        <w:tabs>
          <w:tab w:val="right" w:leader="dot" w:pos="8306"/>
        </w:tabs>
      </w:pPr>
      <w:hyperlink w:anchor="_Toc16312" w:history="1">
        <w:r>
          <w:rPr>
            <w:rFonts w:ascii="仿宋" w:eastAsia="仿宋" w:hAnsi="仿宋" w:cs="仿宋" w:hint="eastAsia"/>
            <w:lang w:eastAsia="zh-CN"/>
          </w:rPr>
          <w:t>(三)、市场风险大</w:t>
        </w:r>
        <w:r>
          <w:tab/>
        </w:r>
        <w:r>
          <w:fldChar w:fldCharType="begin"/>
        </w:r>
        <w:r>
          <w:instrText xml:space="preserve"> PAGEREF _Toc16312 \h </w:instrText>
        </w:r>
        <w:r>
          <w:fldChar w:fldCharType="separate"/>
        </w:r>
        <w:r>
          <w:t>36</w:t>
        </w:r>
        <w:r>
          <w:fldChar w:fldCharType="end"/>
        </w:r>
      </w:hyperlink>
    </w:p>
    <w:p>
      <w:pPr>
        <w:pStyle w:val="TOC2"/>
        <w:tabs>
          <w:tab w:val="right" w:leader="dot" w:pos="8306"/>
        </w:tabs>
      </w:pPr>
      <w:hyperlink w:anchor="_Toc23839" w:history="1">
        <w:r>
          <w:rPr>
            <w:rFonts w:ascii="仿宋" w:eastAsia="仿宋" w:hAnsi="仿宋" w:cs="仿宋" w:hint="eastAsia"/>
            <w:lang w:eastAsia="zh-CN"/>
          </w:rPr>
          <w:t>(四)、利润率高</w:t>
        </w:r>
        <w:r>
          <w:tab/>
        </w:r>
        <w:r>
          <w:fldChar w:fldCharType="begin"/>
        </w:r>
        <w:r>
          <w:instrText xml:space="preserve"> PAGEREF _Toc23839 \h </w:instrText>
        </w:r>
        <w:r>
          <w:fldChar w:fldCharType="separate"/>
        </w:r>
        <w:r>
          <w:t>39</w:t>
        </w:r>
        <w:r>
          <w:fldChar w:fldCharType="end"/>
        </w:r>
      </w:hyperlink>
    </w:p>
    <w:p>
      <w:pPr>
        <w:pStyle w:val="TOC1"/>
        <w:tabs>
          <w:tab w:val="right" w:leader="dot" w:pos="8306"/>
        </w:tabs>
      </w:pPr>
      <w:hyperlink w:anchor="_Toc1030" w:history="1">
        <w:r>
          <w:rPr>
            <w:rFonts w:ascii="仿宋" w:eastAsia="仿宋" w:hAnsi="仿宋" w:cs="仿宋" w:hint="eastAsia"/>
            <w:lang w:eastAsia="zh-CN"/>
          </w:rPr>
          <w:t>十二、积木玩具项目经营效益</w:t>
        </w:r>
        <w:r>
          <w:tab/>
        </w:r>
        <w:r>
          <w:fldChar w:fldCharType="begin"/>
        </w:r>
        <w:r>
          <w:instrText xml:space="preserve"> PAGEREF _Toc1030 \h </w:instrText>
        </w:r>
        <w:r>
          <w:fldChar w:fldCharType="separate"/>
        </w:r>
        <w:r>
          <w:t>41</w:t>
        </w:r>
        <w:r>
          <w:fldChar w:fldCharType="end"/>
        </w:r>
      </w:hyperlink>
    </w:p>
    <w:p>
      <w:pPr>
        <w:pStyle w:val="TOC2"/>
        <w:tabs>
          <w:tab w:val="right" w:leader="dot" w:pos="8306"/>
        </w:tabs>
      </w:pPr>
      <w:hyperlink w:anchor="_Toc30576" w:history="1">
        <w:r>
          <w:rPr>
            <w:rFonts w:ascii="仿宋" w:eastAsia="仿宋" w:hAnsi="仿宋" w:cs="仿宋" w:hint="eastAsia"/>
            <w:lang w:eastAsia="zh-CN"/>
          </w:rPr>
          <w:t>(一)、经济评价财务测算</w:t>
        </w:r>
        <w:r>
          <w:tab/>
        </w:r>
        <w:r>
          <w:fldChar w:fldCharType="begin"/>
        </w:r>
        <w:r>
          <w:instrText xml:space="preserve"> PAGEREF _Toc30576 \h </w:instrText>
        </w:r>
        <w:r>
          <w:fldChar w:fldCharType="separate"/>
        </w:r>
        <w:r>
          <w:t>41</w:t>
        </w:r>
        <w:r>
          <w:fldChar w:fldCharType="end"/>
        </w:r>
      </w:hyperlink>
    </w:p>
    <w:p>
      <w:pPr>
        <w:pStyle w:val="TOC2"/>
        <w:tabs>
          <w:tab w:val="right" w:leader="dot" w:pos="8306"/>
        </w:tabs>
      </w:pPr>
      <w:hyperlink w:anchor="_Toc29825" w:history="1">
        <w:r>
          <w:rPr>
            <w:rFonts w:ascii="仿宋" w:eastAsia="仿宋" w:hAnsi="仿宋" w:cs="仿宋" w:hint="eastAsia"/>
            <w:lang w:eastAsia="zh-CN"/>
          </w:rPr>
          <w:t>(二)、积木玩具项目盈利能力分析</w:t>
        </w:r>
        <w:r>
          <w:tab/>
        </w:r>
        <w:r>
          <w:fldChar w:fldCharType="begin"/>
        </w:r>
        <w:r>
          <w:instrText xml:space="preserve"> PAGEREF _Toc29825 \h </w:instrText>
        </w:r>
        <w:r>
          <w:fldChar w:fldCharType="separate"/>
        </w:r>
        <w:r>
          <w:t>42</w:t>
        </w:r>
        <w:r>
          <w:fldChar w:fldCharType="end"/>
        </w:r>
      </w:hyperlink>
    </w:p>
    <w:p>
      <w:pPr>
        <w:pStyle w:val="TOC1"/>
        <w:tabs>
          <w:tab w:val="right" w:leader="dot" w:pos="8306"/>
        </w:tabs>
      </w:pPr>
      <w:hyperlink w:anchor="_Toc2128" w:history="1">
        <w:r>
          <w:rPr>
            <w:rFonts w:ascii="仿宋" w:eastAsia="仿宋" w:hAnsi="仿宋" w:cs="仿宋" w:hint="eastAsia"/>
            <w:lang w:eastAsia="zh-CN"/>
          </w:rPr>
          <w:t>十三、营销与推广策略</w:t>
        </w:r>
        <w:r>
          <w:tab/>
        </w:r>
        <w:r>
          <w:fldChar w:fldCharType="begin"/>
        </w:r>
        <w:r>
          <w:instrText xml:space="preserve"> PAGEREF _Toc2128 \h </w:instrText>
        </w:r>
        <w:r>
          <w:fldChar w:fldCharType="separate"/>
        </w:r>
        <w:r>
          <w:t>43</w:t>
        </w:r>
        <w:r>
          <w:fldChar w:fldCharType="end"/>
        </w:r>
      </w:hyperlink>
    </w:p>
    <w:p>
      <w:pPr>
        <w:pStyle w:val="TOC2"/>
        <w:tabs>
          <w:tab w:val="right" w:leader="dot" w:pos="8306"/>
        </w:tabs>
      </w:pPr>
      <w:hyperlink w:anchor="_Toc14606" w:history="1">
        <w:r>
          <w:rPr>
            <w:rFonts w:ascii="仿宋" w:eastAsia="仿宋" w:hAnsi="仿宋" w:cs="仿宋" w:hint="eastAsia"/>
            <w:lang w:eastAsia="zh-CN"/>
          </w:rPr>
          <w:t>(一)、产品/服务定位与特点</w:t>
        </w:r>
        <w:r>
          <w:tab/>
        </w:r>
        <w:r>
          <w:fldChar w:fldCharType="begin"/>
        </w:r>
        <w:r>
          <w:instrText xml:space="preserve"> PAGEREF _Toc14606 \h </w:instrText>
        </w:r>
        <w:r>
          <w:fldChar w:fldCharType="separate"/>
        </w:r>
        <w:r>
          <w:t>43</w:t>
        </w:r>
        <w:r>
          <w:fldChar w:fldCharType="end"/>
        </w:r>
      </w:hyperlink>
    </w:p>
    <w:p>
      <w:pPr>
        <w:pStyle w:val="TOC2"/>
        <w:tabs>
          <w:tab w:val="right" w:leader="dot" w:pos="8306"/>
        </w:tabs>
      </w:pPr>
      <w:hyperlink w:anchor="_Toc31425" w:history="1">
        <w:r>
          <w:rPr>
            <w:rFonts w:ascii="仿宋" w:eastAsia="仿宋" w:hAnsi="仿宋" w:cs="仿宋" w:hint="eastAsia"/>
            <w:lang w:eastAsia="zh-CN"/>
          </w:rPr>
          <w:t>(二)、市场定位与竞争分析</w:t>
        </w:r>
        <w:r>
          <w:tab/>
        </w:r>
        <w:r>
          <w:fldChar w:fldCharType="begin"/>
        </w:r>
        <w:r>
          <w:instrText xml:space="preserve"> PAGEREF _Toc31425 \h </w:instrText>
        </w:r>
        <w:r>
          <w:fldChar w:fldCharType="separate"/>
        </w:r>
        <w:r>
          <w:t>44</w:t>
        </w:r>
        <w:r>
          <w:fldChar w:fldCharType="end"/>
        </w:r>
      </w:hyperlink>
    </w:p>
    <w:p>
      <w:pPr>
        <w:pStyle w:val="TOC2"/>
        <w:tabs>
          <w:tab w:val="right" w:leader="dot" w:pos="8306"/>
        </w:tabs>
      </w:pPr>
      <w:hyperlink w:anchor="_Toc12431" w:history="1">
        <w:r>
          <w:rPr>
            <w:rFonts w:ascii="仿宋" w:eastAsia="仿宋" w:hAnsi="仿宋" w:cs="仿宋" w:hint="eastAsia"/>
            <w:lang w:eastAsia="zh-CN"/>
          </w:rPr>
          <w:t>(三)、营销渠道与策略</w:t>
        </w:r>
        <w:r>
          <w:tab/>
        </w:r>
        <w:r>
          <w:fldChar w:fldCharType="begin"/>
        </w:r>
        <w:r>
          <w:instrText xml:space="preserve"> PAGEREF _Toc12431 \h </w:instrText>
        </w:r>
        <w:r>
          <w:fldChar w:fldCharType="separate"/>
        </w:r>
        <w:r>
          <w:t>46</w:t>
        </w:r>
        <w:r>
          <w:fldChar w:fldCharType="end"/>
        </w:r>
      </w:hyperlink>
    </w:p>
    <w:p>
      <w:pPr>
        <w:pStyle w:val="TOC2"/>
        <w:tabs>
          <w:tab w:val="right" w:leader="dot" w:pos="8306"/>
        </w:tabs>
      </w:pPr>
      <w:hyperlink w:anchor="_Toc31330" w:history="1">
        <w:r>
          <w:rPr>
            <w:rFonts w:ascii="仿宋" w:eastAsia="仿宋" w:hAnsi="仿宋" w:cs="仿宋" w:hint="eastAsia"/>
            <w:lang w:eastAsia="zh-CN"/>
          </w:rPr>
          <w:t>(四)、推广与宣传活动</w:t>
        </w:r>
        <w:r>
          <w:tab/>
        </w:r>
        <w:r>
          <w:fldChar w:fldCharType="begin"/>
        </w:r>
        <w:r>
          <w:instrText xml:space="preserve"> PAGEREF _Toc31330 \h </w:instrText>
        </w:r>
        <w:r>
          <w:fldChar w:fldCharType="separate"/>
        </w:r>
        <w:r>
          <w:t>47</w:t>
        </w:r>
        <w:r>
          <w:fldChar w:fldCharType="end"/>
        </w:r>
      </w:hyperlink>
    </w:p>
    <w:p>
      <w:pPr>
        <w:pStyle w:val="TOC1"/>
        <w:tabs>
          <w:tab w:val="right" w:leader="dot" w:pos="8306"/>
        </w:tabs>
      </w:pPr>
      <w:hyperlink w:anchor="_Toc1890" w:history="1">
        <w:r>
          <w:rPr>
            <w:rFonts w:ascii="仿宋" w:eastAsia="仿宋" w:hAnsi="仿宋" w:cs="仿宋" w:hint="eastAsia"/>
            <w:lang w:eastAsia="zh-CN"/>
          </w:rPr>
          <w:t>十四、供应链管理</w:t>
        </w:r>
        <w:r>
          <w:tab/>
        </w:r>
        <w:r>
          <w:fldChar w:fldCharType="begin"/>
        </w:r>
        <w:r>
          <w:instrText xml:space="preserve"> PAGEREF _Toc1890 \h </w:instrText>
        </w:r>
        <w:r>
          <w:fldChar w:fldCharType="separate"/>
        </w:r>
        <w:r>
          <w:t>52</w:t>
        </w:r>
        <w:r>
          <w:fldChar w:fldCharType="end"/>
        </w:r>
      </w:hyperlink>
    </w:p>
    <w:p>
      <w:pPr>
        <w:pStyle w:val="TOC2"/>
        <w:tabs>
          <w:tab w:val="right" w:leader="dot" w:pos="8306"/>
        </w:tabs>
      </w:pPr>
      <w:hyperlink w:anchor="_Toc23657" w:history="1">
        <w:r>
          <w:rPr>
            <w:rFonts w:ascii="仿宋" w:eastAsia="仿宋" w:hAnsi="仿宋" w:cs="仿宋" w:hint="eastAsia"/>
            <w:lang w:eastAsia="zh-CN"/>
          </w:rPr>
          <w:t>(一)、供应链战略规划</w:t>
        </w:r>
        <w:r>
          <w:tab/>
        </w:r>
        <w:r>
          <w:fldChar w:fldCharType="begin"/>
        </w:r>
        <w:r>
          <w:instrText xml:space="preserve"> PAGEREF _Toc23657 \h </w:instrText>
        </w:r>
        <w:r>
          <w:fldChar w:fldCharType="separate"/>
        </w:r>
        <w:r>
          <w:t>52</w:t>
        </w:r>
        <w:r>
          <w:fldChar w:fldCharType="end"/>
        </w:r>
      </w:hyperlink>
    </w:p>
    <w:p>
      <w:pPr>
        <w:pStyle w:val="TOC2"/>
        <w:tabs>
          <w:tab w:val="right" w:leader="dot" w:pos="8306"/>
        </w:tabs>
      </w:pPr>
      <w:hyperlink w:anchor="_Toc30445" w:history="1">
        <w:r>
          <w:rPr>
            <w:rFonts w:ascii="仿宋" w:eastAsia="仿宋" w:hAnsi="仿宋" w:cs="仿宋" w:hint="eastAsia"/>
            <w:lang w:eastAsia="zh-CN"/>
          </w:rPr>
          <w:t>(二)、供应商选择与合作</w:t>
        </w:r>
        <w:r>
          <w:tab/>
        </w:r>
        <w:r>
          <w:fldChar w:fldCharType="begin"/>
        </w:r>
        <w:r>
          <w:instrText xml:space="preserve"> PAGEREF _Toc30445 \h </w:instrText>
        </w:r>
        <w:r>
          <w:fldChar w:fldCharType="separate"/>
        </w:r>
        <w:r>
          <w:t>53</w:t>
        </w:r>
        <w:r>
          <w:fldChar w:fldCharType="end"/>
        </w:r>
      </w:hyperlink>
    </w:p>
    <w:p>
      <w:pPr>
        <w:pStyle w:val="TOC2"/>
        <w:tabs>
          <w:tab w:val="right" w:leader="dot" w:pos="8306"/>
        </w:tabs>
      </w:pPr>
      <w:hyperlink w:anchor="_Toc29064" w:history="1">
        <w:r>
          <w:rPr>
            <w:rFonts w:ascii="仿宋" w:eastAsia="仿宋" w:hAnsi="仿宋" w:cs="仿宋" w:hint="eastAsia"/>
            <w:lang w:eastAsia="zh-CN"/>
          </w:rPr>
          <w:t>(三)、物流与库存管理</w:t>
        </w:r>
        <w:r>
          <w:tab/>
        </w:r>
        <w:r>
          <w:fldChar w:fldCharType="begin"/>
        </w:r>
        <w:r>
          <w:instrText xml:space="preserve"> PAGEREF _Toc29064 \h </w:instrText>
        </w:r>
        <w:r>
          <w:fldChar w:fldCharType="separate"/>
        </w:r>
        <w:r>
          <w:t>55</w:t>
        </w:r>
        <w:r>
          <w:fldChar w:fldCharType="end"/>
        </w:r>
      </w:hyperlink>
    </w:p>
    <w:p>
      <w:pPr>
        <w:pStyle w:val="TOC1"/>
        <w:tabs>
          <w:tab w:val="right" w:leader="dot" w:pos="8306"/>
        </w:tabs>
      </w:pPr>
      <w:hyperlink w:anchor="_Toc7799" w:history="1">
        <w:r>
          <w:rPr>
            <w:rFonts w:ascii="仿宋" w:eastAsia="仿宋" w:hAnsi="仿宋" w:cs="仿宋" w:hint="eastAsia"/>
            <w:lang w:eastAsia="zh-CN"/>
          </w:rPr>
          <w:t>十五、积木玩具项目治理与监督</w:t>
        </w:r>
        <w:r>
          <w:tab/>
        </w:r>
        <w:r>
          <w:fldChar w:fldCharType="begin"/>
        </w:r>
        <w:r>
          <w:instrText xml:space="preserve"> PAGEREF _Toc7799 \h </w:instrText>
        </w:r>
        <w:r>
          <w:fldChar w:fldCharType="separate"/>
        </w:r>
        <w:r>
          <w:t>56</w:t>
        </w:r>
        <w:r>
          <w:fldChar w:fldCharType="end"/>
        </w:r>
      </w:hyperlink>
    </w:p>
    <w:p>
      <w:pPr>
        <w:pStyle w:val="TOC2"/>
        <w:tabs>
          <w:tab w:val="right" w:leader="dot" w:pos="8306"/>
        </w:tabs>
      </w:pPr>
      <w:hyperlink w:anchor="_Toc4054" w:history="1">
        <w:r>
          <w:rPr>
            <w:rFonts w:ascii="仿宋" w:eastAsia="仿宋" w:hAnsi="仿宋" w:cs="仿宋" w:hint="eastAsia"/>
            <w:lang w:eastAsia="zh-CN"/>
          </w:rPr>
          <w:t>(一)、积木玩具项目治理结构</w:t>
        </w:r>
        <w:r>
          <w:tab/>
        </w:r>
        <w:r>
          <w:fldChar w:fldCharType="begin"/>
        </w:r>
        <w:r>
          <w:instrText xml:space="preserve"> PAGEREF _Toc4054 \h </w:instrText>
        </w:r>
        <w:r>
          <w:fldChar w:fldCharType="separate"/>
        </w:r>
        <w:r>
          <w:t>56</w:t>
        </w:r>
        <w:r>
          <w:fldChar w:fldCharType="end"/>
        </w:r>
      </w:hyperlink>
    </w:p>
    <w:p>
      <w:pPr>
        <w:pStyle w:val="TOC2"/>
        <w:tabs>
          <w:tab w:val="right" w:leader="dot" w:pos="8306"/>
        </w:tabs>
      </w:pPr>
      <w:hyperlink w:anchor="_Toc10209" w:history="1">
        <w:r>
          <w:rPr>
            <w:rFonts w:ascii="仿宋" w:eastAsia="仿宋" w:hAnsi="仿宋" w:cs="仿宋" w:hint="eastAsia"/>
            <w:lang w:eastAsia="zh-CN"/>
          </w:rPr>
          <w:t>(二)、监督与审计</w:t>
        </w:r>
        <w:r>
          <w:tab/>
        </w:r>
        <w:r>
          <w:fldChar w:fldCharType="begin"/>
        </w:r>
        <w:r>
          <w:instrText xml:space="preserve"> PAGEREF _Toc10209 \h </w:instrText>
        </w:r>
        <w:r>
          <w:fldChar w:fldCharType="separate"/>
        </w:r>
        <w:r>
          <w:t>57</w:t>
        </w:r>
        <w:r>
          <w:fldChar w:fldCharType="end"/>
        </w:r>
      </w:hyperlink>
    </w:p>
    <w:p>
      <w:pPr>
        <w:pStyle w:val="TOC1"/>
        <w:tabs>
          <w:tab w:val="right" w:leader="dot" w:pos="8306"/>
        </w:tabs>
      </w:pPr>
      <w:hyperlink w:anchor="_Toc23866" w:history="1">
        <w:r>
          <w:rPr>
            <w:rFonts w:ascii="仿宋" w:eastAsia="仿宋" w:hAnsi="仿宋" w:cs="仿宋" w:hint="eastAsia"/>
            <w:lang w:eastAsia="zh-CN"/>
          </w:rPr>
          <w:t>十六、质量管理体系</w:t>
        </w:r>
        <w:r>
          <w:tab/>
        </w:r>
        <w:r>
          <w:fldChar w:fldCharType="begin"/>
        </w:r>
        <w:r>
          <w:instrText xml:space="preserve"> PAGEREF _Toc23866 \h </w:instrText>
        </w:r>
        <w:r>
          <w:fldChar w:fldCharType="separate"/>
        </w:r>
        <w:r>
          <w:t>59</w:t>
        </w:r>
        <w:r>
          <w:fldChar w:fldCharType="end"/>
        </w:r>
      </w:hyperlink>
    </w:p>
    <w:p>
      <w:pPr>
        <w:pStyle w:val="TOC2"/>
        <w:tabs>
          <w:tab w:val="right" w:leader="dot" w:pos="8306"/>
        </w:tabs>
      </w:pPr>
      <w:hyperlink w:anchor="_Toc16116" w:history="1">
        <w:r>
          <w:rPr>
            <w:rFonts w:ascii="仿宋" w:eastAsia="仿宋" w:hAnsi="仿宋" w:cs="仿宋" w:hint="eastAsia"/>
            <w:lang w:eastAsia="zh-CN"/>
          </w:rPr>
          <w:t>(一)、质量目标与方针</w:t>
        </w:r>
        <w:r>
          <w:tab/>
        </w:r>
        <w:r>
          <w:fldChar w:fldCharType="begin"/>
        </w:r>
        <w:r>
          <w:instrText xml:space="preserve"> PAGEREF _Toc16116 \h </w:instrText>
        </w:r>
        <w:r>
          <w:fldChar w:fldCharType="separate"/>
        </w:r>
        <w:r>
          <w:t>59</w:t>
        </w:r>
        <w:r>
          <w:fldChar w:fldCharType="end"/>
        </w:r>
      </w:hyperlink>
    </w:p>
    <w:p>
      <w:pPr>
        <w:pStyle w:val="TOC2"/>
        <w:tabs>
          <w:tab w:val="right" w:leader="dot" w:pos="8306"/>
        </w:tabs>
      </w:pPr>
      <w:hyperlink w:anchor="_Toc26085" w:history="1">
        <w:r>
          <w:rPr>
            <w:rFonts w:ascii="仿宋" w:eastAsia="仿宋" w:hAnsi="仿宋" w:cs="仿宋" w:hint="eastAsia"/>
            <w:lang w:eastAsia="zh-CN"/>
          </w:rPr>
          <w:t>(二)、质量管理责任</w:t>
        </w:r>
        <w:r>
          <w:tab/>
        </w:r>
        <w:r>
          <w:fldChar w:fldCharType="begin"/>
        </w:r>
        <w:r>
          <w:instrText xml:space="preserve"> PAGEREF _Toc26085 \h </w:instrText>
        </w:r>
        <w:r>
          <w:fldChar w:fldCharType="separate"/>
        </w:r>
        <w:r>
          <w:t>60</w:t>
        </w:r>
        <w:r>
          <w:fldChar w:fldCharType="end"/>
        </w:r>
      </w:hyperlink>
    </w:p>
    <w:p>
      <w:pPr>
        <w:pStyle w:val="TOC2"/>
        <w:tabs>
          <w:tab w:val="right" w:leader="dot" w:pos="8306"/>
        </w:tabs>
      </w:pPr>
      <w:hyperlink w:anchor="_Toc22630" w:history="1">
        <w:r>
          <w:rPr>
            <w:rFonts w:ascii="仿宋" w:eastAsia="仿宋" w:hAnsi="仿宋" w:cs="仿宋" w:hint="eastAsia"/>
            <w:lang w:eastAsia="zh-CN"/>
          </w:rPr>
          <w:t>(三)、质量管理体系文件</w:t>
        </w:r>
        <w:r>
          <w:tab/>
        </w:r>
        <w:r>
          <w:fldChar w:fldCharType="begin"/>
        </w:r>
        <w:r>
          <w:instrText xml:space="preserve"> PAGEREF _Toc22630 \h </w:instrText>
        </w:r>
        <w:r>
          <w:fldChar w:fldCharType="separate"/>
        </w:r>
        <w:r>
          <w:t>61</w:t>
        </w:r>
        <w:r>
          <w:fldChar w:fldCharType="end"/>
        </w:r>
      </w:hyperlink>
    </w:p>
    <w:p>
      <w:pPr>
        <w:pStyle w:val="TOC2"/>
        <w:tabs>
          <w:tab w:val="right" w:leader="dot" w:pos="8306"/>
        </w:tabs>
      </w:pPr>
      <w:hyperlink w:anchor="_Toc10202" w:history="1">
        <w:r>
          <w:rPr>
            <w:rFonts w:ascii="仿宋" w:eastAsia="仿宋" w:hAnsi="仿宋" w:cs="仿宋" w:hint="eastAsia"/>
            <w:lang w:eastAsia="zh-CN"/>
          </w:rPr>
          <w:t>(四)、质量培训与教育</w:t>
        </w:r>
        <w:r>
          <w:tab/>
        </w:r>
        <w:r>
          <w:fldChar w:fldCharType="begin"/>
        </w:r>
        <w:r>
          <w:instrText xml:space="preserve"> PAGEREF _Toc10202 \h </w:instrText>
        </w:r>
        <w:r>
          <w:fldChar w:fldCharType="separate"/>
        </w:r>
        <w:r>
          <w:t>63</w:t>
        </w:r>
        <w:r>
          <w:fldChar w:fldCharType="end"/>
        </w:r>
      </w:hyperlink>
    </w:p>
    <w:p>
      <w:pPr>
        <w:pStyle w:val="TOC2"/>
        <w:tabs>
          <w:tab w:val="right" w:leader="dot" w:pos="8306"/>
        </w:tabs>
      </w:pPr>
      <w:hyperlink w:anchor="_Toc28100" w:history="1">
        <w:r>
          <w:rPr>
            <w:rFonts w:ascii="仿宋" w:eastAsia="仿宋" w:hAnsi="仿宋" w:cs="仿宋" w:hint="eastAsia"/>
            <w:lang w:eastAsia="zh-CN"/>
          </w:rPr>
          <w:t>(五)、质量审核与评价</w:t>
        </w:r>
        <w:r>
          <w:tab/>
        </w:r>
        <w:r>
          <w:fldChar w:fldCharType="begin"/>
        </w:r>
        <w:r>
          <w:instrText xml:space="preserve"> PAGEREF _Toc28100 \h </w:instrText>
        </w:r>
        <w:r>
          <w:fldChar w:fldCharType="separate"/>
        </w:r>
        <w:r>
          <w:t>64</w:t>
        </w:r>
        <w:r>
          <w:fldChar w:fldCharType="end"/>
        </w:r>
      </w:hyperlink>
    </w:p>
    <w:p>
      <w:pPr>
        <w:pStyle w:val="TOC2"/>
        <w:tabs>
          <w:tab w:val="right" w:leader="dot" w:pos="8306"/>
        </w:tabs>
      </w:pPr>
      <w:hyperlink w:anchor="_Toc17316" w:history="1">
        <w:r>
          <w:rPr>
            <w:rFonts w:ascii="仿宋" w:eastAsia="仿宋" w:hAnsi="仿宋" w:cs="仿宋" w:hint="eastAsia"/>
            <w:lang w:eastAsia="zh-CN"/>
          </w:rPr>
          <w:t>(六)、不符合与纠正措施</w:t>
        </w:r>
        <w:r>
          <w:tab/>
        </w:r>
        <w:r>
          <w:fldChar w:fldCharType="begin"/>
        </w:r>
        <w:r>
          <w:instrText xml:space="preserve"> PAGEREF _Toc17316 \h </w:instrText>
        </w:r>
        <w:r>
          <w:fldChar w:fldCharType="separate"/>
        </w:r>
        <w:r>
          <w:t>66</w:t>
        </w:r>
        <w:r>
          <w:fldChar w:fldCharType="end"/>
        </w:r>
      </w:hyperlink>
    </w:p>
    <w:p>
      <w:pPr>
        <w:pStyle w:val="TOC1"/>
        <w:tabs>
          <w:tab w:val="right" w:leader="dot" w:pos="8306"/>
        </w:tabs>
      </w:pPr>
      <w:hyperlink w:anchor="_Toc15836" w:history="1">
        <w:r>
          <w:rPr>
            <w:rFonts w:ascii="仿宋" w:eastAsia="仿宋" w:hAnsi="仿宋" w:cs="仿宋" w:hint="eastAsia"/>
            <w:lang w:eastAsia="zh-CN"/>
          </w:rPr>
          <w:t>十七、积木玩具项目工程方案分析</w:t>
        </w:r>
        <w:r>
          <w:tab/>
        </w:r>
        <w:r>
          <w:fldChar w:fldCharType="begin"/>
        </w:r>
        <w:r>
          <w:instrText xml:space="preserve"> PAGEREF _Toc15836 \h </w:instrText>
        </w:r>
        <w:r>
          <w:fldChar w:fldCharType="separate"/>
        </w:r>
        <w:r>
          <w:t>67</w:t>
        </w:r>
        <w:r>
          <w:fldChar w:fldCharType="end"/>
        </w:r>
      </w:hyperlink>
    </w:p>
    <w:p>
      <w:pPr>
        <w:pStyle w:val="TOC2"/>
        <w:tabs>
          <w:tab w:val="right" w:leader="dot" w:pos="8306"/>
        </w:tabs>
      </w:pPr>
      <w:hyperlink w:anchor="_Toc17304" w:history="1">
        <w:r>
          <w:rPr>
            <w:rFonts w:ascii="仿宋" w:eastAsia="仿宋" w:hAnsi="仿宋" w:cs="仿宋" w:hint="eastAsia"/>
            <w:lang w:eastAsia="zh-CN"/>
          </w:rPr>
          <w:t>(一)、建筑工程设计原则</w:t>
        </w:r>
        <w:r>
          <w:tab/>
        </w:r>
        <w:r>
          <w:fldChar w:fldCharType="begin"/>
        </w:r>
        <w:r>
          <w:instrText xml:space="preserve"> PAGEREF _Toc17304 \h </w:instrText>
        </w:r>
        <w:r>
          <w:fldChar w:fldCharType="separate"/>
        </w:r>
        <w:r>
          <w:t>67</w:t>
        </w:r>
        <w:r>
          <w:fldChar w:fldCharType="end"/>
        </w:r>
      </w:hyperlink>
    </w:p>
    <w:p>
      <w:pPr>
        <w:pStyle w:val="TOC2"/>
        <w:tabs>
          <w:tab w:val="right" w:leader="dot" w:pos="8306"/>
        </w:tabs>
      </w:pPr>
      <w:hyperlink w:anchor="_Toc23913" w:history="1">
        <w:r>
          <w:rPr>
            <w:rFonts w:ascii="仿宋" w:eastAsia="仿宋" w:hAnsi="仿宋" w:cs="仿宋" w:hint="eastAsia"/>
            <w:lang w:eastAsia="zh-CN"/>
          </w:rPr>
          <w:t>(二)、土建工程建设指标</w:t>
        </w:r>
        <w:r>
          <w:tab/>
        </w:r>
        <w:r>
          <w:fldChar w:fldCharType="begin"/>
        </w:r>
        <w:r>
          <w:instrText xml:space="preserve"> PAGEREF _Toc23913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48"/>
      <w:r>
        <w:rPr>
          <w:rFonts w:ascii="仿宋" w:eastAsia="仿宋" w:hAnsi="仿宋" w:cs="仿宋" w:hint="eastAsia"/>
          <w:sz w:val="28"/>
          <w:lang w:eastAsia="zh-CN"/>
        </w:rPr>
        <w:t>一、积木玩具项目文档管理</w:t>
      </w:r>
      <w:bookmarkEnd w:id="2"/>
    </w:p>
    <w:p>
      <w:pPr>
        <w:pStyle w:val="Heading2"/>
        <w:rPr>
          <w:rFonts w:ascii="仿宋" w:eastAsia="仿宋" w:hAnsi="仿宋" w:cs="仿宋" w:hint="eastAsia"/>
          <w:lang w:eastAsia="zh-CN"/>
        </w:rPr>
      </w:pPr>
      <w:bookmarkStart w:id="3" w:name="_Toc201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积木玩具项目高度重视文档的质量和准确性，以支持积木玩具项目的各项活动和决策。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文档的编制始于积木玩具项目计划的初期，我们制定了详细的文档编制计划，明确了每个文档的内容、格式和编写责任人。在积木玩具项目启动阶段，我们首先编制了积木玩具项目章程，明确定义了积木玩具项目的目标、范围、风险等关键要素。随后，积木玩具项目团队根据计划陆续编制了需求文档、设计文档、测试文档等各类文档，确保积木玩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积木玩具项目管理中的重要环节，旨在确保积木玩具项目文档符合质量标准和积木玩具项目需求。在积木玩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除了内部审查，我们还进行了外部审查，邀请积木玩具项目相关利益方和专业领域的专家对文档进行独立审查。这有助于获取更全面、客观的反馈，确保积木玩具项目文档不仅符合内部标准，也满足外部需求。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积木玩具项目在文档编制与审查方面建立了严格的管理机制，通过规范的流程和多维度的审查，确保积木玩具项目文档的质量、准确性和可靠性，为积木玩具项目的顺利推进提供了有力支持。</w:t>
      </w:r>
    </w:p>
    <w:p>
      <w:pPr>
        <w:pStyle w:val="Heading2"/>
        <w:ind w:firstLine="560" w:firstLineChars="200"/>
        <w:rPr>
          <w:rFonts w:ascii="仿宋" w:eastAsia="仿宋" w:hAnsi="仿宋" w:cs="仿宋" w:hint="eastAsia"/>
          <w:sz w:val="28"/>
          <w:lang w:eastAsia="zh-CN"/>
        </w:rPr>
      </w:pPr>
      <w:bookmarkStart w:id="4" w:name="_Toc137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我们通过多渠道发布文档，包括电子邮件、积木玩具项目管理平台、内部网站等，以满足不同团队成员的偏好和需求。多渠道发布确保了信息的全面覆盖。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我们采用了精细的权限控制，确保只有授权人员可以访问敏感信息。这种安全措施保护了积木玩具项目文档的机密性，防止了未经授权的信息泄露。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文档存档与归档是积木玩具项目生命周期中一个至关重要的环节，直接关系到积木玩具项目信息的长期保存和历史记录的完整性。在积木玩具项目中，我们实施了一系列有效的文档存档与归档管理策略：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23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788"/>
      <w:r>
        <w:rPr>
          <w:rFonts w:ascii="仿宋" w:eastAsia="仿宋" w:hAnsi="仿宋" w:cs="仿宋" w:hint="eastAsia"/>
          <w:lang w:eastAsia="zh-CN"/>
        </w:rPr>
        <w:t>(一)、积木玩具行业分析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积木玩具行业一直以来都是市场的关注焦点。行业内的发展趋势、竞争态势以及潜在机会都对积木玩具项目的推进产生深远的影响。通过深入研究行业的整体概貌，我们将更好地理解行业的核心特征，为积木玩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行业，技术一直是推动创新和发展的关键因素。我们将对当前技术趋势进行详尽分析，包括但不限于人工智能、大数据应用、先进制造技术等。这有助于积木玩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积木玩具项目成功的基础。我们将对主要竞争对手进行深入研究，包括其市场份额、产品特点、市场定位等。通过全面了解竞争对手的优势和劣势，积木玩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141"/>
      <w:r>
        <w:rPr>
          <w:rFonts w:ascii="仿宋" w:eastAsia="仿宋" w:hAnsi="仿宋" w:cs="仿宋" w:hint="eastAsia"/>
          <w:sz w:val="28"/>
          <w:lang w:eastAsia="zh-CN"/>
        </w:rPr>
        <w:t>(二)、积木玩具市场分析预测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通过对市场规模的深入调研，我们将预测积木玩具市场未来的增长趋势。这包括市场的整体规模、各细分领域的发展趋势等。积木玩具项目可以根据市场的扩张速度和潜在机会，制定更符合市场需求的发展策略。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积木玩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积木玩具项目实施过程中需要充分考虑的因素。我们将对市场风险进行全面评估，包括但不限于政策法规风险、市场竞争风险、技术变革风险等。通过对潜在风险的深入分析，积木玩具项目可以制定相应的风险缓解策略，降低不确定性对积木玩具项目的影响。</w:t>
      </w:r>
    </w:p>
    <w:p>
      <w:pPr>
        <w:pStyle w:val="Heading1"/>
        <w:ind w:firstLine="560" w:firstLineChars="200"/>
        <w:rPr>
          <w:rFonts w:ascii="仿宋" w:eastAsia="仿宋" w:hAnsi="仿宋" w:cs="仿宋" w:hint="eastAsia"/>
          <w:sz w:val="28"/>
          <w:lang w:eastAsia="zh-CN"/>
        </w:rPr>
      </w:pPr>
      <w:bookmarkStart w:id="9" w:name="_Toc31043"/>
      <w:r>
        <w:rPr>
          <w:rFonts w:ascii="仿宋" w:eastAsia="仿宋" w:hAnsi="仿宋" w:cs="仿宋" w:hint="eastAsia"/>
          <w:sz w:val="28"/>
          <w:lang w:eastAsia="zh-CN"/>
        </w:rPr>
        <w:t>三、积木玩具项目绩效评估</w:t>
      </w:r>
      <w:bookmarkEnd w:id="9"/>
    </w:p>
    <w:p>
      <w:pPr>
        <w:pStyle w:val="Heading2"/>
        <w:rPr>
          <w:rFonts w:ascii="仿宋" w:eastAsia="仿宋" w:hAnsi="仿宋" w:cs="仿宋" w:hint="eastAsia"/>
          <w:lang w:eastAsia="zh-CN"/>
        </w:rPr>
      </w:pPr>
      <w:bookmarkStart w:id="10" w:name="_Toc2097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项目中，我们设计了一套全面的绩效评估指标，以确保积木玩具项目的可控和成功交付。这些指标跨足积木玩具项目目标、成本、进度和质量等多个维度，为我们提供了全面洞察积木玩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目标达成率是我们关注的首要指标。我们设定了明确的目标，并通过定期监测和评估，迅速发现并应对潜在的目标偏差。这为积木玩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成本绩效是另一个核心关注点。通过实际成本与预算成本的对比分析，我们深入了解成本差异的原因，及时调整资源分配，保持积木玩具项目在经济效益方面的合理水平。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进度作为关键的绩效指标之一，得到了精心的关注。我们制定了详细的积木玩具项目进度计划，并设立了进度符合度指标，确保实际进度与计划进度保持一致。这使我们能够快速发现和解决潜在的进度问题，保持积木玩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积木玩具项目绩效的不可或缺的一环。我们引入了一系列的质量标准和客户满意度指标，以确保积木玩具项目交付的成果在质量上达到或超越预期水平。通过持续监测这些指标，我们努力提升积木玩具项目整体质量水平，为积木玩具项目的成功交付提供有力保障。通过这些科学且全面的绩效评估，我们能够更好地引导积木玩具项目的持续改进，确保积木玩具项目目标的顺利达成。</w:t>
      </w:r>
    </w:p>
    <w:p>
      <w:pPr>
        <w:pStyle w:val="Heading2"/>
        <w:ind w:firstLine="560" w:firstLineChars="200"/>
        <w:rPr>
          <w:rFonts w:ascii="仿宋" w:eastAsia="仿宋" w:hAnsi="仿宋" w:cs="仿宋" w:hint="eastAsia"/>
          <w:sz w:val="28"/>
          <w:lang w:eastAsia="zh-CN"/>
        </w:rPr>
      </w:pPr>
      <w:bookmarkStart w:id="11" w:name="_Toc1308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绩效评估是积木玩具项目中的关键环节，为确保积木玩具项目达到预期目标，我们采用了多层次、多维度的绩效评估方法。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积木玩具项目的战略目标对齐，确保每个决策和行动都与积木玩具项目整体目标保持一致。团队会定期召开战略对齐会议，审视当前工作与积木玩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积木玩具项目进度、质量、成本和风险等方面。这些指标通过数据收集和分析，为积木玩具项目管理团队提供了客观的评估依据。例如，我们通过积木玩具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绩效评估不仅仅停留在积木玩具项目内部，还考虑了积木玩具项目对外部环境的影响。我们定期进行干系人满意度调查，以了解各利益相关方对积木玩具项目的期望和满意度，并及时做出调整。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这种多层次、多角度的绩效评估方法，使得我们能够全面了解积木玩具项目的运行状态，及时做出调整，确保积木玩具项目在不断变化的环境中保持稳健前行。</w:t>
      </w:r>
    </w:p>
    <w:p>
      <w:pPr>
        <w:pStyle w:val="Heading2"/>
        <w:ind w:firstLine="560" w:firstLineChars="200"/>
        <w:rPr>
          <w:rFonts w:ascii="仿宋" w:eastAsia="仿宋" w:hAnsi="仿宋" w:cs="仿宋" w:hint="eastAsia"/>
          <w:sz w:val="28"/>
          <w:lang w:eastAsia="zh-CN"/>
        </w:rPr>
      </w:pPr>
      <w:bookmarkStart w:id="12" w:name="_Toc2765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为了确保积木玩具项目的有效管理和不断优化，我们采用了精心设计的绩效评估周期。这个周期旨在实现灵活、实时和全面的评估，以适应积木玩具项目执行中的各种挑战。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积木玩具项目的不同需求，分为短期、中期和长期。短期评估关注每个迭代或工作周期，以及时发现和解决当前任务中的问题。中期评估涵盖几个迭代，深入了解整体积木玩具项目的趋势和性能。长期评估则着眼于整个积木玩具项目阶段，确保积木玩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积木玩具项目管理工具和协作平台，团队成员能够随时更新和分享积木玩具项目数据。这种实时性的反馈机制使我们能够及时察觉潜在问题，快速调整，保持积木玩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积木玩具项目的决策制定密不可分。每个周期的积木玩具项目回顾会议成为集体总结经验、识别问题深层次原因并找到创新解决方案的平台。这种定期的反思与调整机制使积木玩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67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483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技术管理特点体现在其创新导向。通过引入最先进的技术趋势和解决方案，积木玩具项目致力于提升科技含量、提高质量和效率水平。这意味着我们将采用最新的工具和方法，确保积木玩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积木玩具项目技术管理的显著特征。通过整合不同领域的技术资源，我们实现了跨学科的协同工作。这有助于优化技术架构，提高整体效能。此外，整合性策略还促进了不同技术团队之间的紧密沟通和高效合作，确保积木玩具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积木玩具项目所采用的技术。通过不断优化技术方案，积木玩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积木玩具项目团队将在积木玩具项目初期识别可能的技术风险，并采取相应的预防和应对措施。通过建立健全的风险评估机制，积木玩具项目能够在实施过程中及时发现并解决潜在的技术问题，保障积木玩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积木玩具项目中，技术将成为积木玩具项目成功的有力支持。这一深度剖析揭示了技术管理在积木玩具项目实施中的关键作用，为积木玩具项目的技术基础奠定了坚实的基础。</w:t>
      </w:r>
    </w:p>
    <w:p>
      <w:pPr>
        <w:pStyle w:val="Heading2"/>
        <w:ind w:firstLine="560" w:firstLineChars="200"/>
        <w:rPr>
          <w:rFonts w:ascii="仿宋" w:eastAsia="仿宋" w:hAnsi="仿宋" w:cs="仿宋" w:hint="eastAsia"/>
          <w:sz w:val="28"/>
          <w:lang w:eastAsia="zh-CN"/>
        </w:rPr>
      </w:pPr>
      <w:bookmarkStart w:id="15" w:name="_Toc2920"/>
      <w:r>
        <w:rPr>
          <w:rFonts w:ascii="仿宋" w:eastAsia="仿宋" w:hAnsi="仿宋" w:cs="仿宋" w:hint="eastAsia"/>
          <w:sz w:val="28"/>
          <w:lang w:eastAsia="zh-CN"/>
        </w:rPr>
        <w:t>(二)、积木玩具项目工艺技术设计方案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积木玩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积木玩具项目将严格按照相关行业规范要求进行组织。通过有效控制产品质量，积木玩具项目将致力于为顾客提供优质的积木玩具项目产品和良好的服务。这体现了积木玩具项目对于生产活动合规性和质量标准的高度重视，为积木玩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积木玩具项目注重生态效益和清洁生产原则。积木玩具项目建设将紧密结合地方特色经济发展，与社会经济发展规划和区域环境保护规划方案相协调一致。通过与当地区域自然生态系统的结合，积木玩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积木玩具项目产品具有多样化的客户需求和个性化的特点。因此，积木玩具项目产品规格品种多样，且单批生产数量较小。为满足这一特点，积木玩具项目承办单位将建设先进的柔性制造生产线。通过广泛应用柔性制造技术，积木玩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积木玩具项目采用的技术具有较高的技术含量和自动化水平，处于国内先进水平。这一技术选用不仅体现了对生产效率、质量和环境友好性的高标准要求，同时为积木玩具项目的可持续发展奠定了坚实的基础。</w:t>
      </w:r>
    </w:p>
    <w:p>
      <w:pPr>
        <w:pStyle w:val="Heading2"/>
        <w:ind w:firstLine="560" w:firstLineChars="200"/>
        <w:rPr>
          <w:rFonts w:ascii="仿宋" w:eastAsia="仿宋" w:hAnsi="仿宋" w:cs="仿宋" w:hint="eastAsia"/>
          <w:sz w:val="28"/>
          <w:lang w:eastAsia="zh-CN"/>
        </w:rPr>
      </w:pPr>
      <w:bookmarkStart w:id="16" w:name="_Toc1391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为确保积木玩具项目的高效生产和技术实施，我们制定了一套精心设计的设备选型方案，以满足积木玩具项目生产、质量和环保的要求。该方案的主要特点如下：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积木玩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针对积木玩具项目产品的多样性和小批量生产的特点，我们将建设柔性制造生产线。通过在设备选型中考虑柔性制造技术，可以灵活应对不同产品规格和生产需求，实现生产线的高度灵活性和适应性。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449"/>
      <w:r>
        <w:rPr>
          <w:rFonts w:ascii="仿宋" w:eastAsia="仿宋" w:hAnsi="仿宋" w:cs="仿宋" w:hint="eastAsia"/>
          <w:sz w:val="28"/>
          <w:lang w:eastAsia="zh-CN"/>
        </w:rPr>
        <w:t>五、积木玩具项目建设背景及必要性分析</w:t>
      </w:r>
      <w:bookmarkEnd w:id="17"/>
    </w:p>
    <w:p>
      <w:pPr>
        <w:pStyle w:val="Heading2"/>
        <w:rPr>
          <w:rFonts w:ascii="仿宋" w:eastAsia="仿宋" w:hAnsi="仿宋" w:cs="仿宋" w:hint="eastAsia"/>
          <w:lang w:eastAsia="zh-CN"/>
        </w:rPr>
      </w:pPr>
      <w:bookmarkStart w:id="18" w:name="_Toc9324"/>
      <w:r>
        <w:rPr>
          <w:rFonts w:ascii="仿宋" w:eastAsia="仿宋" w:hAnsi="仿宋" w:cs="仿宋" w:hint="eastAsia"/>
          <w:lang w:eastAsia="zh-CN"/>
        </w:rPr>
        <w:t>(一)、积木玩具项目背景分析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积木玩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积木玩具项目在这个潮流中的定位。同时，我们将关注行业内涌现的新兴机遇，以便积木玩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积木玩具项目提供了强大的发展动力。我们将聚焦于行业内最新的技术发展趋势，包括但不限于人工智能、大数据分析、物联网等领域。通过深度的技术研究，我们将确保积木玩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积木玩具项目发展的源泉。我们将投入更多的精力对市场需求进行深入剖析，超越表面的需求，深入挖掘潜在的市场痛点和机遇。通过对市场需求的细致了解，积木玩具项目将更有针对性地设计解决方案，满足市场的多样化需求，从而更好地促进积木玩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积木玩具项目战略至关重要。我们将对竞争态势进行更为深入的分析，包括但不限于市场份额、产品特点、客户满意度等多个维度。通过深度的竞争分析，积木玩具项目将能够更准确地把握市场脉搏，制定具有竞争力的积木玩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积木玩具项目的发展具有直接的影响。我们将进行更为全面的法规和政策分析，了解行业发展中的潜在法律风险和合规挑战。通过充分了解和遵守相关法规，积木玩具项目将确保在法律框架内合法合规运营，为积木玩具项目的稳健发展提供有力支持。</w:t>
      </w:r>
    </w:p>
    <w:p>
      <w:pPr>
        <w:pStyle w:val="Heading2"/>
        <w:ind w:firstLine="560" w:firstLineChars="200"/>
        <w:rPr>
          <w:rFonts w:ascii="仿宋" w:eastAsia="仿宋" w:hAnsi="仿宋" w:cs="仿宋" w:hint="eastAsia"/>
          <w:sz w:val="28"/>
          <w:lang w:eastAsia="zh-CN"/>
        </w:rPr>
      </w:pPr>
      <w:bookmarkStart w:id="19" w:name="_Toc11153"/>
      <w:r>
        <w:rPr>
          <w:rFonts w:ascii="仿宋" w:eastAsia="仿宋" w:hAnsi="仿宋" w:cs="仿宋" w:hint="eastAsia"/>
          <w:sz w:val="28"/>
          <w:lang w:eastAsia="zh-CN"/>
        </w:rPr>
        <w:t>(二)、积木玩具项目建设必要性分析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https://d.book118.com/935124123312011040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34992"/>
    <w:rsid w:val="5BB349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241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2024-01-08T20:28:00Z</dcterms:created>
  <dcterms:modified xsi:type="dcterms:W3CDTF">2024-01-08T20:28:29Z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0312BEC3353941DBA13378A965535433_11</vt:lpwstr>
  </property>
  <property fmtid="{D5CDD505-2E9C-101B-9397-08002B2CF9AE}" pid="3" name="KSOProductBuildVer">
    <vt:lpwstr>2052-12.1.0.16120</vt:lpwstr>
  </property>
</Properties>
</file>