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重庆市北山中学物理八年级下册期末考试综合测试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如图所示，将乒乓球放置于吹风机出风口的正上方，球会悬在空中。若将乒乓球稍微向左或向右偏移，放手后乒乓球都会恢复到正上方，这主要可以用下列哪个知识来解释（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29310"/>
            <wp:effectExtent l="0" t="0" r="1524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4"/>
                    <a:stretch>
                      <a:fillRect/>
                    </a:stretch>
                  </pic:blipFill>
                  <pic:spPr>
                    <a:xfrm>
                      <a:off x="0" y="0"/>
                      <a:ext cx="1490133"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A．二力平衡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B．浮力的方向总是竖直向上的</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C．力的作用是相互的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D．流体压强与流速的关系</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如图所示，两容器中分别装有相同高度的水和盐水（ρ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），A、B、C三点液体的压强分别为p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，它们的大小关系是（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12800"/>
            <wp:effectExtent l="0" t="0" r="1524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5"/>
                    <a:stretch>
                      <a:fillRect/>
                    </a:stretch>
                  </pic:blipFill>
                  <pic:spPr>
                    <a:xfrm>
                      <a:off x="0" y="0"/>
                      <a:ext cx="1337733" cy="8128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如果把笼罩着地球的大气层比作浩瀚的海洋，我们人类就生活在这“大气海洋”的底部，承受着大气对我们的压强-------大气压。下列有关叙述中错误的是（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6"/>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7"/>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8"/>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9"/>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如图所示，甲、乙两物体静止放置在水平桌面上，G</w:t>
      </w:r>
      <w:r>
        <w:rPr>
          <w:rFonts w:ascii="宋体" w:eastAsia="宋体" w:hAnsi="宋体" w:cs="宋体" w:hint="eastAsia"/>
          <w:color w:val="000000" w:themeColor="text1"/>
          <w:sz w:val="22"/>
          <w:vertAlign w:val="subscript"/>
          <w14:textFill>
            <w14:solidFill>
              <w14:schemeClr w14:val="tx1"/>
            </w14:solidFill>
          </w14:textFill>
        </w:rPr>
        <w:t xml:space="preserve"> 甲</w:t>
      </w:r>
      <w:r>
        <w:rPr>
          <w:rFonts w:ascii="宋体" w:eastAsia="宋体" w:hAnsi="宋体" w:cs="宋体" w:hint="eastAsia"/>
          <w:color w:val="000000" w:themeColor="text1"/>
          <w:sz w:val="22"/>
          <w14:textFill>
            <w14:solidFill>
              <w14:schemeClr w14:val="tx1"/>
            </w14:solidFill>
          </w14:textFill>
        </w:rPr>
        <w:t xml:space="preserve">&gt;G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，底面积 s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=s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，两物体分别对地面的压力为 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，对地面的压强为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，比较压力和压强大小（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711200"/>
            <wp:effectExtent l="0" t="0" r="17145" b="12700"/>
            <wp:docPr id="69" name="图片 69" descr="图片_x0020_1954694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954694255"/>
                    <pic:cNvPicPr>
                      <a:picLocks noChangeAspect="1"/>
                    </pic:cNvPicPr>
                  </pic:nvPicPr>
                  <pic:blipFill>
                    <a:blip xmlns:r="http://schemas.openxmlformats.org/officeDocument/2006/relationships" r:embed="rId10"/>
                    <a:stretch>
                      <a:fillRect/>
                    </a:stretch>
                  </pic:blipFill>
                  <pic:spPr>
                    <a:xfrm>
                      <a:off x="0" y="0"/>
                      <a:ext cx="1049867" cy="7112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B．F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D．F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11"/>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62" name="图片 6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10"/>
                    <pic:cNvPicPr>
                      <a:picLocks noChangeAspect="1"/>
                    </pic:cNvPicPr>
                  </pic:nvPicPr>
                  <pic:blipFill>
                    <a:blip xmlns:r="http://schemas.openxmlformats.org/officeDocument/2006/relationships" r:embed="rId12"/>
                    <a:stretch>
                      <a:fillRect/>
                    </a:stretch>
                  </pic:blipFill>
                  <pic:spPr>
                    <a:xfrm>
                      <a:off x="0" y="0"/>
                      <a:ext cx="1947333" cy="795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13"/>
                    <a:stretch>
                      <a:fillRect/>
                    </a:stretch>
                  </pic:blipFill>
                  <pic:spPr>
                    <a:xfrm>
                      <a:off x="0" y="0"/>
                      <a:ext cx="4233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14"/>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15"/>
                    <a:stretch>
                      <a:fillRect/>
                    </a:stretch>
                  </pic:blipFill>
                  <pic:spPr>
                    <a:xfrm>
                      <a:off x="0" y="0"/>
                      <a:ext cx="1388533" cy="1659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6、</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16"/>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7"/>
                    <a:stretch>
                      <a:fillRect/>
                    </a:stretch>
                  </pic:blipFill>
                  <pic:spPr>
                    <a:xfrm>
                      <a:off x="0" y="0"/>
                      <a:ext cx="5926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质量均为1kg的铁球和正方体木块置于水平桌面上，如图所示。静止时，铁球所受的支持力为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N，铁球所受的支持力与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力为一对相互作用力，此时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（选填“铁球”或“木块”）对桌面的压强大。（g取10N/kg）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863600"/>
            <wp:effectExtent l="0" t="0" r="6350" b="12700"/>
            <wp:docPr id="1" name="图片 1"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26"/>
                    <pic:cNvPicPr>
                      <a:picLocks noChangeAspect="1"/>
                    </pic:cNvPicPr>
                  </pic:nvPicPr>
                  <pic:blipFill>
                    <a:blip xmlns:r="http://schemas.openxmlformats.org/officeDocument/2006/relationships" r:embed="rId18"/>
                    <a:stretch>
                      <a:fillRect/>
                    </a:stretch>
                  </pic:blipFill>
                  <pic:spPr>
                    <a:xfrm>
                      <a:off x="0" y="0"/>
                      <a:ext cx="2184400"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如图所示，一轻质杠杆支在支架上，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8pt;height:14pt" o:ole="" coordsize="21600,21600" o:preferrelative="t" filled="f" stroked="f">
            <v:stroke joinstyle="miter"/>
            <v:imagedata r:id="rId19" o:title=""/>
            <o:lock v:ext="edit" aspectratio="f"/>
            <w10:anchorlock/>
          </v:shape>
          <o:OLEObject Type="Embed" ProgID="Equation.DSMT4" ShapeID="_x0000_i1025" DrawAspect="Content" ObjectID="_1468075725" r:id="rId20"/>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4pt;height:18pt" o:ole="" coordsize="21600,21600" o:preferrelative="t" filled="f" stroked="f">
            <v:stroke joinstyle="miter"/>
            <v:imagedata r:id="rId21" o:title=""/>
            <o:lock v:ext="edit" aspectratio="f"/>
            <w10:anchorlock/>
          </v:shape>
          <o:OLEObject Type="Embed" ProgID="Equation.DSMT4" ShapeID="_x0000_i1026" DrawAspect="Content" ObjectID="_1468075726" r:id="rId22"/>
        </w:object>
      </w:r>
      <w:r>
        <w:rPr>
          <w:rFonts w:ascii="宋体" w:eastAsia="宋体" w:hAnsi="宋体" w:cs="宋体" w:hint="eastAsia"/>
          <w:color w:val="000000" w:themeColor="text1"/>
          <w:sz w:val="22"/>
          <w14:textFill>
            <w14:solidFill>
              <w14:schemeClr w14:val="tx1"/>
            </w14:solidFill>
          </w14:textFill>
        </w:rPr>
        <w:t xml:space="preserve"> 的底面积为 </w:t>
      </w:r>
      <w:r>
        <w:rPr>
          <w:rFonts w:ascii="宋体" w:eastAsia="宋体" w:hAnsi="宋体" w:cs="宋体" w:hint="eastAsia"/>
          <w:color w:val="000000" w:themeColor="text1"/>
          <w:sz w:val="22"/>
          <w14:textFill>
            <w14:solidFill>
              <w14:schemeClr w14:val="tx1"/>
            </w14:solidFill>
          </w14:textFill>
        </w:rPr>
        <w:object>
          <v:shape id="_x0000_i1027" type="#_x0000_t75" style="width:33pt;height:16pt" o:ole="" coordsize="21600,21600" o:preferrelative="t" filled="f" stroked="f">
            <v:stroke joinstyle="miter"/>
            <v:imagedata r:id="rId23" o:title=""/>
            <o:lock v:ext="edit" aspectratio="f"/>
            <w10:anchorlock/>
          </v:shape>
          <o:OLEObject Type="Embed" ProgID="Equation.DSMT4" ShapeID="_x0000_i1027" DrawAspect="Content" ObjectID="_1468075727" r:id="rId24"/>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5pt;height:18pt" o:ole="" coordsize="21600,21600" o:preferrelative="t" filled="f" stroked="f">
            <v:stroke joinstyle="miter"/>
            <v:imagedata r:id="rId25" o:title=""/>
            <o:lock v:ext="edit" aspectratio="f"/>
            <w10:anchorlock/>
          </v:shape>
          <o:OLEObject Type="Embed" ProgID="Equation.DSMT4" ShapeID="_x0000_i1028" DrawAspect="Content" ObjectID="_1468075728" r:id="rId26"/>
        </w:object>
      </w:r>
      <w:r>
        <w:rPr>
          <w:rFonts w:ascii="宋体" w:eastAsia="宋体" w:hAnsi="宋体" w:cs="宋体" w:hint="eastAsia"/>
          <w:color w:val="000000" w:themeColor="text1"/>
          <w:sz w:val="22"/>
          <w14:textFill>
            <w14:solidFill>
              <w14:schemeClr w14:val="tx1"/>
            </w14:solidFill>
          </w14:textFill>
        </w:rPr>
        <w:t xml:space="preserve"> 重为 </w:t>
      </w:r>
      <w:r>
        <w:rPr>
          <w:rFonts w:ascii="宋体" w:eastAsia="宋体" w:hAnsi="宋体" w:cs="宋体" w:hint="eastAsia"/>
          <w:color w:val="000000" w:themeColor="text1"/>
          <w:sz w:val="22"/>
          <w14:textFill>
            <w14:solidFill>
              <w14:schemeClr w14:val="tx1"/>
            </w14:solidFill>
          </w14:textFill>
        </w:rPr>
        <w:object>
          <v:shape id="_x0000_i1029" type="#_x0000_t75" style="width:25pt;height:14pt" o:ole="" coordsize="21600,21600" o:preferrelative="t" filled="f" stroked="f">
            <v:stroke joinstyle="miter"/>
            <v:imagedata r:id="rId27" o:title=""/>
            <o:lock v:ext="edit" aspectratio="f"/>
            <w10:anchorlock/>
          </v:shape>
          <o:OLEObject Type="Embed" ProgID="Equation.DSMT4" ShapeID="_x0000_i1029" DrawAspect="Content" ObjectID="_1468075729" r:id="rId28"/>
        </w:object>
      </w:r>
      <w:r>
        <w:rPr>
          <w:rFonts w:ascii="宋体" w:eastAsia="宋体" w:hAnsi="宋体" w:cs="宋体" w:hint="eastAsia"/>
          <w:color w:val="000000" w:themeColor="text1"/>
          <w:sz w:val="22"/>
          <w14:textFill>
            <w14:solidFill>
              <w14:schemeClr w14:val="tx1"/>
            </w14:solidFill>
          </w14:textFill>
        </w:rPr>
        <w:t xml:space="preserve"> 。当 </w:t>
      </w:r>
      <w:r>
        <w:rPr>
          <w:rFonts w:ascii="宋体" w:eastAsia="宋体" w:hAnsi="宋体" w:cs="宋体" w:hint="eastAsia"/>
          <w:color w:val="000000" w:themeColor="text1"/>
          <w:sz w:val="22"/>
          <w14:textFill>
            <w14:solidFill>
              <w14:schemeClr w14:val="tx1"/>
            </w14:solidFill>
          </w14:textFill>
        </w:rPr>
        <w:object>
          <v:shape id="_x0000_i1030" type="#_x0000_t75" style="width:58pt;height:14pt" o:ole="" coordsize="21600,21600" o:preferrelative="t" filled="f" stroked="f">
            <v:stroke joinstyle="miter"/>
            <v:imagedata r:id="rId29" o:title=""/>
            <o:lock v:ext="edit" aspectratio="f"/>
            <w10:anchorlock/>
          </v:shape>
          <o:OLEObject Type="Embed" ProgID="Equation.DSMT4" ShapeID="_x0000_i1030" DrawAspect="Content" ObjectID="_1468075730" r:id="rId30"/>
        </w:object>
      </w:r>
      <w:r>
        <w:rPr>
          <w:rFonts w:ascii="宋体" w:eastAsia="宋体" w:hAnsi="宋体" w:cs="宋体" w:hint="eastAsia"/>
          <w:color w:val="000000" w:themeColor="text1"/>
          <w:sz w:val="22"/>
          <w14:textFill>
            <w14:solidFill>
              <w14:schemeClr w14:val="tx1"/>
            </w14:solidFill>
          </w14:textFill>
        </w:rPr>
        <w:t xml:space="preserve"> 时，此时 </w:t>
      </w:r>
      <w:r>
        <w:rPr>
          <w:rFonts w:ascii="宋体" w:eastAsia="宋体" w:hAnsi="宋体" w:cs="宋体" w:hint="eastAsia"/>
          <w:color w:val="000000" w:themeColor="text1"/>
          <w:sz w:val="22"/>
          <w14:textFill>
            <w14:solidFill>
              <w14:schemeClr w14:val="tx1"/>
            </w14:solidFill>
          </w14:textFill>
        </w:rPr>
        <w:object>
          <v:shape id="_x0000_i1031" type="#_x0000_t75" style="width:14pt;height:18pt" o:ole="" coordsize="21600,21600" o:preferrelative="t" filled="f" stroked="f">
            <v:stroke joinstyle="miter"/>
            <v:imagedata r:id="rId21" o:title=""/>
            <o:lock v:ext="edit" aspectratio="f"/>
            <w10:anchorlock/>
          </v:shape>
          <o:OLEObject Type="Embed" ProgID="Equation.DSMT4" ShapeID="_x0000_i1031" DrawAspect="Content" ObjectID="_1468075731" r:id="rId31"/>
        </w:object>
      </w:r>
      <w:r>
        <w:rPr>
          <w:rFonts w:ascii="宋体" w:eastAsia="宋体" w:hAnsi="宋体" w:cs="宋体" w:hint="eastAsia"/>
          <w:color w:val="000000" w:themeColor="text1"/>
          <w:sz w:val="22"/>
          <w14:textFill>
            <w14:solidFill>
              <w14:schemeClr w14:val="tx1"/>
            </w14:solidFill>
          </w14:textFill>
        </w:rPr>
        <w:t xml:space="preserve"> 对地面的压强为 </w:t>
      </w:r>
      <w:r>
        <w:rPr>
          <w:rFonts w:ascii="宋体" w:eastAsia="宋体" w:hAnsi="宋体" w:cs="宋体" w:hint="eastAsia"/>
          <w:color w:val="000000" w:themeColor="text1"/>
          <w:sz w:val="22"/>
          <w14:textFill>
            <w14:solidFill>
              <w14:schemeClr w14:val="tx1"/>
            </w14:solidFill>
          </w14:textFill>
        </w:rPr>
        <w:object>
          <v:shape id="_x0000_i1032" type="#_x0000_t75" style="width:48pt;height:16pt" o:ole="" coordsize="21600,21600" o:preferrelative="t" filled="f" stroked="f">
            <v:stroke joinstyle="miter"/>
            <v:imagedata r:id="rId32" o:title=""/>
            <o:lock v:ext="edit" aspectratio="f"/>
            <w10:anchorlock/>
          </v:shape>
          <o:OLEObject Type="Embed" ProgID="Equation.DSMT4" ShapeID="_x0000_i1032" DrawAspect="Content" ObjectID="_1468075732" r:id="rId33"/>
        </w:object>
      </w:r>
      <w:r>
        <w:rPr>
          <w:rFonts w:ascii="宋体" w:eastAsia="宋体" w:hAnsi="宋体" w:cs="宋体" w:hint="eastAsia"/>
          <w:color w:val="000000" w:themeColor="text1"/>
          <w:sz w:val="22"/>
          <w14:textFill>
            <w14:solidFill>
              <w14:schemeClr w14:val="tx1"/>
            </w14:solidFill>
          </w14:textFill>
        </w:rPr>
        <w:t xml:space="preserve"> ，求：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89200" cy="1642110"/>
            <wp:effectExtent l="0" t="0" r="6350" b="1524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xmlns:r="http://schemas.openxmlformats.org/officeDocument/2006/relationships" r:embed="rId34"/>
                    <a:stretch>
                      <a:fillRect/>
                    </a:stretch>
                  </pic:blipFill>
                  <pic:spPr>
                    <a:xfrm>
                      <a:off x="0" y="0"/>
                      <a:ext cx="2489200" cy="1642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（1）绳子上的拉力；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object>
          <v:shape id="_x0000_i1033" type="#_x0000_t75" style="width:14pt;height:18pt" o:ole="" coordsize="21600,21600" o:preferrelative="t" filled="f" stroked="f">
            <v:stroke joinstyle="miter"/>
            <v:imagedata r:id="rId21" o:title=""/>
            <o:lock v:ext="edit" aspectratio="f"/>
            <w10:anchorlock/>
          </v:shape>
          <o:OLEObject Type="Embed" ProgID="Equation.DSMT4" ShapeID="_x0000_i1033" DrawAspect="Content" ObjectID="_1468075733" r:id="rId35"/>
        </w:object>
      </w:r>
      <w:r>
        <w:rPr>
          <w:rFonts w:ascii="宋体" w:eastAsia="宋体" w:hAnsi="宋体" w:cs="宋体" w:hint="eastAsia"/>
          <w:color w:val="000000" w:themeColor="text1"/>
          <w:sz w:val="22"/>
          <w14:textFill>
            <w14:solidFill>
              <w14:schemeClr w14:val="tx1"/>
            </w14:solidFill>
          </w14:textFill>
        </w:rPr>
        <w:t xml:space="preserve"> 物重的大小。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将边长为0.1m均匀、实心的正方体木块投入水中。木块静止时有 </w:t>
      </w:r>
      <w:r>
        <w:rPr>
          <w:rFonts w:ascii="宋体" w:eastAsia="宋体" w:hAnsi="宋体" w:cs="宋体" w:hint="eastAsia"/>
          <w:color w:val="000000" w:themeColor="text1"/>
          <w:sz w:val="22"/>
          <w14:textFill>
            <w14:solidFill>
              <w14:schemeClr w14:val="tx1"/>
            </w14:solidFill>
          </w14:textFill>
        </w:rPr>
        <w:object>
          <v:shape id="_x0000_i1034" type="#_x0000_t75" style="width:12pt;height:31pt" o:ole="" coordsize="21600,21600" o:preferrelative="t" filled="f" stroked="f">
            <v:stroke joinstyle="miter"/>
            <v:imagedata r:id="rId36" o:title=""/>
            <o:lock v:ext="edit" aspectratio="f"/>
            <w10:anchorlock/>
          </v:shape>
          <o:OLEObject Type="Embed" ProgID="Equation.DSMT4" ShapeID="_x0000_i1034" DrawAspect="Content" ObjectID="_1468075734" r:id="rId37"/>
        </w:object>
      </w:r>
      <w:r>
        <w:rPr>
          <w:rFonts w:ascii="宋体" w:eastAsia="宋体" w:hAnsi="宋体" w:cs="宋体" w:hint="eastAsia"/>
          <w:color w:val="000000" w:themeColor="text1"/>
          <w:sz w:val="22"/>
          <w14:textFill>
            <w14:solidFill>
              <w14:schemeClr w14:val="tx1"/>
            </w14:solidFill>
          </w14:textFill>
        </w:rPr>
        <w:t xml:space="preserve"> 的体积露出水面，如图所示。（取g=10N/kg），求：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05255" cy="1066800"/>
            <wp:effectExtent l="0" t="0" r="4445" b="0"/>
            <wp:docPr id="70" name="图片 70"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34"/>
                    <pic:cNvPicPr>
                      <a:picLocks noChangeAspect="1"/>
                    </pic:cNvPicPr>
                  </pic:nvPicPr>
                  <pic:blipFill>
                    <a:blip xmlns:r="http://schemas.openxmlformats.org/officeDocument/2006/relationships" r:embed="rId38"/>
                    <a:stretch>
                      <a:fillRect/>
                    </a:stretch>
                  </pic:blipFill>
                  <pic:spPr>
                    <a:xfrm>
                      <a:off x="0" y="0"/>
                      <a:ext cx="1405467"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（1）木块静止时，受到水的浮力是多少？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（2）该木块的密度是多少?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（3）木块静止时，木块底部受到水的压强是多少?</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如图所示，滑轮组悬挂在水平支架上，物体A重360N，动滑轮重40N，绳重和摩擦不计，某同学用力F竖直向下拉动绳子，使物体A在5s内匀速上升了1m，此过程中。求：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2438400"/>
            <wp:effectExtent l="0" t="0" r="2540" b="0"/>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39"/>
                    <a:stretch>
                      <a:fillRect/>
                    </a:stretch>
                  </pic:blipFill>
                  <pic:spPr>
                    <a:xfrm>
                      <a:off x="0" y="0"/>
                      <a:ext cx="1388533" cy="243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（1）拉力F的大小；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（2）拉力F做功的功率；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（3）滑轮组的机械效率。</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小明用质地均匀、桌面为长方体的小桌，质量相等的重物（若干），海绵和水等器材进行以下实验。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实验1：用小桌、重物、海绵按图1所示方式进行实验。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67710" cy="778510"/>
            <wp:effectExtent l="0" t="0" r="8890" b="2540"/>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pic:cNvPicPr>
                      <a:picLocks noChangeAspect="1"/>
                    </pic:cNvPicPr>
                  </pic:nvPicPr>
                  <pic:blipFill>
                    <a:blip xmlns:r="http://schemas.openxmlformats.org/officeDocument/2006/relationships" r:embed="rId40"/>
                    <a:stretch>
                      <a:fillRect/>
                    </a:stretch>
                  </pic:blipFill>
                  <pic:spPr>
                    <a:xfrm>
                      <a:off x="0" y="0"/>
                      <a:ext cx="3268133" cy="778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（1）本实验可以通过观察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来比较压力作用效果的大小，这是因为力可以使物体发生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（2）若要探究压力作用效果与受力面积的关系，应选择图中的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（选填“甲”“乙”或“丙”）两次实验。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（3）通过比较图1中甲、乙两次实验现象，可得出的结论是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实验2：将小桌和重物放入水中按图2所示方式进行实验，静止后小桌桌面均与水面平行。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（4）图2乙比图2甲小桌浸入水的深度增加了∆h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，图2丙比图2甲小桌浸入水的深度增加了∆h</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，则∆h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（5）若图1丙中桌面对海绵的压强为p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，图2乙中桌面对水的压强为p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；请你推断p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（选填“&gt;”“=”或“&lt;”）。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小明同学用矿泉水瓶做实验：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846455"/>
            <wp:effectExtent l="0" t="0" r="12700" b="10795"/>
            <wp:docPr id="2" name="图片 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10"/>
                    <pic:cNvPicPr>
                      <a:picLocks noChangeAspect="1"/>
                    </pic:cNvPicPr>
                  </pic:nvPicPr>
                  <pic:blipFill>
                    <a:blip xmlns:r="http://schemas.openxmlformats.org/officeDocument/2006/relationships" r:embed="rId41"/>
                    <a:stretch>
                      <a:fillRect/>
                    </a:stretch>
                  </pic:blipFill>
                  <pic:spPr>
                    <a:xfrm>
                      <a:off x="0" y="0"/>
                      <a:ext cx="1625600" cy="846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（1）将两瓶相同的矿泉水如图放置，验证的是压力的作用效果与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的关系；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（2）瓶盖上有竖纹，目的是通过增大</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来增大手与瓶盖之间的摩擦。</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如图所示，将乒乓球放置于吹风机出风口的正上方，球会悬在空中，若将乒乓球稍微向左或向右偏移，由吹风机的作用，乒乓球靠近瓶口的右侧或左侧空气流速快，压强小，乒乓球远离瓶口的左侧或右侧空气流速慢，压强大，所以乒乓球在左侧或右侧较大的压强的作用下被压回原位置，由此可知，这主要是利用了流体压强与流速的关系，D符合题意，AB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【分析】流体压强大小与流速关系：在流体中流速越大地方，压强越小；流速越小的地方，压强越大。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【解答】由液体压强公式p=ρgh可知，液体压强的大小与液体的密度和深度有关。且密度越大，深度越深，液体压强越大；AB两点，液体的密度相同，但深度不同，由于A所处的深度小于B所处的深度，所以p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；BC两点所处的深度相同，甲中的液体为水，乙中的液体为盐水，由于盐水的密度大于水的密度，所以C点的压强大于A点的压强，即p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。所以三点的压强关系为p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https://d.book118.com/935142232314011101</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39470C"/>
    <w:rsid w:val="203947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wmf" /><Relationship Id="rId2" Type="http://schemas.openxmlformats.org/officeDocument/2006/relationships/webSettings" Target="webSettings.xml" /><Relationship Id="rId20" Type="http://schemas.openxmlformats.org/officeDocument/2006/relationships/oleObject" Target="embeddings/oleObject1.bin" /><Relationship Id="rId21" Type="http://schemas.openxmlformats.org/officeDocument/2006/relationships/image" Target="media/image17.wmf" /><Relationship Id="rId22" Type="http://schemas.openxmlformats.org/officeDocument/2006/relationships/oleObject" Target="embeddings/oleObject2.bin" /><Relationship Id="rId23" Type="http://schemas.openxmlformats.org/officeDocument/2006/relationships/image" Target="media/image18.wmf" /><Relationship Id="rId24" Type="http://schemas.openxmlformats.org/officeDocument/2006/relationships/oleObject" Target="embeddings/oleObject3.bin" /><Relationship Id="rId25" Type="http://schemas.openxmlformats.org/officeDocument/2006/relationships/image" Target="media/image19.wmf" /><Relationship Id="rId26" Type="http://schemas.openxmlformats.org/officeDocument/2006/relationships/oleObject" Target="embeddings/oleObject4.bin" /><Relationship Id="rId27" Type="http://schemas.openxmlformats.org/officeDocument/2006/relationships/image" Target="media/image20.wmf" /><Relationship Id="rId28" Type="http://schemas.openxmlformats.org/officeDocument/2006/relationships/oleObject" Target="embeddings/oleObject5.bin" /><Relationship Id="rId29" Type="http://schemas.openxmlformats.org/officeDocument/2006/relationships/image" Target="media/image21.wmf" /><Relationship Id="rId3" Type="http://schemas.openxmlformats.org/officeDocument/2006/relationships/fontTable" Target="fontTable.xml" /><Relationship Id="rId30" Type="http://schemas.openxmlformats.org/officeDocument/2006/relationships/oleObject" Target="embeddings/oleObject6.bin" /><Relationship Id="rId31" Type="http://schemas.openxmlformats.org/officeDocument/2006/relationships/oleObject" Target="embeddings/oleObject7.bin" /><Relationship Id="rId32" Type="http://schemas.openxmlformats.org/officeDocument/2006/relationships/image" Target="media/image22.wmf" /><Relationship Id="rId33" Type="http://schemas.openxmlformats.org/officeDocument/2006/relationships/oleObject" Target="embeddings/oleObject8.bin" /><Relationship Id="rId34" Type="http://schemas.openxmlformats.org/officeDocument/2006/relationships/image" Target="media/image23.png" /><Relationship Id="rId35" Type="http://schemas.openxmlformats.org/officeDocument/2006/relationships/oleObject" Target="embeddings/oleObject9.bin" /><Relationship Id="rId36" Type="http://schemas.openxmlformats.org/officeDocument/2006/relationships/image" Target="media/image24.wmf" /><Relationship Id="rId37" Type="http://schemas.openxmlformats.org/officeDocument/2006/relationships/oleObject" Target="embeddings/oleObject10.bin" /><Relationship Id="rId38" Type="http://schemas.openxmlformats.org/officeDocument/2006/relationships/image" Target="media/image25.png" /><Relationship Id="rId39" Type="http://schemas.openxmlformats.org/officeDocument/2006/relationships/image" Target="media/image26.png" /><Relationship Id="rId4" Type="http://schemas.openxmlformats.org/officeDocument/2006/relationships/image" Target="media/image1.png" /><Relationship Id="rId40" Type="http://schemas.openxmlformats.org/officeDocument/2006/relationships/image" Target="media/image27.png" /><Relationship Id="rId41" Type="http://schemas.openxmlformats.org/officeDocument/2006/relationships/image" Target="media/image28.png" /><Relationship Id="rId42" Type="http://schemas.openxmlformats.org/officeDocument/2006/relationships/hyperlink" Target="https://d.book118.com/935142232314011101" TargetMode="External" /><Relationship Id="rId43" Type="http://schemas.openxmlformats.org/officeDocument/2006/relationships/theme" Target="theme/theme1.xml" /><Relationship Id="rId44"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28</Words>
  <Characters>166</Characters>
  <Application>Microsoft Office Word</Application>
  <DocSecurity>0</DocSecurity>
  <Lines>1</Lines>
  <Paragraphs>1</Paragraphs>
  <ScaleCrop>false</ScaleCrop>
  <Company/>
  <LinksUpToDate>false</LinksUpToDate>
  <CharactersWithSpaces>193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2023-11-18T02:03:11Z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B8C167FABD2B46C9BC43EFCD9142379E_11</vt:lpwstr>
  </property>
  <property fmtid="{D5CDD505-2E9C-101B-9397-08002B2CF9AE}" pid="3" name="KSOProductBuildVer">
    <vt:lpwstr>2052-11.1.0.14309</vt:lpwstr>
  </property>
</Properties>
</file>