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A5D6B" w14:paraId="631FC01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5D6B" w14:paraId="0930D0F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5D6B" w14:paraId="4005F12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5D6B" w:rsidRPr="00DA5D6B" w14:paraId="2893A78A" w14:textId="5BCC104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A5D6B">
        <w:rPr>
          <w:rFonts w:ascii="宋体" w:eastAsia="宋体" w:hAnsi="宋体" w:hint="eastAsia"/>
          <w:b/>
          <w:sz w:val="60"/>
        </w:rPr>
        <w:t>经纬仪水准仪项目绩效评估报告</w:t>
      </w:r>
    </w:p>
    <w:p w:rsidR="00DA5D6B" w:rsidP="00DA5D6B" w14:paraId="11F71884" w14:textId="65E8A1C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A5D6B">
        <w:rPr>
          <w:rFonts w:ascii="仿宋" w:eastAsia="仿宋" w:hAnsi="仿宋" w:hint="eastAsia"/>
          <w:b/>
          <w:sz w:val="40"/>
        </w:rPr>
        <w:t>目录</w:t>
      </w:r>
    </w:p>
    <w:p w:rsidR="00DA5D6B" w14:paraId="126E6EB9" w14:textId="00C0C5E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5D6B" w14:paraId="319A5B91" w14:textId="75C6FA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5D6B" w14:paraId="09B79189" w14:textId="456B06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(一)、行业发展概况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5D6B" w14:paraId="6256EFA9" w14:textId="6BD2FC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(二)、影响行业发展主要因素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A5D6B" w14:paraId="3C351DC1" w14:textId="73BFCE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二、环保分析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A5D6B" w14:paraId="5CC35C83" w14:textId="75B60A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(一)、建设期环境影响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A5D6B" w14:paraId="4DC100E7" w14:textId="0AFF11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(二)、营运期环境评价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A5D6B" w14:paraId="004C8CAB" w14:textId="31365F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(三)、环境管理与控制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A5D6B" w14:paraId="13BD1B12" w14:textId="156CF3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(四)、环境改善与建议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A5D6B" w14:paraId="58C435B0" w14:textId="71396B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三、经纬仪水准仪项目概论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A5D6B" w14:paraId="7A4C9953" w14:textId="62FFB7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(一)、经纬仪水准仪项目名称及投资人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A5D6B" w14:paraId="67A30940" w14:textId="005D9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(二)、编制原则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A5D6B" w14:paraId="74A6BF14" w14:textId="439C1E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(三)、编制依据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A5D6B" w14:paraId="3BFD5282" w14:textId="61D3D7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(四)、编制范围及内容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A5D6B" w14:paraId="005322F7" w14:textId="4B6E3F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(五)、经纬仪水准仪项目建设背景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A5D6B" w14:paraId="10711A20" w14:textId="5AA1DD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(六)、结论分析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A5D6B" w14:paraId="5E040089" w14:textId="4CA10C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四、经纬仪水准仪项目承办单位基本情况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A5D6B" w14:paraId="5A9577D8" w14:textId="47DA10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A5D6B" w14:paraId="332370FC" w14:textId="7BA2BC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(二)、公司简介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A5D6B" w14:paraId="71B25361" w14:textId="5D4D9C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_Toc153569259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A5D6B" w14:paraId="6135964A" w14:textId="08CFDE8E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(四)、核心人员介绍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A5D6B" w14:paraId="5FD37E01" w14:textId="446332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五、社交媒体与在线营销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A5D6B" w14:paraId="4F95E67F" w14:textId="20D0B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(一)、社交媒体策略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A5D6B" w14:paraId="44B872D3" w14:textId="52ABB6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(二)、在线广告与内容营销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A5D6B" w14:paraId="7319D693" w14:textId="70CC8A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(三)、社交媒体分析与ROI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A5D6B" w14:paraId="4149C202" w14:textId="5F0DC1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六、战略合作伙伴关系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A5D6B" w14:paraId="45A4A343" w14:textId="107B32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(一)、合作伙伴策略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A5D6B" w14:paraId="581827B1" w14:textId="6E06AF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(二)、合作伙伴选择与合同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A5D6B" w14:paraId="31B78FC9" w14:textId="6B07FD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(三)、合作伙伴关系管理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A5D6B" w14:paraId="6A13EDBB" w14:textId="742413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七、经济效益分析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_Toc153569269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A5D6B" w14:paraId="1994055D" w14:textId="3BFE13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(一)、基本假设及基础参数选取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A5D6B" w14:paraId="5E9E7FE0" w14:textId="4AB693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(二)、经济评价财务测算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A5D6B" w14:paraId="019C8BF8" w14:textId="64E8B9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(三)、经纬仪水准仪项目盈利能力分析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A5D6B" w14:paraId="6DB26988" w14:textId="663644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(四)、财务生存能力分析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A5D6B" w14:paraId="70876856" w14:textId="3A272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(五)、偿债能力分析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DA5D6B" w14:paraId="15BAA035" w14:textId="3F0950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A5D6B" w14:paraId="33A0D990" w14:textId="0891EA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八、风险风险及应对措施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A5D6B" w14:paraId="3CC727A7" w14:textId="2EF545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(一)、经纬仪水准仪项目风险分析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A5D6B" w14:paraId="3F49104E" w14:textId="332CEF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(二)、经纬仪水准仪项目风险对策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A5D6B" w14:paraId="7103439E" w14:textId="3C07458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九、法律与合规事项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_Toc153569279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A5D6B" w14:paraId="254608F3" w14:textId="680728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(一)、法律法规概述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A5D6B" w14:paraId="0AD21232" w14:textId="2F888F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A5D6B" w14:paraId="3810B951" w14:textId="23A48E8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(三)、税务合规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A5D6B" w14:paraId="74A23842" w14:textId="5104AA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(四)、合同与法律责任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A5D6B" w14:paraId="0E552208" w14:textId="3E0BC4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(五)、风险与合规管理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A5D6B" w14:paraId="73074FAA" w14:textId="6FD648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十、竞争分析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A5D6B" w14:paraId="7A8826E3" w14:textId="4DF071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(一)、主要竞争对手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A5D6B" w14:paraId="5448D5AA" w14:textId="760FD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A5D6B" w14:paraId="0939B6B3" w14:textId="6B249F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(三)、竞争优势与劣势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A5D6B" w14:paraId="06229FA3" w14:textId="56D892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(四)、竞争对策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_Toc153569289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A5D6B" w14:paraId="7952E2F0" w14:textId="536A14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十一、社会影响与可持续性报告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A5D6B" w14:paraId="7BD91043" w14:textId="5FBE76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(一)、社会责任与可持续性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A5D6B" w14:paraId="5151DCF0" w14:textId="29D5BC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A5D6B" w14:paraId="4C95D41B" w14:textId="788676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(三)、可持续性报告与透明度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A5D6B" w14:paraId="2AF6DF62" w14:textId="2A4413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十二、市场反馈与迭代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A5D6B" w14:paraId="5BE488B1" w14:textId="0CF6A3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(一)、市场反馈概述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A5D6B" w14:paraId="695CE330" w14:textId="6C2B0A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(二)、顾客反馈与满意度调查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A5D6B" w14:paraId="2B849011" w14:textId="13CEE8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(三)、产品改进与迭代策略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A5D6B" w14:paraId="179797AC" w14:textId="4B1BDC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十三、市场调查与竞争分析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A5D6B" w14:paraId="2DA25D81" w14:textId="149531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(一)、市场调查方法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_Toc153569299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A5D6B" w14:paraId="48E9E44C" w14:textId="389D5B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_Toc153569300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DA5D6B" w14:paraId="4FE8078F" w14:textId="1C1ED5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(三)、市场份额评估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_Toc153569301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A5D6B" w:rsidP="00DA5D6B" w14:paraId="10AE3AEE" w14:textId="1376CB8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https://d.book118.com/935213024301011042</w:t>
        </w:r>
      </w:hyperlink>
    </w:p>
    <w:p w:rsidR="00DA5D6B" w:rsidP="00DA5D6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paraId="6D286A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5D6B" w14:paraId="4927E7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paraId="4299DC76" w14:textId="025024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A5D6B" w14:paraId="0D6EF20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paraId="26BA267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025024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025024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P="00D46499" w14:textId="025024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A5D6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paraId="70C7F26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RPr="00DA5D6B" w:rsidP="00DA5D6B" w14:paraId="3D0E2D6E" w14:textId="4E62EAC4">
    <w:pPr>
      <w:pStyle w:val="Header"/>
      <w:rPr>
        <w:rFonts w:ascii="仿宋" w:eastAsia="仿宋" w:hAnsi="仿宋"/>
      </w:rPr>
    </w:pPr>
    <w:r w:rsidRPr="00DA5D6B">
      <w:rPr>
        <w:rFonts w:ascii="仿宋" w:eastAsia="仿宋" w:hAnsi="仿宋" w:hint="eastAsia"/>
      </w:rPr>
      <w:t>经纬仪水准仪项目绩效评估报告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paraId="1E0A6F2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RPr="00DA5D6B" w:rsidP="00DA5D6B" w14:textId="4E62EAC4">
    <w:pPr>
      <w:pStyle w:val="Header"/>
      <w:rPr>
        <w:rFonts w:ascii="仿宋" w:eastAsia="仿宋" w:hAnsi="仿宋"/>
      </w:rPr>
    </w:pPr>
    <w:r w:rsidRPr="00DA5D6B">
      <w:rPr>
        <w:rFonts w:ascii="仿宋" w:eastAsia="仿宋" w:hAnsi="仿宋" w:hint="eastAsia"/>
      </w:rPr>
      <w:t>经纬仪水准仪项目绩效评估报告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RPr="00DA5D6B" w:rsidP="00DA5D6B" w14:textId="4E62EAC4">
    <w:pPr>
      <w:pStyle w:val="Header"/>
      <w:rPr>
        <w:rFonts w:ascii="仿宋" w:eastAsia="仿宋" w:hAnsi="仿宋"/>
      </w:rPr>
    </w:pPr>
    <w:r w:rsidRPr="00DA5D6B">
      <w:rPr>
        <w:rFonts w:ascii="仿宋" w:eastAsia="仿宋" w:hAnsi="仿宋" w:hint="eastAsia"/>
      </w:rPr>
      <w:t>经纬仪水准仪项目绩效评估报告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:rsidRPr="00DA5D6B" w:rsidP="00DA5D6B" w14:textId="4E62EAC4">
    <w:pPr>
      <w:pStyle w:val="Header"/>
      <w:rPr>
        <w:rFonts w:ascii="仿宋" w:eastAsia="仿宋" w:hAnsi="仿宋"/>
      </w:rPr>
    </w:pPr>
    <w:r w:rsidRPr="00DA5D6B">
      <w:rPr>
        <w:rFonts w:ascii="仿宋" w:eastAsia="仿宋" w:hAnsi="仿宋" w:hint="eastAsia"/>
      </w:rPr>
      <w:t>经纬仪水准仪项目绩效评估报告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5D6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6B"/>
    <w:rsid w:val="00910417"/>
    <w:rsid w:val="00D46499"/>
    <w:rsid w:val="00DA5D6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29EEA8"/>
  <w15:chartTrackingRefBased/>
  <w15:docId w15:val="{552E2B56-1821-4FDF-997B-144B6E33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A5D6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A5D6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A5D6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A5D6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A5D6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A5D6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A5D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A5D6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A5D6B"/>
  </w:style>
  <w:style w:type="paragraph" w:styleId="TOC1">
    <w:name w:val="toc 1"/>
    <w:basedOn w:val="Normal"/>
    <w:next w:val="Normal"/>
    <w:autoRedefine/>
    <w:uiPriority w:val="39"/>
    <w:unhideWhenUsed/>
    <w:rsid w:val="00DA5D6B"/>
  </w:style>
  <w:style w:type="paragraph" w:styleId="TOC2">
    <w:name w:val="toc 2"/>
    <w:basedOn w:val="Normal"/>
    <w:next w:val="Normal"/>
    <w:autoRedefine/>
    <w:uiPriority w:val="39"/>
    <w:unhideWhenUsed/>
    <w:rsid w:val="00DA5D6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935213024301011042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3042</Words>
  <Characters>17340</Characters>
  <Application>Microsoft Office Word</Application>
  <DocSecurity>0</DocSecurity>
  <Lines>144</Lines>
  <Paragraphs>40</Paragraphs>
  <ScaleCrop>false</ScaleCrop>
  <Company/>
  <LinksUpToDate>false</LinksUpToDate>
  <CharactersWithSpaces>20342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建国 李</dc:creator>
  <cp:lastModifiedBy>建国 李</cp:lastModifiedBy>
  <cp:revision>1</cp:revision>
  <dcterms:created xsi:type="dcterms:W3CDTF">2023-12-15T13:46:00Z</dcterms:created>
  <dcterms:modified xsi:type="dcterms:W3CDTF">2023-12-15T13:47:00Z</dcterms:modified>
</cp:coreProperties>
</file>