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体外诊断试剂产品项目规划设计纲要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3" w:history="1">
        <w:r>
          <w:rPr>
            <w:rFonts w:ascii="仿宋" w:eastAsia="仿宋" w:hAnsi="仿宋" w:cs="仿宋" w:hint="eastAsia"/>
            <w:lang w:eastAsia="zh-CN"/>
          </w:rPr>
          <w:t>前言</w:t>
        </w:r>
        <w:r>
          <w:tab/>
        </w:r>
        <w:r>
          <w:fldChar w:fldCharType="begin"/>
        </w:r>
        <w:r>
          <w:instrText xml:space="preserve"> PAGEREF _Toc2913 \h </w:instrText>
        </w:r>
        <w:r>
          <w:fldChar w:fldCharType="separate"/>
        </w:r>
        <w:r>
          <w:t>3</w:t>
        </w:r>
        <w:r>
          <w:fldChar w:fldCharType="end"/>
        </w:r>
      </w:hyperlink>
    </w:p>
    <w:p>
      <w:pPr>
        <w:pStyle w:val="TOC1"/>
        <w:tabs>
          <w:tab w:val="right" w:leader="dot" w:pos="8306"/>
        </w:tabs>
      </w:pPr>
      <w:hyperlink w:anchor="_Toc27295" w:history="1">
        <w:r>
          <w:rPr>
            <w:rFonts w:ascii="仿宋" w:eastAsia="仿宋" w:hAnsi="仿宋" w:cs="仿宋" w:hint="eastAsia"/>
            <w:lang w:eastAsia="zh-CN"/>
          </w:rPr>
          <w:t>一、工艺说明</w:t>
        </w:r>
        <w:r>
          <w:tab/>
        </w:r>
        <w:r>
          <w:fldChar w:fldCharType="begin"/>
        </w:r>
        <w:r>
          <w:instrText xml:space="preserve"> PAGEREF _Toc27295 \h </w:instrText>
        </w:r>
        <w:r>
          <w:fldChar w:fldCharType="separate"/>
        </w:r>
        <w:r>
          <w:t>3</w:t>
        </w:r>
        <w:r>
          <w:fldChar w:fldCharType="end"/>
        </w:r>
      </w:hyperlink>
    </w:p>
    <w:p>
      <w:pPr>
        <w:pStyle w:val="TOC2"/>
        <w:tabs>
          <w:tab w:val="right" w:leader="dot" w:pos="8306"/>
        </w:tabs>
      </w:pPr>
      <w:hyperlink w:anchor="_Toc29865" w:history="1">
        <w:r>
          <w:rPr>
            <w:rFonts w:ascii="仿宋" w:eastAsia="仿宋" w:hAnsi="仿宋" w:cs="仿宋" w:hint="eastAsia"/>
            <w:lang w:eastAsia="zh-CN"/>
          </w:rPr>
          <w:t>(一)、技术管理特点</w:t>
        </w:r>
        <w:r>
          <w:tab/>
        </w:r>
        <w:r>
          <w:fldChar w:fldCharType="begin"/>
        </w:r>
        <w:r>
          <w:instrText xml:space="preserve"> PAGEREF _Toc29865 \h </w:instrText>
        </w:r>
        <w:r>
          <w:fldChar w:fldCharType="separate"/>
        </w:r>
        <w:r>
          <w:t>3</w:t>
        </w:r>
        <w:r>
          <w:fldChar w:fldCharType="end"/>
        </w:r>
      </w:hyperlink>
    </w:p>
    <w:p>
      <w:pPr>
        <w:pStyle w:val="TOC2"/>
        <w:tabs>
          <w:tab w:val="right" w:leader="dot" w:pos="8306"/>
        </w:tabs>
      </w:pPr>
      <w:hyperlink w:anchor="_Toc23147" w:history="1">
        <w:r>
          <w:rPr>
            <w:rFonts w:ascii="仿宋" w:eastAsia="仿宋" w:hAnsi="仿宋" w:cs="仿宋" w:hint="eastAsia"/>
            <w:lang w:eastAsia="zh-CN"/>
          </w:rPr>
          <w:t>(二)、体外诊断试剂产品项目工艺技术设计方案</w:t>
        </w:r>
        <w:r>
          <w:tab/>
        </w:r>
        <w:r>
          <w:fldChar w:fldCharType="begin"/>
        </w:r>
        <w:r>
          <w:instrText xml:space="preserve"> PAGEREF _Toc23147 \h </w:instrText>
        </w:r>
        <w:r>
          <w:fldChar w:fldCharType="separate"/>
        </w:r>
        <w:r>
          <w:t>4</w:t>
        </w:r>
        <w:r>
          <w:fldChar w:fldCharType="end"/>
        </w:r>
      </w:hyperlink>
    </w:p>
    <w:p>
      <w:pPr>
        <w:pStyle w:val="TOC2"/>
        <w:tabs>
          <w:tab w:val="right" w:leader="dot" w:pos="8306"/>
        </w:tabs>
      </w:pPr>
      <w:hyperlink w:anchor="_Toc27635" w:history="1">
        <w:r>
          <w:rPr>
            <w:rFonts w:ascii="仿宋" w:eastAsia="仿宋" w:hAnsi="仿宋" w:cs="仿宋" w:hint="eastAsia"/>
            <w:lang w:eastAsia="zh-CN"/>
          </w:rPr>
          <w:t>(三)、设备选型方案</w:t>
        </w:r>
        <w:r>
          <w:tab/>
        </w:r>
        <w:r>
          <w:fldChar w:fldCharType="begin"/>
        </w:r>
        <w:r>
          <w:instrText xml:space="preserve"> PAGEREF _Toc27635 \h </w:instrText>
        </w:r>
        <w:r>
          <w:fldChar w:fldCharType="separate"/>
        </w:r>
        <w:r>
          <w:t>5</w:t>
        </w:r>
        <w:r>
          <w:fldChar w:fldCharType="end"/>
        </w:r>
      </w:hyperlink>
    </w:p>
    <w:p>
      <w:pPr>
        <w:pStyle w:val="TOC1"/>
        <w:tabs>
          <w:tab w:val="right" w:leader="dot" w:pos="8306"/>
        </w:tabs>
      </w:pPr>
      <w:hyperlink w:anchor="_Toc17313" w:history="1">
        <w:r>
          <w:rPr>
            <w:rFonts w:ascii="仿宋" w:eastAsia="仿宋" w:hAnsi="仿宋" w:cs="仿宋" w:hint="eastAsia"/>
            <w:lang w:eastAsia="zh-CN"/>
          </w:rPr>
          <w:t>二、体外诊断试剂产品项目建设单位说明</w:t>
        </w:r>
        <w:r>
          <w:tab/>
        </w:r>
        <w:r>
          <w:fldChar w:fldCharType="begin"/>
        </w:r>
        <w:r>
          <w:instrText xml:space="preserve"> PAGEREF _Toc17313 \h </w:instrText>
        </w:r>
        <w:r>
          <w:fldChar w:fldCharType="separate"/>
        </w:r>
        <w:r>
          <w:t>7</w:t>
        </w:r>
        <w:r>
          <w:fldChar w:fldCharType="end"/>
        </w:r>
      </w:hyperlink>
    </w:p>
    <w:p>
      <w:pPr>
        <w:pStyle w:val="TOC2"/>
        <w:tabs>
          <w:tab w:val="right" w:leader="dot" w:pos="8306"/>
        </w:tabs>
      </w:pPr>
      <w:hyperlink w:anchor="_Toc22960" w:history="1">
        <w:r>
          <w:rPr>
            <w:rFonts w:ascii="仿宋" w:eastAsia="仿宋" w:hAnsi="仿宋" w:cs="仿宋" w:hint="eastAsia"/>
            <w:lang w:eastAsia="zh-CN"/>
          </w:rPr>
          <w:t>(一)、体外诊断试剂产品项目承办单位基本情况</w:t>
        </w:r>
        <w:r>
          <w:tab/>
        </w:r>
        <w:r>
          <w:fldChar w:fldCharType="begin"/>
        </w:r>
        <w:r>
          <w:instrText xml:space="preserve"> PAGEREF _Toc22960 \h </w:instrText>
        </w:r>
        <w:r>
          <w:fldChar w:fldCharType="separate"/>
        </w:r>
        <w:r>
          <w:t>7</w:t>
        </w:r>
        <w:r>
          <w:fldChar w:fldCharType="end"/>
        </w:r>
      </w:hyperlink>
    </w:p>
    <w:p>
      <w:pPr>
        <w:pStyle w:val="TOC2"/>
        <w:tabs>
          <w:tab w:val="right" w:leader="dot" w:pos="8306"/>
        </w:tabs>
      </w:pPr>
      <w:hyperlink w:anchor="_Toc14953" w:history="1">
        <w:r>
          <w:rPr>
            <w:rFonts w:ascii="仿宋" w:eastAsia="仿宋" w:hAnsi="仿宋" w:cs="仿宋" w:hint="eastAsia"/>
            <w:lang w:eastAsia="zh-CN"/>
          </w:rPr>
          <w:t>(二)、公司经济效益分析</w:t>
        </w:r>
        <w:r>
          <w:tab/>
        </w:r>
        <w:r>
          <w:fldChar w:fldCharType="begin"/>
        </w:r>
        <w:r>
          <w:instrText xml:space="preserve"> PAGEREF _Toc14953 \h </w:instrText>
        </w:r>
        <w:r>
          <w:fldChar w:fldCharType="separate"/>
        </w:r>
        <w:r>
          <w:t>7</w:t>
        </w:r>
        <w:r>
          <w:fldChar w:fldCharType="end"/>
        </w:r>
      </w:hyperlink>
    </w:p>
    <w:p>
      <w:pPr>
        <w:pStyle w:val="TOC1"/>
        <w:tabs>
          <w:tab w:val="right" w:leader="dot" w:pos="8306"/>
        </w:tabs>
      </w:pPr>
      <w:hyperlink w:anchor="_Toc254" w:history="1">
        <w:r>
          <w:rPr>
            <w:rFonts w:ascii="仿宋" w:eastAsia="仿宋" w:hAnsi="仿宋" w:cs="仿宋" w:hint="eastAsia"/>
            <w:lang w:eastAsia="zh-CN"/>
          </w:rPr>
          <w:t>三、体外诊断试剂产品项目土建工程</w:t>
        </w:r>
        <w:r>
          <w:tab/>
        </w:r>
        <w:r>
          <w:fldChar w:fldCharType="begin"/>
        </w:r>
        <w:r>
          <w:instrText xml:space="preserve"> PAGEREF _Toc254 \h </w:instrText>
        </w:r>
        <w:r>
          <w:fldChar w:fldCharType="separate"/>
        </w:r>
        <w:r>
          <w:t>8</w:t>
        </w:r>
        <w:r>
          <w:fldChar w:fldCharType="end"/>
        </w:r>
      </w:hyperlink>
    </w:p>
    <w:p>
      <w:pPr>
        <w:pStyle w:val="TOC2"/>
        <w:tabs>
          <w:tab w:val="right" w:leader="dot" w:pos="8306"/>
        </w:tabs>
      </w:pPr>
      <w:hyperlink w:anchor="_Toc16051" w:history="1">
        <w:r>
          <w:rPr>
            <w:rFonts w:ascii="仿宋" w:eastAsia="仿宋" w:hAnsi="仿宋" w:cs="仿宋" w:hint="eastAsia"/>
            <w:lang w:eastAsia="zh-CN"/>
          </w:rPr>
          <w:t>(一)、建筑工程设计原则</w:t>
        </w:r>
        <w:r>
          <w:tab/>
        </w:r>
        <w:r>
          <w:fldChar w:fldCharType="begin"/>
        </w:r>
        <w:r>
          <w:instrText xml:space="preserve"> PAGEREF _Toc16051 \h </w:instrText>
        </w:r>
        <w:r>
          <w:fldChar w:fldCharType="separate"/>
        </w:r>
        <w:r>
          <w:t>8</w:t>
        </w:r>
        <w:r>
          <w:fldChar w:fldCharType="end"/>
        </w:r>
      </w:hyperlink>
    </w:p>
    <w:p>
      <w:pPr>
        <w:pStyle w:val="TOC2"/>
        <w:tabs>
          <w:tab w:val="right" w:leader="dot" w:pos="8306"/>
        </w:tabs>
      </w:pPr>
      <w:hyperlink w:anchor="_Toc11819" w:history="1">
        <w:r>
          <w:rPr>
            <w:rFonts w:ascii="仿宋" w:eastAsia="仿宋" w:hAnsi="仿宋" w:cs="仿宋" w:hint="eastAsia"/>
            <w:lang w:eastAsia="zh-CN"/>
          </w:rPr>
          <w:t>(二)、土建工程设计年限及安全等级</w:t>
        </w:r>
        <w:r>
          <w:tab/>
        </w:r>
        <w:r>
          <w:fldChar w:fldCharType="begin"/>
        </w:r>
        <w:r>
          <w:instrText xml:space="preserve"> PAGEREF _Toc11819 \h </w:instrText>
        </w:r>
        <w:r>
          <w:fldChar w:fldCharType="separate"/>
        </w:r>
        <w:r>
          <w:t>10</w:t>
        </w:r>
        <w:r>
          <w:fldChar w:fldCharType="end"/>
        </w:r>
      </w:hyperlink>
    </w:p>
    <w:p>
      <w:pPr>
        <w:pStyle w:val="TOC2"/>
        <w:tabs>
          <w:tab w:val="right" w:leader="dot" w:pos="8306"/>
        </w:tabs>
      </w:pPr>
      <w:hyperlink w:anchor="_Toc3880" w:history="1">
        <w:r>
          <w:rPr>
            <w:rFonts w:ascii="仿宋" w:eastAsia="仿宋" w:hAnsi="仿宋" w:cs="仿宋" w:hint="eastAsia"/>
            <w:lang w:eastAsia="zh-CN"/>
          </w:rPr>
          <w:t>(三)、建筑工程设计总体要求</w:t>
        </w:r>
        <w:r>
          <w:tab/>
        </w:r>
        <w:r>
          <w:fldChar w:fldCharType="begin"/>
        </w:r>
        <w:r>
          <w:instrText xml:space="preserve"> PAGEREF _Toc3880 \h </w:instrText>
        </w:r>
        <w:r>
          <w:fldChar w:fldCharType="separate"/>
        </w:r>
        <w:r>
          <w:t>11</w:t>
        </w:r>
        <w:r>
          <w:fldChar w:fldCharType="end"/>
        </w:r>
      </w:hyperlink>
    </w:p>
    <w:p>
      <w:pPr>
        <w:pStyle w:val="TOC2"/>
        <w:tabs>
          <w:tab w:val="right" w:leader="dot" w:pos="8306"/>
        </w:tabs>
      </w:pPr>
      <w:hyperlink w:anchor="_Toc8815" w:history="1">
        <w:r>
          <w:rPr>
            <w:rFonts w:ascii="仿宋" w:eastAsia="仿宋" w:hAnsi="仿宋" w:cs="仿宋" w:hint="eastAsia"/>
            <w:lang w:eastAsia="zh-CN"/>
          </w:rPr>
          <w:t>(四)、土建工程建设指标</w:t>
        </w:r>
        <w:r>
          <w:tab/>
        </w:r>
        <w:r>
          <w:fldChar w:fldCharType="begin"/>
        </w:r>
        <w:r>
          <w:instrText xml:space="preserve"> PAGEREF _Toc8815 \h </w:instrText>
        </w:r>
        <w:r>
          <w:fldChar w:fldCharType="separate"/>
        </w:r>
        <w:r>
          <w:t>11</w:t>
        </w:r>
        <w:r>
          <w:fldChar w:fldCharType="end"/>
        </w:r>
      </w:hyperlink>
    </w:p>
    <w:p>
      <w:pPr>
        <w:pStyle w:val="TOC1"/>
        <w:tabs>
          <w:tab w:val="right" w:leader="dot" w:pos="8306"/>
        </w:tabs>
      </w:pPr>
      <w:hyperlink w:anchor="_Toc14484" w:history="1">
        <w:r>
          <w:rPr>
            <w:rFonts w:ascii="仿宋" w:eastAsia="仿宋" w:hAnsi="仿宋" w:cs="仿宋" w:hint="eastAsia"/>
            <w:lang w:eastAsia="zh-CN"/>
          </w:rPr>
          <w:t>四、体外诊断试剂产品项目危机管理</w:t>
        </w:r>
        <w:r>
          <w:tab/>
        </w:r>
        <w:r>
          <w:fldChar w:fldCharType="begin"/>
        </w:r>
        <w:r>
          <w:instrText xml:space="preserve"> PAGEREF _Toc14484 \h </w:instrText>
        </w:r>
        <w:r>
          <w:fldChar w:fldCharType="separate"/>
        </w:r>
        <w:r>
          <w:t>12</w:t>
        </w:r>
        <w:r>
          <w:fldChar w:fldCharType="end"/>
        </w:r>
      </w:hyperlink>
    </w:p>
    <w:p>
      <w:pPr>
        <w:pStyle w:val="TOC2"/>
        <w:tabs>
          <w:tab w:val="right" w:leader="dot" w:pos="8306"/>
        </w:tabs>
      </w:pPr>
      <w:hyperlink w:anchor="_Toc28202" w:history="1">
        <w:r>
          <w:rPr>
            <w:rFonts w:ascii="仿宋" w:eastAsia="仿宋" w:hAnsi="仿宋" w:cs="仿宋" w:hint="eastAsia"/>
            <w:lang w:eastAsia="zh-CN"/>
          </w:rPr>
          <w:t>(一)、危机预警与识别</w:t>
        </w:r>
        <w:r>
          <w:tab/>
        </w:r>
        <w:r>
          <w:fldChar w:fldCharType="begin"/>
        </w:r>
        <w:r>
          <w:instrText xml:space="preserve"> PAGEREF _Toc28202 \h </w:instrText>
        </w:r>
        <w:r>
          <w:fldChar w:fldCharType="separate"/>
        </w:r>
        <w:r>
          <w:t>12</w:t>
        </w:r>
        <w:r>
          <w:fldChar w:fldCharType="end"/>
        </w:r>
      </w:hyperlink>
    </w:p>
    <w:p>
      <w:pPr>
        <w:pStyle w:val="TOC2"/>
        <w:tabs>
          <w:tab w:val="right" w:leader="dot" w:pos="8306"/>
        </w:tabs>
      </w:pPr>
      <w:hyperlink w:anchor="_Toc28043" w:history="1">
        <w:r>
          <w:rPr>
            <w:rFonts w:ascii="仿宋" w:eastAsia="仿宋" w:hAnsi="仿宋" w:cs="仿宋" w:hint="eastAsia"/>
            <w:lang w:eastAsia="zh-CN"/>
          </w:rPr>
          <w:t>(二)、危机应对与恢复</w:t>
        </w:r>
        <w:r>
          <w:tab/>
        </w:r>
        <w:r>
          <w:fldChar w:fldCharType="begin"/>
        </w:r>
        <w:r>
          <w:instrText xml:space="preserve"> PAGEREF _Toc28043 \h </w:instrText>
        </w:r>
        <w:r>
          <w:fldChar w:fldCharType="separate"/>
        </w:r>
        <w:r>
          <w:t>13</w:t>
        </w:r>
        <w:r>
          <w:fldChar w:fldCharType="end"/>
        </w:r>
      </w:hyperlink>
    </w:p>
    <w:p>
      <w:pPr>
        <w:pStyle w:val="TOC1"/>
        <w:tabs>
          <w:tab w:val="right" w:leader="dot" w:pos="8306"/>
        </w:tabs>
      </w:pPr>
      <w:hyperlink w:anchor="_Toc13935" w:history="1">
        <w:r>
          <w:rPr>
            <w:rFonts w:ascii="仿宋" w:eastAsia="仿宋" w:hAnsi="仿宋" w:cs="仿宋" w:hint="eastAsia"/>
            <w:lang w:eastAsia="zh-CN"/>
          </w:rPr>
          <w:t>五、体外诊断试剂产品项目可持续发展</w:t>
        </w:r>
        <w:r>
          <w:tab/>
        </w:r>
        <w:r>
          <w:fldChar w:fldCharType="begin"/>
        </w:r>
        <w:r>
          <w:instrText xml:space="preserve"> PAGEREF _Toc13935 \h </w:instrText>
        </w:r>
        <w:r>
          <w:fldChar w:fldCharType="separate"/>
        </w:r>
        <w:r>
          <w:t>14</w:t>
        </w:r>
        <w:r>
          <w:fldChar w:fldCharType="end"/>
        </w:r>
      </w:hyperlink>
    </w:p>
    <w:p>
      <w:pPr>
        <w:pStyle w:val="TOC2"/>
        <w:tabs>
          <w:tab w:val="right" w:leader="dot" w:pos="8306"/>
        </w:tabs>
      </w:pPr>
      <w:hyperlink w:anchor="_Toc20574" w:history="1">
        <w:r>
          <w:rPr>
            <w:rFonts w:ascii="仿宋" w:eastAsia="仿宋" w:hAnsi="仿宋" w:cs="仿宋" w:hint="eastAsia"/>
            <w:lang w:eastAsia="zh-CN"/>
          </w:rPr>
          <w:t>(一)、可持续战略与实践</w:t>
        </w:r>
        <w:r>
          <w:tab/>
        </w:r>
        <w:r>
          <w:fldChar w:fldCharType="begin"/>
        </w:r>
        <w:r>
          <w:instrText xml:space="preserve"> PAGEREF _Toc20574 \h </w:instrText>
        </w:r>
        <w:r>
          <w:fldChar w:fldCharType="separate"/>
        </w:r>
        <w:r>
          <w:t>14</w:t>
        </w:r>
        <w:r>
          <w:fldChar w:fldCharType="end"/>
        </w:r>
      </w:hyperlink>
    </w:p>
    <w:p>
      <w:pPr>
        <w:pStyle w:val="TOC2"/>
        <w:tabs>
          <w:tab w:val="right" w:leader="dot" w:pos="8306"/>
        </w:tabs>
      </w:pPr>
      <w:hyperlink w:anchor="_Toc1964" w:history="1">
        <w:r>
          <w:rPr>
            <w:rFonts w:ascii="仿宋" w:eastAsia="仿宋" w:hAnsi="仿宋" w:cs="仿宋" w:hint="eastAsia"/>
            <w:lang w:eastAsia="zh-CN"/>
          </w:rPr>
          <w:t>(二)、环保与社会责任</w:t>
        </w:r>
        <w:r>
          <w:tab/>
        </w:r>
        <w:r>
          <w:fldChar w:fldCharType="begin"/>
        </w:r>
        <w:r>
          <w:instrText xml:space="preserve"> PAGEREF _Toc1964 \h </w:instrText>
        </w:r>
        <w:r>
          <w:fldChar w:fldCharType="separate"/>
        </w:r>
        <w:r>
          <w:t>15</w:t>
        </w:r>
        <w:r>
          <w:fldChar w:fldCharType="end"/>
        </w:r>
      </w:hyperlink>
    </w:p>
    <w:p>
      <w:pPr>
        <w:pStyle w:val="TOC1"/>
        <w:tabs>
          <w:tab w:val="right" w:leader="dot" w:pos="8306"/>
        </w:tabs>
      </w:pPr>
      <w:hyperlink w:anchor="_Toc27040" w:history="1">
        <w:r>
          <w:rPr>
            <w:rFonts w:ascii="仿宋" w:eastAsia="仿宋" w:hAnsi="仿宋" w:cs="仿宋" w:hint="eastAsia"/>
            <w:lang w:eastAsia="zh-CN"/>
          </w:rPr>
          <w:t>六、体外诊断试剂产品项目文档管理</w:t>
        </w:r>
        <w:r>
          <w:tab/>
        </w:r>
        <w:r>
          <w:fldChar w:fldCharType="begin"/>
        </w:r>
        <w:r>
          <w:instrText xml:space="preserve"> PAGEREF _Toc27040 \h </w:instrText>
        </w:r>
        <w:r>
          <w:fldChar w:fldCharType="separate"/>
        </w:r>
        <w:r>
          <w:t>16</w:t>
        </w:r>
        <w:r>
          <w:fldChar w:fldCharType="end"/>
        </w:r>
      </w:hyperlink>
    </w:p>
    <w:p>
      <w:pPr>
        <w:pStyle w:val="TOC2"/>
        <w:tabs>
          <w:tab w:val="right" w:leader="dot" w:pos="8306"/>
        </w:tabs>
      </w:pPr>
      <w:hyperlink w:anchor="_Toc9887" w:history="1">
        <w:r>
          <w:rPr>
            <w:rFonts w:ascii="仿宋" w:eastAsia="仿宋" w:hAnsi="仿宋" w:cs="仿宋" w:hint="eastAsia"/>
            <w:lang w:eastAsia="zh-CN"/>
          </w:rPr>
          <w:t>(一)、文档编制与审查</w:t>
        </w:r>
        <w:r>
          <w:tab/>
        </w:r>
        <w:r>
          <w:fldChar w:fldCharType="begin"/>
        </w:r>
        <w:r>
          <w:instrText xml:space="preserve"> PAGEREF _Toc9887 \h </w:instrText>
        </w:r>
        <w:r>
          <w:fldChar w:fldCharType="separate"/>
        </w:r>
        <w:r>
          <w:t>16</w:t>
        </w:r>
        <w:r>
          <w:fldChar w:fldCharType="end"/>
        </w:r>
      </w:hyperlink>
    </w:p>
    <w:p>
      <w:pPr>
        <w:pStyle w:val="TOC2"/>
        <w:tabs>
          <w:tab w:val="right" w:leader="dot" w:pos="8306"/>
        </w:tabs>
      </w:pPr>
      <w:hyperlink w:anchor="_Toc6076" w:history="1">
        <w:r>
          <w:rPr>
            <w:rFonts w:ascii="仿宋" w:eastAsia="仿宋" w:hAnsi="仿宋" w:cs="仿宋" w:hint="eastAsia"/>
            <w:lang w:eastAsia="zh-CN"/>
          </w:rPr>
          <w:t>(二)、文档发布与分发</w:t>
        </w:r>
        <w:r>
          <w:tab/>
        </w:r>
        <w:r>
          <w:fldChar w:fldCharType="begin"/>
        </w:r>
        <w:r>
          <w:instrText xml:space="preserve"> PAGEREF _Toc6076 \h </w:instrText>
        </w:r>
        <w:r>
          <w:fldChar w:fldCharType="separate"/>
        </w:r>
        <w:r>
          <w:t>17</w:t>
        </w:r>
        <w:r>
          <w:fldChar w:fldCharType="end"/>
        </w:r>
      </w:hyperlink>
    </w:p>
    <w:p>
      <w:pPr>
        <w:pStyle w:val="TOC2"/>
        <w:tabs>
          <w:tab w:val="right" w:leader="dot" w:pos="8306"/>
        </w:tabs>
      </w:pPr>
      <w:hyperlink w:anchor="_Toc6662" w:history="1">
        <w:r>
          <w:rPr>
            <w:rFonts w:ascii="仿宋" w:eastAsia="仿宋" w:hAnsi="仿宋" w:cs="仿宋" w:hint="eastAsia"/>
            <w:lang w:eastAsia="zh-CN"/>
          </w:rPr>
          <w:t>(三)、文档存档与归档</w:t>
        </w:r>
        <w:r>
          <w:tab/>
        </w:r>
        <w:r>
          <w:fldChar w:fldCharType="begin"/>
        </w:r>
        <w:r>
          <w:instrText xml:space="preserve"> PAGEREF _Toc6662 \h </w:instrText>
        </w:r>
        <w:r>
          <w:fldChar w:fldCharType="separate"/>
        </w:r>
        <w:r>
          <w:t>18</w:t>
        </w:r>
        <w:r>
          <w:fldChar w:fldCharType="end"/>
        </w:r>
      </w:hyperlink>
    </w:p>
    <w:p>
      <w:pPr>
        <w:pStyle w:val="TOC1"/>
        <w:tabs>
          <w:tab w:val="right" w:leader="dot" w:pos="8306"/>
        </w:tabs>
      </w:pPr>
      <w:hyperlink w:anchor="_Toc26743" w:history="1">
        <w:r>
          <w:rPr>
            <w:rFonts w:ascii="仿宋" w:eastAsia="仿宋" w:hAnsi="仿宋" w:cs="仿宋" w:hint="eastAsia"/>
            <w:lang w:eastAsia="zh-CN"/>
          </w:rPr>
          <w:t>七、体外诊断试剂产品项目经营效益</w:t>
        </w:r>
        <w:r>
          <w:tab/>
        </w:r>
        <w:r>
          <w:fldChar w:fldCharType="begin"/>
        </w:r>
        <w:r>
          <w:instrText xml:space="preserve"> PAGEREF _Toc26743 \h </w:instrText>
        </w:r>
        <w:r>
          <w:fldChar w:fldCharType="separate"/>
        </w:r>
        <w:r>
          <w:t>19</w:t>
        </w:r>
        <w:r>
          <w:fldChar w:fldCharType="end"/>
        </w:r>
      </w:hyperlink>
    </w:p>
    <w:p>
      <w:pPr>
        <w:pStyle w:val="TOC2"/>
        <w:tabs>
          <w:tab w:val="right" w:leader="dot" w:pos="8306"/>
        </w:tabs>
      </w:pPr>
      <w:hyperlink w:anchor="_Toc15010" w:history="1">
        <w:r>
          <w:rPr>
            <w:rFonts w:ascii="仿宋" w:eastAsia="仿宋" w:hAnsi="仿宋" w:cs="仿宋" w:hint="eastAsia"/>
            <w:lang w:eastAsia="zh-CN"/>
          </w:rPr>
          <w:t>(一)、经济评价财务测算</w:t>
        </w:r>
        <w:r>
          <w:tab/>
        </w:r>
        <w:r>
          <w:fldChar w:fldCharType="begin"/>
        </w:r>
        <w:r>
          <w:instrText xml:space="preserve"> PAGEREF _Toc15010 \h </w:instrText>
        </w:r>
        <w:r>
          <w:fldChar w:fldCharType="separate"/>
        </w:r>
        <w:r>
          <w:t>19</w:t>
        </w:r>
        <w:r>
          <w:fldChar w:fldCharType="end"/>
        </w:r>
      </w:hyperlink>
    </w:p>
    <w:p>
      <w:pPr>
        <w:pStyle w:val="TOC2"/>
        <w:tabs>
          <w:tab w:val="right" w:leader="dot" w:pos="8306"/>
        </w:tabs>
      </w:pPr>
      <w:hyperlink w:anchor="_Toc4951" w:history="1">
        <w:r>
          <w:rPr>
            <w:rFonts w:ascii="仿宋" w:eastAsia="仿宋" w:hAnsi="仿宋" w:cs="仿宋" w:hint="eastAsia"/>
            <w:lang w:eastAsia="zh-CN"/>
          </w:rPr>
          <w:t>(二)、体外诊断试剂产品项目盈利能力分析</w:t>
        </w:r>
        <w:r>
          <w:tab/>
        </w:r>
        <w:r>
          <w:fldChar w:fldCharType="begin"/>
        </w:r>
        <w:r>
          <w:instrText xml:space="preserve"> PAGEREF _Toc4951 \h </w:instrText>
        </w:r>
        <w:r>
          <w:fldChar w:fldCharType="separate"/>
        </w:r>
        <w:r>
          <w:t>21</w:t>
        </w:r>
        <w:r>
          <w:fldChar w:fldCharType="end"/>
        </w:r>
      </w:hyperlink>
    </w:p>
    <w:p>
      <w:pPr>
        <w:pStyle w:val="TOC1"/>
        <w:tabs>
          <w:tab w:val="right" w:leader="dot" w:pos="8306"/>
        </w:tabs>
      </w:pPr>
      <w:hyperlink w:anchor="_Toc17545" w:history="1">
        <w:r>
          <w:rPr>
            <w:rFonts w:ascii="仿宋" w:eastAsia="仿宋" w:hAnsi="仿宋" w:cs="仿宋" w:hint="eastAsia"/>
            <w:lang w:eastAsia="zh-CN"/>
          </w:rPr>
          <w:t>八、体外诊断试剂产品项目投资规划</w:t>
        </w:r>
        <w:r>
          <w:tab/>
        </w:r>
        <w:r>
          <w:fldChar w:fldCharType="begin"/>
        </w:r>
        <w:r>
          <w:instrText xml:space="preserve"> PAGEREF _Toc17545 \h </w:instrText>
        </w:r>
        <w:r>
          <w:fldChar w:fldCharType="separate"/>
        </w:r>
        <w:r>
          <w:t>22</w:t>
        </w:r>
        <w:r>
          <w:fldChar w:fldCharType="end"/>
        </w:r>
      </w:hyperlink>
    </w:p>
    <w:p>
      <w:pPr>
        <w:pStyle w:val="TOC2"/>
        <w:tabs>
          <w:tab w:val="right" w:leader="dot" w:pos="8306"/>
        </w:tabs>
      </w:pPr>
      <w:hyperlink w:anchor="_Toc17461" w:history="1">
        <w:r>
          <w:rPr>
            <w:rFonts w:ascii="仿宋" w:eastAsia="仿宋" w:hAnsi="仿宋" w:cs="仿宋" w:hint="eastAsia"/>
            <w:lang w:eastAsia="zh-CN"/>
          </w:rPr>
          <w:t>(一)、体外诊断试剂产品项目总投资估算</w:t>
        </w:r>
        <w:r>
          <w:tab/>
        </w:r>
        <w:r>
          <w:fldChar w:fldCharType="begin"/>
        </w:r>
        <w:r>
          <w:instrText xml:space="preserve"> PAGEREF _Toc17461 \h </w:instrText>
        </w:r>
        <w:r>
          <w:fldChar w:fldCharType="separate"/>
        </w:r>
        <w:r>
          <w:t>22</w:t>
        </w:r>
        <w:r>
          <w:fldChar w:fldCharType="end"/>
        </w:r>
      </w:hyperlink>
    </w:p>
    <w:p>
      <w:pPr>
        <w:pStyle w:val="TOC2"/>
        <w:tabs>
          <w:tab w:val="right" w:leader="dot" w:pos="8306"/>
        </w:tabs>
      </w:pPr>
      <w:hyperlink w:anchor="_Toc31709" w:history="1">
        <w:r>
          <w:rPr>
            <w:rFonts w:ascii="仿宋" w:eastAsia="仿宋" w:hAnsi="仿宋" w:cs="仿宋" w:hint="eastAsia"/>
            <w:lang w:eastAsia="zh-CN"/>
          </w:rPr>
          <w:t>(二)、资金筹措</w:t>
        </w:r>
        <w:r>
          <w:tab/>
        </w:r>
        <w:r>
          <w:fldChar w:fldCharType="begin"/>
        </w:r>
        <w:r>
          <w:instrText xml:space="preserve"> PAGEREF _Toc31709 \h </w:instrText>
        </w:r>
        <w:r>
          <w:fldChar w:fldCharType="separate"/>
        </w:r>
        <w:r>
          <w:t>23</w:t>
        </w:r>
        <w:r>
          <w:fldChar w:fldCharType="end"/>
        </w:r>
      </w:hyperlink>
    </w:p>
    <w:p>
      <w:pPr>
        <w:pStyle w:val="TOC1"/>
        <w:tabs>
          <w:tab w:val="right" w:leader="dot" w:pos="8306"/>
        </w:tabs>
      </w:pPr>
      <w:hyperlink w:anchor="_Toc8081" w:history="1">
        <w:r>
          <w:rPr>
            <w:rFonts w:ascii="仿宋" w:eastAsia="仿宋" w:hAnsi="仿宋" w:cs="仿宋" w:hint="eastAsia"/>
            <w:lang w:eastAsia="zh-CN"/>
          </w:rPr>
          <w:t>九、体外诊断试剂产品项目环境影响分析</w:t>
        </w:r>
        <w:r>
          <w:tab/>
        </w:r>
        <w:r>
          <w:fldChar w:fldCharType="begin"/>
        </w:r>
        <w:r>
          <w:instrText xml:space="preserve"> PAGEREF _Toc8081 \h </w:instrText>
        </w:r>
        <w:r>
          <w:fldChar w:fldCharType="separate"/>
        </w:r>
        <w:r>
          <w:t>24</w:t>
        </w:r>
        <w:r>
          <w:fldChar w:fldCharType="end"/>
        </w:r>
      </w:hyperlink>
    </w:p>
    <w:p>
      <w:pPr>
        <w:pStyle w:val="TOC2"/>
        <w:tabs>
          <w:tab w:val="right" w:leader="dot" w:pos="8306"/>
        </w:tabs>
      </w:pPr>
      <w:hyperlink w:anchor="_Toc18527" w:history="1">
        <w:r>
          <w:rPr>
            <w:rFonts w:ascii="仿宋" w:eastAsia="仿宋" w:hAnsi="仿宋" w:cs="仿宋" w:hint="eastAsia"/>
            <w:lang w:eastAsia="zh-CN"/>
          </w:rPr>
          <w:t>(一)、建设区域环境质量现状</w:t>
        </w:r>
        <w:r>
          <w:tab/>
        </w:r>
        <w:r>
          <w:fldChar w:fldCharType="begin"/>
        </w:r>
        <w:r>
          <w:instrText xml:space="preserve"> PAGEREF _Toc18527 \h </w:instrText>
        </w:r>
        <w:r>
          <w:fldChar w:fldCharType="separate"/>
        </w:r>
        <w:r>
          <w:t>24</w:t>
        </w:r>
        <w:r>
          <w:fldChar w:fldCharType="end"/>
        </w:r>
      </w:hyperlink>
    </w:p>
    <w:p>
      <w:pPr>
        <w:pStyle w:val="TOC2"/>
        <w:tabs>
          <w:tab w:val="right" w:leader="dot" w:pos="8306"/>
        </w:tabs>
      </w:pPr>
      <w:hyperlink w:anchor="_Toc30308" w:history="1">
        <w:r>
          <w:rPr>
            <w:rFonts w:ascii="仿宋" w:eastAsia="仿宋" w:hAnsi="仿宋" w:cs="仿宋" w:hint="eastAsia"/>
            <w:lang w:eastAsia="zh-CN"/>
          </w:rPr>
          <w:t>(二)、建设期环境保护</w:t>
        </w:r>
        <w:r>
          <w:tab/>
        </w:r>
        <w:r>
          <w:fldChar w:fldCharType="begin"/>
        </w:r>
        <w:r>
          <w:instrText xml:space="preserve"> PAGEREF _Toc30308 \h </w:instrText>
        </w:r>
        <w:r>
          <w:fldChar w:fldCharType="separate"/>
        </w:r>
        <w:r>
          <w:t>25</w:t>
        </w:r>
        <w:r>
          <w:fldChar w:fldCharType="end"/>
        </w:r>
      </w:hyperlink>
    </w:p>
    <w:p>
      <w:pPr>
        <w:pStyle w:val="TOC2"/>
        <w:tabs>
          <w:tab w:val="right" w:leader="dot" w:pos="8306"/>
        </w:tabs>
      </w:pPr>
      <w:hyperlink w:anchor="_Toc1658" w:history="1">
        <w:r>
          <w:rPr>
            <w:rFonts w:ascii="仿宋" w:eastAsia="仿宋" w:hAnsi="仿宋" w:cs="仿宋" w:hint="eastAsia"/>
            <w:lang w:eastAsia="zh-CN"/>
          </w:rPr>
          <w:t>(三)、运营期环境保护</w:t>
        </w:r>
        <w:r>
          <w:tab/>
        </w:r>
        <w:r>
          <w:fldChar w:fldCharType="begin"/>
        </w:r>
        <w:r>
          <w:instrText xml:space="preserve"> PAGEREF _Toc1658 \h </w:instrText>
        </w:r>
        <w:r>
          <w:fldChar w:fldCharType="separate"/>
        </w:r>
        <w:r>
          <w:t>26</w:t>
        </w:r>
        <w:r>
          <w:fldChar w:fldCharType="end"/>
        </w:r>
      </w:hyperlink>
    </w:p>
    <w:p>
      <w:pPr>
        <w:pStyle w:val="TOC2"/>
        <w:tabs>
          <w:tab w:val="right" w:leader="dot" w:pos="8306"/>
        </w:tabs>
      </w:pPr>
      <w:hyperlink w:anchor="_Toc3446" w:history="1">
        <w:r>
          <w:rPr>
            <w:rFonts w:ascii="仿宋" w:eastAsia="仿宋" w:hAnsi="仿宋" w:cs="仿宋" w:hint="eastAsia"/>
            <w:lang w:eastAsia="zh-CN"/>
          </w:rPr>
          <w:t>(四)、体外诊断试剂产品项目建设对区域经济的影响</w:t>
        </w:r>
        <w:r>
          <w:tab/>
        </w:r>
        <w:r>
          <w:fldChar w:fldCharType="begin"/>
        </w:r>
        <w:r>
          <w:instrText xml:space="preserve"> PAGEREF _Toc3446 \h </w:instrText>
        </w:r>
        <w:r>
          <w:fldChar w:fldCharType="separate"/>
        </w:r>
        <w:r>
          <w:t>28</w:t>
        </w:r>
        <w:r>
          <w:fldChar w:fldCharType="end"/>
        </w:r>
      </w:hyperlink>
    </w:p>
    <w:p>
      <w:pPr>
        <w:pStyle w:val="TOC2"/>
        <w:tabs>
          <w:tab w:val="right" w:leader="dot" w:pos="8306"/>
        </w:tabs>
      </w:pPr>
      <w:hyperlink w:anchor="_Toc438" w:history="1">
        <w:r>
          <w:rPr>
            <w:rFonts w:ascii="仿宋" w:eastAsia="仿宋" w:hAnsi="仿宋" w:cs="仿宋" w:hint="eastAsia"/>
            <w:lang w:eastAsia="zh-CN"/>
          </w:rPr>
          <w:t>(五)、废弃物处理</w:t>
        </w:r>
        <w:r>
          <w:tab/>
        </w:r>
        <w:r>
          <w:fldChar w:fldCharType="begin"/>
        </w:r>
        <w:r>
          <w:instrText xml:space="preserve"> PAGEREF _Toc438 \h </w:instrText>
        </w:r>
        <w:r>
          <w:fldChar w:fldCharType="separate"/>
        </w:r>
        <w:r>
          <w:t>30</w:t>
        </w:r>
        <w:r>
          <w:fldChar w:fldCharType="end"/>
        </w:r>
      </w:hyperlink>
    </w:p>
    <w:p>
      <w:pPr>
        <w:pStyle w:val="TOC2"/>
        <w:tabs>
          <w:tab w:val="right" w:leader="dot" w:pos="8306"/>
        </w:tabs>
      </w:pPr>
      <w:hyperlink w:anchor="_Toc15501" w:history="1">
        <w:r>
          <w:rPr>
            <w:rFonts w:ascii="仿宋" w:eastAsia="仿宋" w:hAnsi="仿宋" w:cs="仿宋" w:hint="eastAsia"/>
            <w:lang w:eastAsia="zh-CN"/>
          </w:rPr>
          <w:t>(六)、特殊环境影响分析</w:t>
        </w:r>
        <w:r>
          <w:tab/>
        </w:r>
        <w:r>
          <w:fldChar w:fldCharType="begin"/>
        </w:r>
        <w:r>
          <w:instrText xml:space="preserve"> PAGEREF _Toc15501 \h </w:instrText>
        </w:r>
        <w:r>
          <w:fldChar w:fldCharType="separate"/>
        </w:r>
        <w:r>
          <w:t>31</w:t>
        </w:r>
        <w:r>
          <w:fldChar w:fldCharType="end"/>
        </w:r>
      </w:hyperlink>
    </w:p>
    <w:p>
      <w:pPr>
        <w:pStyle w:val="TOC2"/>
        <w:tabs>
          <w:tab w:val="right" w:leader="dot" w:pos="8306"/>
        </w:tabs>
      </w:pPr>
      <w:hyperlink w:anchor="_Toc27571" w:history="1">
        <w:r>
          <w:rPr>
            <w:rFonts w:ascii="仿宋" w:eastAsia="仿宋" w:hAnsi="仿宋" w:cs="仿宋" w:hint="eastAsia"/>
            <w:lang w:eastAsia="zh-CN"/>
          </w:rPr>
          <w:t>(七)、清洁生产</w:t>
        </w:r>
        <w:r>
          <w:tab/>
        </w:r>
        <w:r>
          <w:fldChar w:fldCharType="begin"/>
        </w:r>
        <w:r>
          <w:instrText xml:space="preserve"> PAGEREF _Toc27571 \h </w:instrText>
        </w:r>
        <w:r>
          <w:fldChar w:fldCharType="separate"/>
        </w:r>
        <w:r>
          <w:t>32</w:t>
        </w:r>
        <w:r>
          <w:fldChar w:fldCharType="end"/>
        </w:r>
      </w:hyperlink>
    </w:p>
    <w:p>
      <w:pPr>
        <w:pStyle w:val="TOC2"/>
        <w:tabs>
          <w:tab w:val="right" w:leader="dot" w:pos="8306"/>
        </w:tabs>
      </w:pPr>
      <w:hyperlink w:anchor="_Toc3055" w:history="1">
        <w:r>
          <w:rPr>
            <w:rFonts w:ascii="仿宋" w:eastAsia="仿宋" w:hAnsi="仿宋" w:cs="仿宋" w:hint="eastAsia"/>
            <w:lang w:eastAsia="zh-CN"/>
          </w:rPr>
          <w:t>(八)、环境保护综合评价</w:t>
        </w:r>
        <w:r>
          <w:tab/>
        </w:r>
        <w:r>
          <w:fldChar w:fldCharType="begin"/>
        </w:r>
        <w:r>
          <w:instrText xml:space="preserve"> PAGEREF _Toc3055 \h </w:instrText>
        </w:r>
        <w:r>
          <w:fldChar w:fldCharType="separate"/>
        </w:r>
        <w:r>
          <w:t>33</w:t>
        </w:r>
        <w:r>
          <w:fldChar w:fldCharType="end"/>
        </w:r>
      </w:hyperlink>
    </w:p>
    <w:p>
      <w:pPr>
        <w:pStyle w:val="TOC1"/>
        <w:tabs>
          <w:tab w:val="right" w:leader="dot" w:pos="8306"/>
        </w:tabs>
      </w:pPr>
      <w:hyperlink w:anchor="_Toc31777" w:history="1">
        <w:r>
          <w:rPr>
            <w:rFonts w:ascii="仿宋" w:eastAsia="仿宋" w:hAnsi="仿宋" w:cs="仿宋" w:hint="eastAsia"/>
            <w:lang w:eastAsia="zh-CN"/>
          </w:rPr>
          <w:t>十、体外诊断试剂产品项目人力资源培养与发展</w:t>
        </w:r>
        <w:r>
          <w:tab/>
        </w:r>
        <w:r>
          <w:fldChar w:fldCharType="begin"/>
        </w:r>
        <w:r>
          <w:instrText xml:space="preserve"> PAGEREF _Toc31777 \h </w:instrText>
        </w:r>
        <w:r>
          <w:fldChar w:fldCharType="separate"/>
        </w:r>
        <w:r>
          <w:t>35</w:t>
        </w:r>
        <w:r>
          <w:fldChar w:fldCharType="end"/>
        </w:r>
      </w:hyperlink>
    </w:p>
    <w:p>
      <w:pPr>
        <w:pStyle w:val="TOC2"/>
        <w:tabs>
          <w:tab w:val="right" w:leader="dot" w:pos="8306"/>
        </w:tabs>
      </w:pPr>
      <w:hyperlink w:anchor="_Toc27401" w:history="1">
        <w:r>
          <w:rPr>
            <w:rFonts w:ascii="仿宋" w:eastAsia="仿宋" w:hAnsi="仿宋" w:cs="仿宋" w:hint="eastAsia"/>
            <w:lang w:eastAsia="zh-CN"/>
          </w:rPr>
          <w:t>(一)、人才需求与规划</w:t>
        </w:r>
        <w:r>
          <w:tab/>
        </w:r>
        <w:r>
          <w:fldChar w:fldCharType="begin"/>
        </w:r>
        <w:r>
          <w:instrText xml:space="preserve"> PAGEREF _Toc27401 \h </w:instrText>
        </w:r>
        <w:r>
          <w:fldChar w:fldCharType="separate"/>
        </w:r>
        <w:r>
          <w:t>35</w:t>
        </w:r>
        <w:r>
          <w:fldChar w:fldCharType="end"/>
        </w:r>
      </w:hyperlink>
    </w:p>
    <w:p>
      <w:pPr>
        <w:pStyle w:val="TOC2"/>
        <w:tabs>
          <w:tab w:val="right" w:leader="dot" w:pos="8306"/>
        </w:tabs>
      </w:pPr>
      <w:hyperlink w:anchor="_Toc2381" w:history="1">
        <w:r>
          <w:rPr>
            <w:rFonts w:ascii="仿宋" w:eastAsia="仿宋" w:hAnsi="仿宋" w:cs="仿宋" w:hint="eastAsia"/>
            <w:lang w:eastAsia="zh-CN"/>
          </w:rPr>
          <w:t>(二)、培训与发展计划</w:t>
        </w:r>
        <w:r>
          <w:tab/>
        </w:r>
        <w:r>
          <w:fldChar w:fldCharType="begin"/>
        </w:r>
        <w:r>
          <w:instrText xml:space="preserve"> PAGEREF _Toc2381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01" w:history="1">
        <w:r>
          <w:rPr>
            <w:rFonts w:ascii="仿宋" w:eastAsia="仿宋" w:hAnsi="仿宋" w:cs="仿宋" w:hint="eastAsia"/>
            <w:lang w:eastAsia="zh-CN"/>
          </w:rPr>
          <w:t>十一、体外诊断试剂产品项目人力资源管理</w:t>
        </w:r>
        <w:r>
          <w:tab/>
        </w:r>
        <w:r>
          <w:fldChar w:fldCharType="begin"/>
        </w:r>
        <w:r>
          <w:instrText xml:space="preserve"> PAGEREF _Toc12601 \h </w:instrText>
        </w:r>
        <w:r>
          <w:fldChar w:fldCharType="separate"/>
        </w:r>
        <w:r>
          <w:t>36</w:t>
        </w:r>
        <w:r>
          <w:fldChar w:fldCharType="end"/>
        </w:r>
      </w:hyperlink>
    </w:p>
    <w:p>
      <w:pPr>
        <w:pStyle w:val="TOC2"/>
        <w:tabs>
          <w:tab w:val="right" w:leader="dot" w:pos="8306"/>
        </w:tabs>
      </w:pPr>
      <w:hyperlink w:anchor="_Toc9786" w:history="1">
        <w:r>
          <w:rPr>
            <w:rFonts w:ascii="仿宋" w:eastAsia="仿宋" w:hAnsi="仿宋" w:cs="仿宋" w:hint="eastAsia"/>
            <w:lang w:eastAsia="zh-CN"/>
          </w:rPr>
          <w:t>(一)、建立健全的预算管理制度</w:t>
        </w:r>
        <w:r>
          <w:tab/>
        </w:r>
        <w:r>
          <w:fldChar w:fldCharType="begin"/>
        </w:r>
        <w:r>
          <w:instrText xml:space="preserve"> PAGEREF _Toc9786 \h </w:instrText>
        </w:r>
        <w:r>
          <w:fldChar w:fldCharType="separate"/>
        </w:r>
        <w:r>
          <w:t>36</w:t>
        </w:r>
        <w:r>
          <w:fldChar w:fldCharType="end"/>
        </w:r>
      </w:hyperlink>
    </w:p>
    <w:p>
      <w:pPr>
        <w:pStyle w:val="TOC2"/>
        <w:tabs>
          <w:tab w:val="right" w:leader="dot" w:pos="8306"/>
        </w:tabs>
      </w:pPr>
      <w:hyperlink w:anchor="_Toc25108" w:history="1">
        <w:r>
          <w:rPr>
            <w:rFonts w:ascii="仿宋" w:eastAsia="仿宋" w:hAnsi="仿宋" w:cs="仿宋" w:hint="eastAsia"/>
            <w:lang w:eastAsia="zh-CN"/>
          </w:rPr>
          <w:t>(二)、加强资金流动监控</w:t>
        </w:r>
        <w:r>
          <w:tab/>
        </w:r>
        <w:r>
          <w:fldChar w:fldCharType="begin"/>
        </w:r>
        <w:r>
          <w:instrText xml:space="preserve"> PAGEREF _Toc25108 \h </w:instrText>
        </w:r>
        <w:r>
          <w:fldChar w:fldCharType="separate"/>
        </w:r>
        <w:r>
          <w:t>38</w:t>
        </w:r>
        <w:r>
          <w:fldChar w:fldCharType="end"/>
        </w:r>
      </w:hyperlink>
    </w:p>
    <w:p>
      <w:pPr>
        <w:pStyle w:val="TOC2"/>
        <w:tabs>
          <w:tab w:val="right" w:leader="dot" w:pos="8306"/>
        </w:tabs>
      </w:pPr>
      <w:hyperlink w:anchor="_Toc31330" w:history="1">
        <w:r>
          <w:rPr>
            <w:rFonts w:ascii="仿宋" w:eastAsia="仿宋" w:hAnsi="仿宋" w:cs="仿宋" w:hint="eastAsia"/>
            <w:lang w:eastAsia="zh-CN"/>
          </w:rPr>
          <w:t>(三)、制定完善的风险控制机制</w:t>
        </w:r>
        <w:r>
          <w:tab/>
        </w:r>
        <w:r>
          <w:fldChar w:fldCharType="begin"/>
        </w:r>
        <w:r>
          <w:instrText xml:space="preserve"> PAGEREF _Toc31330 \h </w:instrText>
        </w:r>
        <w:r>
          <w:fldChar w:fldCharType="separate"/>
        </w:r>
        <w:r>
          <w:t>39</w:t>
        </w:r>
        <w:r>
          <w:fldChar w:fldCharType="end"/>
        </w:r>
      </w:hyperlink>
    </w:p>
    <w:p>
      <w:pPr>
        <w:pStyle w:val="TOC2"/>
        <w:tabs>
          <w:tab w:val="right" w:leader="dot" w:pos="8306"/>
        </w:tabs>
      </w:pPr>
      <w:hyperlink w:anchor="_Toc14486" w:history="1">
        <w:r>
          <w:rPr>
            <w:rFonts w:ascii="仿宋" w:eastAsia="仿宋" w:hAnsi="仿宋" w:cs="仿宋" w:hint="eastAsia"/>
            <w:lang w:eastAsia="zh-CN"/>
          </w:rPr>
          <w:t>(四)、优化成本管理</w:t>
        </w:r>
        <w:r>
          <w:tab/>
        </w:r>
        <w:r>
          <w:fldChar w:fldCharType="begin"/>
        </w:r>
        <w:r>
          <w:instrText xml:space="preserve"> PAGEREF _Toc14486 \h </w:instrText>
        </w:r>
        <w:r>
          <w:fldChar w:fldCharType="separate"/>
        </w:r>
        <w:r>
          <w:t>40</w:t>
        </w:r>
        <w:r>
          <w:fldChar w:fldCharType="end"/>
        </w:r>
      </w:hyperlink>
    </w:p>
    <w:p>
      <w:pPr>
        <w:pStyle w:val="TOC1"/>
        <w:tabs>
          <w:tab w:val="right" w:leader="dot" w:pos="8306"/>
        </w:tabs>
      </w:pPr>
      <w:hyperlink w:anchor="_Toc26765" w:history="1">
        <w:r>
          <w:rPr>
            <w:rFonts w:ascii="仿宋" w:eastAsia="仿宋" w:hAnsi="仿宋" w:cs="仿宋" w:hint="eastAsia"/>
            <w:lang w:eastAsia="zh-CN"/>
          </w:rPr>
          <w:t>十二、体外诊断试剂产品项目创新与研发</w:t>
        </w:r>
        <w:r>
          <w:tab/>
        </w:r>
        <w:r>
          <w:fldChar w:fldCharType="begin"/>
        </w:r>
        <w:r>
          <w:instrText xml:space="preserve"> PAGEREF _Toc26765 \h </w:instrText>
        </w:r>
        <w:r>
          <w:fldChar w:fldCharType="separate"/>
        </w:r>
        <w:r>
          <w:t>42</w:t>
        </w:r>
        <w:r>
          <w:fldChar w:fldCharType="end"/>
        </w:r>
      </w:hyperlink>
    </w:p>
    <w:p>
      <w:pPr>
        <w:pStyle w:val="TOC2"/>
        <w:tabs>
          <w:tab w:val="right" w:leader="dot" w:pos="8306"/>
        </w:tabs>
      </w:pPr>
      <w:hyperlink w:anchor="_Toc22819" w:history="1">
        <w:r>
          <w:rPr>
            <w:rFonts w:ascii="仿宋" w:eastAsia="仿宋" w:hAnsi="仿宋" w:cs="仿宋" w:hint="eastAsia"/>
            <w:lang w:eastAsia="zh-CN"/>
          </w:rPr>
          <w:t>(一)、创新策略与方向</w:t>
        </w:r>
        <w:r>
          <w:tab/>
        </w:r>
        <w:r>
          <w:fldChar w:fldCharType="begin"/>
        </w:r>
        <w:r>
          <w:instrText xml:space="preserve"> PAGEREF _Toc22819 \h </w:instrText>
        </w:r>
        <w:r>
          <w:fldChar w:fldCharType="separate"/>
        </w:r>
        <w:r>
          <w:t>42</w:t>
        </w:r>
        <w:r>
          <w:fldChar w:fldCharType="end"/>
        </w:r>
      </w:hyperlink>
    </w:p>
    <w:p>
      <w:pPr>
        <w:pStyle w:val="TOC2"/>
        <w:tabs>
          <w:tab w:val="right" w:leader="dot" w:pos="8306"/>
        </w:tabs>
      </w:pPr>
      <w:hyperlink w:anchor="_Toc1380" w:history="1">
        <w:r>
          <w:rPr>
            <w:rFonts w:ascii="仿宋" w:eastAsia="仿宋" w:hAnsi="仿宋" w:cs="仿宋" w:hint="eastAsia"/>
            <w:lang w:eastAsia="zh-CN"/>
          </w:rPr>
          <w:t>(二)、研发规划与投入</w:t>
        </w:r>
        <w:r>
          <w:tab/>
        </w:r>
        <w:r>
          <w:fldChar w:fldCharType="begin"/>
        </w:r>
        <w:r>
          <w:instrText xml:space="preserve"> PAGEREF _Toc1380 \h </w:instrText>
        </w:r>
        <w:r>
          <w:fldChar w:fldCharType="separate"/>
        </w:r>
        <w:r>
          <w:t>43</w:t>
        </w:r>
        <w:r>
          <w:fldChar w:fldCharType="end"/>
        </w:r>
      </w:hyperlink>
    </w:p>
    <w:p>
      <w:pPr>
        <w:pStyle w:val="TOC1"/>
        <w:tabs>
          <w:tab w:val="right" w:leader="dot" w:pos="8306"/>
        </w:tabs>
      </w:pPr>
      <w:hyperlink w:anchor="_Toc18499" w:history="1">
        <w:r>
          <w:rPr>
            <w:rFonts w:ascii="仿宋" w:eastAsia="仿宋" w:hAnsi="仿宋" w:cs="仿宋" w:hint="eastAsia"/>
            <w:lang w:eastAsia="zh-CN"/>
          </w:rPr>
          <w:t>十三、体外诊断试剂产品项目变更管理</w:t>
        </w:r>
        <w:r>
          <w:tab/>
        </w:r>
        <w:r>
          <w:fldChar w:fldCharType="begin"/>
        </w:r>
        <w:r>
          <w:instrText xml:space="preserve"> PAGEREF _Toc18499 \h </w:instrText>
        </w:r>
        <w:r>
          <w:fldChar w:fldCharType="separate"/>
        </w:r>
        <w:r>
          <w:t>45</w:t>
        </w:r>
        <w:r>
          <w:fldChar w:fldCharType="end"/>
        </w:r>
      </w:hyperlink>
    </w:p>
    <w:p>
      <w:pPr>
        <w:pStyle w:val="TOC2"/>
        <w:tabs>
          <w:tab w:val="right" w:leader="dot" w:pos="8306"/>
        </w:tabs>
      </w:pPr>
      <w:hyperlink w:anchor="_Toc9137" w:history="1">
        <w:r>
          <w:rPr>
            <w:rFonts w:ascii="仿宋" w:eastAsia="仿宋" w:hAnsi="仿宋" w:cs="仿宋" w:hint="eastAsia"/>
            <w:lang w:eastAsia="zh-CN"/>
          </w:rPr>
          <w:t>(一)、变更申请与评估</w:t>
        </w:r>
        <w:r>
          <w:tab/>
        </w:r>
        <w:r>
          <w:fldChar w:fldCharType="begin"/>
        </w:r>
        <w:r>
          <w:instrText xml:space="preserve"> PAGEREF _Toc9137 \h </w:instrText>
        </w:r>
        <w:r>
          <w:fldChar w:fldCharType="separate"/>
        </w:r>
        <w:r>
          <w:t>45</w:t>
        </w:r>
        <w:r>
          <w:fldChar w:fldCharType="end"/>
        </w:r>
      </w:hyperlink>
    </w:p>
    <w:p>
      <w:pPr>
        <w:pStyle w:val="TOC2"/>
        <w:tabs>
          <w:tab w:val="right" w:leader="dot" w:pos="8306"/>
        </w:tabs>
      </w:pPr>
      <w:hyperlink w:anchor="_Toc29816" w:history="1">
        <w:r>
          <w:rPr>
            <w:rFonts w:ascii="仿宋" w:eastAsia="仿宋" w:hAnsi="仿宋" w:cs="仿宋" w:hint="eastAsia"/>
            <w:lang w:eastAsia="zh-CN"/>
          </w:rPr>
          <w:t>(二)、变更实施与控制</w:t>
        </w:r>
        <w:r>
          <w:tab/>
        </w:r>
        <w:r>
          <w:fldChar w:fldCharType="begin"/>
        </w:r>
        <w:r>
          <w:instrText xml:space="preserve"> PAGEREF _Toc29816 \h </w:instrText>
        </w:r>
        <w:r>
          <w:fldChar w:fldCharType="separate"/>
        </w:r>
        <w:r>
          <w:t>45</w:t>
        </w:r>
        <w:r>
          <w:fldChar w:fldCharType="end"/>
        </w:r>
      </w:hyperlink>
    </w:p>
    <w:p>
      <w:pPr>
        <w:pStyle w:val="TOC1"/>
        <w:tabs>
          <w:tab w:val="right" w:leader="dot" w:pos="8306"/>
        </w:tabs>
      </w:pPr>
      <w:hyperlink w:anchor="_Toc11103" w:history="1">
        <w:r>
          <w:rPr>
            <w:rFonts w:ascii="仿宋" w:eastAsia="仿宋" w:hAnsi="仿宋" w:cs="仿宋" w:hint="eastAsia"/>
            <w:lang w:eastAsia="zh-CN"/>
          </w:rPr>
          <w:t>十四、体外诊断试剂产品项目工程方案分析</w:t>
        </w:r>
        <w:r>
          <w:tab/>
        </w:r>
        <w:r>
          <w:fldChar w:fldCharType="begin"/>
        </w:r>
        <w:r>
          <w:instrText xml:space="preserve"> PAGEREF _Toc11103 \h </w:instrText>
        </w:r>
        <w:r>
          <w:fldChar w:fldCharType="separate"/>
        </w:r>
        <w:r>
          <w:t>46</w:t>
        </w:r>
        <w:r>
          <w:fldChar w:fldCharType="end"/>
        </w:r>
      </w:hyperlink>
    </w:p>
    <w:p>
      <w:pPr>
        <w:pStyle w:val="TOC2"/>
        <w:tabs>
          <w:tab w:val="right" w:leader="dot" w:pos="8306"/>
        </w:tabs>
      </w:pPr>
      <w:hyperlink w:anchor="_Toc21417" w:history="1">
        <w:r>
          <w:rPr>
            <w:rFonts w:ascii="仿宋" w:eastAsia="仿宋" w:hAnsi="仿宋" w:cs="仿宋" w:hint="eastAsia"/>
            <w:lang w:eastAsia="zh-CN"/>
          </w:rPr>
          <w:t>(一)、建筑工程设计原则</w:t>
        </w:r>
        <w:r>
          <w:tab/>
        </w:r>
        <w:r>
          <w:fldChar w:fldCharType="begin"/>
        </w:r>
        <w:r>
          <w:instrText xml:space="preserve"> PAGEREF _Toc21417 \h </w:instrText>
        </w:r>
        <w:r>
          <w:fldChar w:fldCharType="separate"/>
        </w:r>
        <w:r>
          <w:t>46</w:t>
        </w:r>
        <w:r>
          <w:fldChar w:fldCharType="end"/>
        </w:r>
      </w:hyperlink>
    </w:p>
    <w:p>
      <w:pPr>
        <w:pStyle w:val="TOC2"/>
        <w:tabs>
          <w:tab w:val="right" w:leader="dot" w:pos="8306"/>
        </w:tabs>
      </w:pPr>
      <w:hyperlink w:anchor="_Toc22968" w:history="1">
        <w:r>
          <w:rPr>
            <w:rFonts w:ascii="仿宋" w:eastAsia="仿宋" w:hAnsi="仿宋" w:cs="仿宋" w:hint="eastAsia"/>
            <w:lang w:eastAsia="zh-CN"/>
          </w:rPr>
          <w:t>(二)、土建工程建设指标</w:t>
        </w:r>
        <w:r>
          <w:tab/>
        </w:r>
        <w:r>
          <w:fldChar w:fldCharType="begin"/>
        </w:r>
        <w:r>
          <w:instrText xml:space="preserve"> PAGEREF _Toc22968 \h </w:instrText>
        </w:r>
        <w:r>
          <w:fldChar w:fldCharType="separate"/>
        </w:r>
        <w:r>
          <w:t>50</w:t>
        </w:r>
        <w:r>
          <w:fldChar w:fldCharType="end"/>
        </w:r>
      </w:hyperlink>
    </w:p>
    <w:p>
      <w:pPr>
        <w:pStyle w:val="TOC1"/>
        <w:tabs>
          <w:tab w:val="right" w:leader="dot" w:pos="8306"/>
        </w:tabs>
      </w:pPr>
      <w:hyperlink w:anchor="_Toc22771" w:history="1">
        <w:r>
          <w:rPr>
            <w:rFonts w:ascii="仿宋" w:eastAsia="仿宋" w:hAnsi="仿宋" w:cs="仿宋" w:hint="eastAsia"/>
            <w:lang w:eastAsia="zh-CN"/>
          </w:rPr>
          <w:t>十五、体外诊断试剂产品项目实施保障措施</w:t>
        </w:r>
        <w:r>
          <w:tab/>
        </w:r>
        <w:r>
          <w:fldChar w:fldCharType="begin"/>
        </w:r>
        <w:r>
          <w:instrText xml:space="preserve"> PAGEREF _Toc22771 \h </w:instrText>
        </w:r>
        <w:r>
          <w:fldChar w:fldCharType="separate"/>
        </w:r>
        <w:r>
          <w:t>51</w:t>
        </w:r>
        <w:r>
          <w:fldChar w:fldCharType="end"/>
        </w:r>
      </w:hyperlink>
    </w:p>
    <w:p>
      <w:pPr>
        <w:pStyle w:val="TOC2"/>
        <w:tabs>
          <w:tab w:val="right" w:leader="dot" w:pos="8306"/>
        </w:tabs>
      </w:pPr>
      <w:hyperlink w:anchor="_Toc15486" w:history="1">
        <w:r>
          <w:rPr>
            <w:rFonts w:ascii="仿宋" w:eastAsia="仿宋" w:hAnsi="仿宋" w:cs="仿宋" w:hint="eastAsia"/>
            <w:lang w:eastAsia="zh-CN"/>
          </w:rPr>
          <w:t>(一)、体外诊断试剂产品项目实施保障机制</w:t>
        </w:r>
        <w:r>
          <w:tab/>
        </w:r>
        <w:r>
          <w:fldChar w:fldCharType="begin"/>
        </w:r>
        <w:r>
          <w:instrText xml:space="preserve"> PAGEREF _Toc15486 \h </w:instrText>
        </w:r>
        <w:r>
          <w:fldChar w:fldCharType="separate"/>
        </w:r>
        <w:r>
          <w:t>51</w:t>
        </w:r>
        <w:r>
          <w:fldChar w:fldCharType="end"/>
        </w:r>
      </w:hyperlink>
    </w:p>
    <w:p>
      <w:pPr>
        <w:pStyle w:val="TOC2"/>
        <w:tabs>
          <w:tab w:val="right" w:leader="dot" w:pos="8306"/>
        </w:tabs>
      </w:pPr>
      <w:hyperlink w:anchor="_Toc28119" w:history="1">
        <w:r>
          <w:rPr>
            <w:rFonts w:ascii="仿宋" w:eastAsia="仿宋" w:hAnsi="仿宋" w:cs="仿宋" w:hint="eastAsia"/>
            <w:lang w:eastAsia="zh-CN"/>
          </w:rPr>
          <w:t>(二)、体外诊断试剂产品项目法律合规要求</w:t>
        </w:r>
        <w:r>
          <w:tab/>
        </w:r>
        <w:r>
          <w:fldChar w:fldCharType="begin"/>
        </w:r>
        <w:r>
          <w:instrText xml:space="preserve"> PAGEREF _Toc28119 \h </w:instrText>
        </w:r>
        <w:r>
          <w:fldChar w:fldCharType="separate"/>
        </w:r>
        <w:r>
          <w:t>55</w:t>
        </w:r>
        <w:r>
          <w:fldChar w:fldCharType="end"/>
        </w:r>
      </w:hyperlink>
    </w:p>
    <w:p>
      <w:pPr>
        <w:pStyle w:val="TOC2"/>
        <w:tabs>
          <w:tab w:val="right" w:leader="dot" w:pos="8306"/>
        </w:tabs>
      </w:pPr>
      <w:hyperlink w:anchor="_Toc1738" w:history="1">
        <w:r>
          <w:rPr>
            <w:rFonts w:ascii="仿宋" w:eastAsia="仿宋" w:hAnsi="仿宋" w:cs="仿宋" w:hint="eastAsia"/>
            <w:lang w:eastAsia="zh-CN"/>
          </w:rPr>
          <w:t>(三)、体外诊断试剂产品项目合同管理与法律事务</w:t>
        </w:r>
        <w:r>
          <w:tab/>
        </w:r>
        <w:r>
          <w:fldChar w:fldCharType="begin"/>
        </w:r>
        <w:r>
          <w:instrText xml:space="preserve"> PAGEREF _Toc1738 \h </w:instrText>
        </w:r>
        <w:r>
          <w:fldChar w:fldCharType="separate"/>
        </w:r>
        <w:r>
          <w:t>60</w:t>
        </w:r>
        <w:r>
          <w:fldChar w:fldCharType="end"/>
        </w:r>
      </w:hyperlink>
    </w:p>
    <w:p>
      <w:pPr>
        <w:pStyle w:val="TOC2"/>
        <w:tabs>
          <w:tab w:val="right" w:leader="dot" w:pos="8306"/>
        </w:tabs>
      </w:pPr>
      <w:hyperlink w:anchor="_Toc12843" w:history="1">
        <w:r>
          <w:rPr>
            <w:rFonts w:ascii="仿宋" w:eastAsia="仿宋" w:hAnsi="仿宋" w:cs="仿宋" w:hint="eastAsia"/>
            <w:lang w:eastAsia="zh-CN"/>
          </w:rPr>
          <w:t>(四)、体外诊断试剂产品项目知识产权保护策略</w:t>
        </w:r>
        <w:r>
          <w:tab/>
        </w:r>
        <w:r>
          <w:fldChar w:fldCharType="begin"/>
        </w:r>
        <w:r>
          <w:instrText xml:space="preserve"> PAGEREF _Toc12843 \h </w:instrText>
        </w:r>
        <w:r>
          <w:fldChar w:fldCharType="separate"/>
        </w:r>
        <w:r>
          <w:t>66</w:t>
        </w:r>
        <w:r>
          <w:fldChar w:fldCharType="end"/>
        </w:r>
      </w:hyperlink>
    </w:p>
    <w:p>
      <w:pPr>
        <w:pStyle w:val="TOC1"/>
        <w:tabs>
          <w:tab w:val="right" w:leader="dot" w:pos="8306"/>
        </w:tabs>
      </w:pPr>
      <w:hyperlink w:anchor="_Toc5585" w:history="1">
        <w:r>
          <w:rPr>
            <w:rFonts w:ascii="仿宋" w:eastAsia="仿宋" w:hAnsi="仿宋" w:cs="仿宋" w:hint="eastAsia"/>
            <w:lang w:eastAsia="zh-CN"/>
          </w:rPr>
          <w:t>十六、体外诊断试剂产品项目治理与监督</w:t>
        </w:r>
        <w:r>
          <w:tab/>
        </w:r>
        <w:r>
          <w:fldChar w:fldCharType="begin"/>
        </w:r>
        <w:r>
          <w:instrText xml:space="preserve"> PAGEREF _Toc5585 \h </w:instrText>
        </w:r>
        <w:r>
          <w:fldChar w:fldCharType="separate"/>
        </w:r>
        <w:r>
          <w:t>69</w:t>
        </w:r>
        <w:r>
          <w:fldChar w:fldCharType="end"/>
        </w:r>
      </w:hyperlink>
    </w:p>
    <w:p>
      <w:pPr>
        <w:pStyle w:val="TOC2"/>
        <w:tabs>
          <w:tab w:val="right" w:leader="dot" w:pos="8306"/>
        </w:tabs>
      </w:pPr>
      <w:hyperlink w:anchor="_Toc8240" w:history="1">
        <w:r>
          <w:rPr>
            <w:rFonts w:ascii="仿宋" w:eastAsia="仿宋" w:hAnsi="仿宋" w:cs="仿宋" w:hint="eastAsia"/>
            <w:lang w:eastAsia="zh-CN"/>
          </w:rPr>
          <w:t>(一)、体外诊断试剂产品项目治理结构</w:t>
        </w:r>
        <w:r>
          <w:tab/>
        </w:r>
        <w:r>
          <w:fldChar w:fldCharType="begin"/>
        </w:r>
        <w:r>
          <w:instrText xml:space="preserve"> PAGEREF _Toc8240 \h </w:instrText>
        </w:r>
        <w:r>
          <w:fldChar w:fldCharType="separate"/>
        </w:r>
        <w:r>
          <w:t>69</w:t>
        </w:r>
        <w:r>
          <w:fldChar w:fldCharType="end"/>
        </w:r>
      </w:hyperlink>
    </w:p>
    <w:p>
      <w:pPr>
        <w:pStyle w:val="TOC2"/>
        <w:tabs>
          <w:tab w:val="right" w:leader="dot" w:pos="8306"/>
        </w:tabs>
      </w:pPr>
      <w:hyperlink w:anchor="_Toc27916" w:history="1">
        <w:r>
          <w:rPr>
            <w:rFonts w:ascii="仿宋" w:eastAsia="仿宋" w:hAnsi="仿宋" w:cs="仿宋" w:hint="eastAsia"/>
            <w:lang w:eastAsia="zh-CN"/>
          </w:rPr>
          <w:t>(二)、监督与审计</w:t>
        </w:r>
        <w:r>
          <w:tab/>
        </w:r>
        <w:r>
          <w:fldChar w:fldCharType="begin"/>
        </w:r>
        <w:r>
          <w:instrText xml:space="preserve"> PAGEREF _Toc27916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29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86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试剂产品项目的技术管理特点体现在其创新导向。通过引入最先进的技术趋势和解决方案，体外诊断试剂产品项目致力于提升科技含量、提高质量和效率水平。这意味着我们将采用最新的工具和方法，确保体外诊断试剂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体外诊断试剂产品项目技术管理的显著特征。通过整合不同领域的技术资源，我们实现了跨学科的协同工作。这有助于优化技术架构，提高整体效能。此外，整合性策略还促进了不同技术团队之间的紧密沟通和高效合作，确保体外诊断试剂产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体外诊断试剂产品项目所采用的技术。通过不断优化技术方案，体外诊断试剂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体外诊断试剂产品项目团队将在体外诊断试剂产品项目初期识别可能的技术风险，并采取相应的预防和应对措施。通过建立健全的风险评估机制，体外诊断试剂产品项目能够在实施过程中及时发现并解决潜在的技术问题，保障体外诊断试剂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体外诊断试剂产品项目中，技术将成为体外诊断试剂产品项目成功的有力支持。这一深度剖析揭示了技术管理在体外诊断试剂产品项目实施中的关键作用，为体外诊断试剂产品项目的技术基础奠定了坚实的基础。</w:t>
      </w:r>
    </w:p>
    <w:p>
      <w:pPr>
        <w:pStyle w:val="Heading2"/>
        <w:ind w:firstLine="560" w:firstLineChars="200"/>
        <w:rPr>
          <w:rFonts w:ascii="仿宋" w:eastAsia="仿宋" w:hAnsi="仿宋" w:cs="仿宋" w:hint="eastAsia"/>
          <w:sz w:val="28"/>
          <w:lang w:eastAsia="zh-CN"/>
        </w:rPr>
      </w:pPr>
      <w:bookmarkStart w:id="4" w:name="_Toc23147"/>
      <w:r>
        <w:rPr>
          <w:rFonts w:ascii="仿宋" w:eastAsia="仿宋" w:hAnsi="仿宋" w:cs="仿宋" w:hint="eastAsia"/>
          <w:sz w:val="28"/>
          <w:lang w:eastAsia="zh-CN"/>
        </w:rPr>
        <w:t>(二)、体外诊断试剂产品项目工艺技术设计方案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体外诊断试剂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体外诊断试剂产品项目将严格按照相关行业规范要求进行组织。通过有效控制产品质量，体外诊断试剂产品项目将致力于为顾客提供优质的体外诊断试剂产品项目产品和良好的服务。这体现了体外诊断试剂产品项目对于生产活动合规性和质量标准的高度重视，为体外诊断试剂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体外诊断试剂产品项目注重生态效益和清洁生产原则。体外诊断试剂产品项目建设将紧密结合地方特色经济发展，与社会经济发展规划和区域环境保护规划方案相协调一致。通过与当地区域自然生态系统的结合，体外诊断试剂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体外诊断试剂产品项目产品具有多样化的客户需求和个性化的特点。因此，体外诊断试剂产品项目产品规格品种多样，且单批生产数量较小。为满足这一特点，体外诊断试剂产品项目承办单位将建设先进的柔性制造生产线。通过广泛应用柔性制造技术，体外诊断试剂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体外诊断试剂产品项目采用的技术具有较高的技术含量和自动化水平，处于国内先进水平。这一技术选用不仅体现了对生产效率、质量和环境友好性的高标准要求，同时为体外诊断试剂产品项目的可持续发展奠定了坚实的基础。</w:t>
      </w:r>
    </w:p>
    <w:p>
      <w:pPr>
        <w:pStyle w:val="Heading2"/>
        <w:ind w:firstLine="560" w:firstLineChars="200"/>
        <w:rPr>
          <w:rFonts w:ascii="仿宋" w:eastAsia="仿宋" w:hAnsi="仿宋" w:cs="仿宋" w:hint="eastAsia"/>
          <w:sz w:val="28"/>
          <w:lang w:eastAsia="zh-CN"/>
        </w:rPr>
      </w:pPr>
      <w:bookmarkStart w:id="5" w:name="_Toc2763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为确保体外诊断试剂产品项目的高效生产和技术实施，我们制定了一套精心设计的设备选型方案，以满足体外诊断试剂产品项目生产、质量和环保的要求。该方案的主要特点如下：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体外诊断试剂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针对体外诊断试剂产品项目产品的多样性和小批量生产的特点，我们将建设柔性制造生产线。通过在设备选型中考虑柔性制造技术，可以灵活应对不同产品规格和生产需求，实现生产线的高度灵活性和适应性。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313"/>
      <w:r>
        <w:rPr>
          <w:rFonts w:ascii="仿宋" w:eastAsia="仿宋" w:hAnsi="仿宋" w:cs="仿宋" w:hint="eastAsia"/>
          <w:sz w:val="28"/>
          <w:lang w:eastAsia="zh-CN"/>
        </w:rPr>
        <w:t>二、体外诊断试剂产品项目建设单位说明</w:t>
      </w:r>
      <w:bookmarkEnd w:id="6"/>
    </w:p>
    <w:p>
      <w:pPr>
        <w:pStyle w:val="Heading2"/>
        <w:rPr>
          <w:rFonts w:ascii="仿宋" w:eastAsia="仿宋" w:hAnsi="仿宋" w:cs="仿宋" w:hint="eastAsia"/>
          <w:lang w:eastAsia="zh-CN"/>
        </w:rPr>
      </w:pPr>
      <w:bookmarkStart w:id="7" w:name="_Toc22960"/>
      <w:r>
        <w:rPr>
          <w:rFonts w:ascii="仿宋" w:eastAsia="仿宋" w:hAnsi="仿宋" w:cs="仿宋" w:hint="eastAsia"/>
          <w:lang w:eastAsia="zh-CN"/>
        </w:rPr>
        <w:t>(一)、体外诊断试剂产品项目承办单位基本情况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4953"/>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体外诊断试剂产品项目承办单位的XXXX，我们着眼于实现可持续的经济效益。通过技术创新和解决方案的提供，公司预计在体外诊断试剂产品项目执行期间将获得可观的收入增长。这一收入来源主要包括体外诊断试剂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同时，我们注重成本控制和效率提升，以确保体外诊断试剂产品项目的可持续盈利。透过精细的管理和资源优化，公司期望实现体外诊断试剂产品项目利润最大化。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体外诊断试剂产品项目实施进行全面的投资评估，包括体外诊断试剂产品项目启动阶段的资金投入和后续运营成本。通过对体外诊断试剂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体外诊断试剂产品项目实施过程中具备足够的资金流动性，公司将进行详尽的现金流分析。这包括资金需求的合理预测、体外诊断试剂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54"/>
      <w:r>
        <w:rPr>
          <w:rFonts w:ascii="仿宋" w:eastAsia="仿宋" w:hAnsi="仿宋" w:cs="仿宋" w:hint="eastAsia"/>
          <w:sz w:val="28"/>
          <w:lang w:eastAsia="zh-CN"/>
        </w:rPr>
        <w:t>三、体外诊断试剂产品项目土建工程</w:t>
      </w:r>
      <w:bookmarkEnd w:id="9"/>
    </w:p>
    <w:p>
      <w:pPr>
        <w:pStyle w:val="Heading2"/>
        <w:rPr>
          <w:rFonts w:ascii="仿宋" w:eastAsia="仿宋" w:hAnsi="仿宋" w:cs="仿宋" w:hint="eastAsia"/>
          <w:lang w:eastAsia="zh-CN"/>
        </w:rPr>
      </w:pPr>
      <w:bookmarkStart w:id="10" w:name="_Toc1605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在体外诊断试剂产品项目的建筑工程设计中，我们将秉承一系列重要的设计原则，以确保体外诊断试剂产品项目建筑在功能、美观、可持续性等方面达到最佳效果。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首要原则是确保建筑的功能性得到最大化的发挥。我们将充分理解体外诊断试剂产品项目的实际需求，合理布局各个功能区域，保证建筑在满足业务需求的同时，提供高效的工作环境。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在建筑设计中，我们将综合考虑建设和运营成本。通过精细的经济效益分析，确保设计方案在高效利用资源的同时，对体外诊断试剂产品项目的长期盈利能力有积极的贡献。</w:t>
      </w:r>
    </w:p>
    <w:p>
      <w:pPr>
        <w:pStyle w:val="Heading2"/>
        <w:ind w:firstLine="560" w:firstLineChars="200"/>
        <w:rPr>
          <w:rFonts w:ascii="仿宋" w:eastAsia="仿宋" w:hAnsi="仿宋" w:cs="仿宋" w:hint="eastAsia"/>
          <w:sz w:val="28"/>
          <w:lang w:eastAsia="zh-CN"/>
        </w:rPr>
      </w:pPr>
      <w:bookmarkStart w:id="11" w:name="_Toc11819"/>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试剂产品项目的土建工程设计中，我们将精准设定设计年限，结合体外诊断试剂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体外诊断试剂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88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体外诊断试剂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体外诊断试剂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体外诊断试剂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881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本期工程体外诊断试剂产品项目预计总建筑面积XXX平方米，其中：计容建筑面积XXX平方米，计划建筑工程投资XX万元，占体外诊断试剂产品项目总投资的XX%。</w:t>
      </w:r>
    </w:p>
    <w:p>
      <w:pPr>
        <w:pStyle w:val="Heading1"/>
        <w:ind w:firstLine="560" w:firstLineChars="200"/>
        <w:rPr>
          <w:rFonts w:ascii="仿宋" w:eastAsia="仿宋" w:hAnsi="仿宋" w:cs="仿宋" w:hint="eastAsia"/>
          <w:sz w:val="28"/>
          <w:lang w:eastAsia="zh-CN"/>
        </w:rPr>
      </w:pPr>
      <w:bookmarkStart w:id="14" w:name="_Toc14484"/>
      <w:r>
        <w:rPr>
          <w:rFonts w:ascii="仿宋" w:eastAsia="仿宋" w:hAnsi="仿宋" w:cs="仿宋" w:hint="eastAsia"/>
          <w:sz w:val="28"/>
          <w:lang w:eastAsia="zh-CN"/>
        </w:rPr>
        <w:t>四、体外诊断试剂产品项目危机管理</w:t>
      </w:r>
      <w:bookmarkEnd w:id="14"/>
    </w:p>
    <w:p>
      <w:pPr>
        <w:pStyle w:val="Heading2"/>
        <w:rPr>
          <w:rFonts w:ascii="仿宋" w:eastAsia="仿宋" w:hAnsi="仿宋" w:cs="仿宋" w:hint="eastAsia"/>
          <w:lang w:eastAsia="zh-CN"/>
        </w:rPr>
      </w:pPr>
      <w:bookmarkStart w:id="15" w:name="_Toc28202"/>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试剂产品项目危机管理中，危机预警与识别是确保体外诊断试剂产品项目稳健运行的核心步骤。通过建立全面的监测机制，体外诊断试剂产品项目团队旨在及时发现和理解潜在的风险和危机因素，以便采取及时的预防和应对措施，确保体外诊断试剂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体外诊断试剂产品项目团队全面分析了整个体外诊断试剂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体外诊断试剂产品项目团队着重于明确定义体外诊断试剂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体外诊断试剂产品项目进展的持续监控，团队能够及时发现潜在问题并作出迅速反应。体外诊断试剂产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在这一阶段，团队的专业素养和反应速度将发挥至关重要的作用，以确保潜在危机能够在初期得到有效的处理，最大程度地减轻负面影响。通过危机预警与识别，体外诊断试剂产品项目得以更有序、可控地推进。</w:t>
      </w:r>
    </w:p>
    <w:p>
      <w:pPr>
        <w:pStyle w:val="Heading2"/>
        <w:ind w:firstLine="560" w:firstLineChars="200"/>
        <w:rPr>
          <w:rFonts w:ascii="仿宋" w:eastAsia="仿宋" w:hAnsi="仿宋" w:cs="仿宋" w:hint="eastAsia"/>
          <w:sz w:val="28"/>
          <w:lang w:eastAsia="zh-CN"/>
        </w:rPr>
      </w:pPr>
      <w:bookmarkStart w:id="16" w:name="_Toc2804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在危机发生时，体外诊断试剂产品项目团队立即行动，成立了应急小组。该小组的任务是迅速制定并实施紧急应对措施，以最小化潜在损失。以下是采取的主要措施：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暂停体外诊断试剂产品项目进度：为遏制危机蔓延，体外诊断试剂产品项目暂时停止进行，以便全面评估当前状况。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资源重新分配：重新评估体外诊断试剂产品项目资源的分配，确保最大限度地减小损失。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实时沟通：与关键利益相关者建立实时沟通机制，向他们传递体外诊断试剂产品项目危机的实际状况，保障体外诊断试剂产品项目核心利益。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在紧急应对的同时，体外诊断试剂产品项目团队强调了团队协作和有效沟通的重要性。以下是团队协作的关键举措：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信息共享机制：建立了信息共享平台，确保团队成员能够及时获取体外诊断试剂产品项目危机的实时信息。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领导者沟通：体外诊断试剂产品项目领导者通过定期会议和即时沟通工具，指导团队应对危机，保持团队稳定运行。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随着危机得到初步控制，体外诊断试剂产品项目团队转向制定恢复计划，以确保体外诊断试剂产品项目能够从中迅速恢复。主要恢复计划包括：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修复受损的进度计划：重新评估体外诊断试剂产品项目进度，制定修复计划，确保体外诊断试剂产品项目尽快回归正常进程。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重新调整资源分配：优化资源分配，确保体外诊断试剂产品项目在有限资源下高效运转。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风险管理机制加强：对体外诊断试剂产品项目风险进行全面评估，制定更强化的风险管理策略，以预防未来可能的危机。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3935"/>
      <w:r>
        <w:rPr>
          <w:rFonts w:ascii="仿宋" w:eastAsia="仿宋" w:hAnsi="仿宋" w:cs="仿宋" w:hint="eastAsia"/>
          <w:sz w:val="28"/>
          <w:lang w:eastAsia="zh-CN"/>
        </w:rPr>
        <w:t>五、体外诊断试剂产品项目可持续发展</w:t>
      </w:r>
      <w:bookmarkEnd w:id="17"/>
    </w:p>
    <w:p>
      <w:pPr>
        <w:pStyle w:val="Heading2"/>
        <w:rPr>
          <w:rFonts w:ascii="仿宋" w:eastAsia="仿宋" w:hAnsi="仿宋" w:cs="仿宋" w:hint="eastAsia"/>
          <w:lang w:eastAsia="zh-CN"/>
        </w:rPr>
      </w:pPr>
      <w:bookmarkStart w:id="18" w:name="_Toc20574"/>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试剂产品项目中，体外诊断试剂产品项目团队着眼于未来，明确了可持续发展的战略方向。制定的具体可持续发展目标包括降低资源使用、采用环保技术、最大化社会效益等。这一步骤不仅有助于体外诊断试剂产品项目在环保和社会责任方面达到最高标准，也为未来提供了明确的指引，确保体外诊断试剂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可持续实践的融入体外诊断试剂产品项目管理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体外诊断试剂产品项目管理周期。从体外诊断试剂产品项目规划开始，体外诊断试剂产品项目团队就考虑了环境和社会的因素。在执行阶段，体外诊断试剂产品项目团队积极推动绿色技术的应用，优化资源利用。此外，关注员工的社会责任，通过培训和沟通活动提高员工对可持续发展的认知，使他们能够在日常工作中践行可持续实践。这些举措不仅为体外诊断试剂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964"/>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体外诊断试剂产品项目的可持续发展理念，我们深信环保与社会责任是体外诊断试剂产品项目成功的关键支柱。在体外诊断试剂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试剂产品项目团队通过引入先进的环保技术、建立高效的废物处理系统以及推动能源节约措施，积极履行环保责任。定期的环保监测和评估确保体外诊断试剂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试剂产品项目不仅致力于自身可持续发展，还注重对社会的回馈。通过支持社区体外诊断试剂产品项目、参与慈善事业、提供培训机会等方式，体外诊断试剂产品项目积极履行社会责任。与当地社区建立积极互动，关注员工的工作与生活平衡，以及员工的身心健康，是体外诊断试剂产品项目在社会责任层面的关键举措。这样的实践不仅增强了体外诊断试剂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7040"/>
      <w:r>
        <w:rPr>
          <w:rFonts w:ascii="仿宋" w:eastAsia="仿宋" w:hAnsi="仿宋" w:cs="仿宋" w:hint="eastAsia"/>
          <w:sz w:val="28"/>
          <w:lang w:eastAsia="zh-CN"/>
        </w:rPr>
        <w:t>六、体外诊断试剂产品项目文档管理</w:t>
      </w:r>
      <w:bookmarkEnd w:id="20"/>
    </w:p>
    <w:p>
      <w:pPr>
        <w:pStyle w:val="Heading2"/>
        <w:rPr>
          <w:rFonts w:ascii="仿宋" w:eastAsia="仿宋" w:hAnsi="仿宋" w:cs="仿宋" w:hint="eastAsia"/>
          <w:lang w:eastAsia="zh-CN"/>
        </w:rPr>
      </w:pPr>
      <w:bookmarkStart w:id="21" w:name="_Toc9887"/>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体外诊断试剂产品项目高度重视文档的质量和准确性，以支持体外诊断试剂产品项目的各项活动和决策。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试剂产品项目文档的编制始于体外诊断试剂产品项目计划的初期，我们制定了详细的文档编制计划，明确了每个文档的内容、格式和编写责任人。在体外诊断试剂产品项目启动阶段，我们首先编制了体外诊断试剂产品项目章程，明确定义了体外诊断试剂产品项目的目标、范围、风险等关键要素。随后，体外诊断试剂产品项目团队根据计划陆续编制了需求文档、设计文档、测试文档等各类文档，确保体外诊断试剂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https://d.book118.com/935224133242011121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EF0BD5"/>
    <w:rsid w:val="6EEF0B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22413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2024-03-02T07:24:00Z</dcterms:created>
  <dcterms:modified xsi:type="dcterms:W3CDTF">2024-03-02T07:24:46Z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BACED294F9D94E05A64FF813FF7F932E_11</vt:lpwstr>
  </property>
  <property fmtid="{D5CDD505-2E9C-101B-9397-08002B2CF9AE}" pid="3" name="KSOProductBuildVer">
    <vt:lpwstr>2052-12.1.0.16388</vt:lpwstr>
  </property>
</Properties>
</file>