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9586C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99586C">
      <w:pPr>
        <w:widowControl/>
        <w:jc w:val="left"/>
        <w:rPr>
          <w:rFonts w:ascii="仿宋" w:eastAsia="仿宋" w:hAnsi="仿宋"/>
          <w:b/>
          <w:sz w:val="40"/>
        </w:rPr>
      </w:pPr>
    </w:p>
    <w:p w:rsidR="0099586C">
      <w:pPr>
        <w:widowControl/>
        <w:jc w:val="left"/>
        <w:rPr>
          <w:rFonts w:ascii="仿宋" w:eastAsia="仿宋" w:hAnsi="仿宋"/>
          <w:b/>
          <w:sz w:val="40"/>
        </w:rPr>
      </w:pPr>
    </w:p>
    <w:p w:rsidR="0099586C" w:rsidRPr="0099586C" w:rsidP="0099586C">
      <w:pPr>
        <w:widowControl/>
        <w:jc w:val="center"/>
        <w:rPr>
          <w:rFonts w:ascii="宋体" w:eastAsia="宋体" w:hAnsi="宋体"/>
          <w:b/>
          <w:sz w:val="60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9586C">
        <w:rPr>
          <w:rFonts w:ascii="宋体" w:eastAsia="宋体" w:hAnsi="宋体" w:hint="eastAsia"/>
          <w:b/>
          <w:sz w:val="60"/>
        </w:rPr>
        <w:t>疗养院</w:t>
      </w:r>
      <w:r w:rsidRPr="0099586C">
        <w:rPr>
          <w:rFonts w:ascii="宋体" w:eastAsia="宋体" w:hAnsi="宋体" w:hint="eastAsia"/>
          <w:b/>
          <w:sz w:val="60"/>
        </w:rPr>
        <w:t>项目深度研究分析报告</w:t>
      </w:r>
    </w:p>
    <w:p w:rsidR="0099586C" w:rsidP="0099586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9586C">
        <w:rPr>
          <w:rFonts w:ascii="仿宋" w:eastAsia="仿宋" w:hAnsi="仿宋" w:hint="eastAsia"/>
          <w:b/>
          <w:sz w:val="40"/>
        </w:rPr>
        <w:t>目录</w:t>
      </w:r>
    </w:p>
    <w:p w:rsidR="0099586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_Toc152844488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586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一、原辅材料供应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_Toc152844489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、疗养院项目建设期原辅材料供应情况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_Toc152844490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、疗养院项目运营期原辅材料供应及质量管理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_Toc152844491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9586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_Toc152844492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、公司制度体系规划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_Toc152844493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_Toc152844494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_Toc152844495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_Toc152844496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、制度评估与改进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_Toc152844497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9586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三、疗养院项目选址说明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_Toc152844498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、疗养院项目选址原则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_Toc152844499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、疗养院项目选址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_Toc152844500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、建设条件分析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_Toc152844501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_Toc152844502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、地总体要求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_Toc152844503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、节约用地措施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_Toc152844504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_Toc152844505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_Toc152844506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9586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四、疗养院</w:t>
      </w:r>
      <w:r>
        <w:rPr>
          <w:rFonts w:hint="eastAsia"/>
          <w:noProof/>
        </w:rPr>
        <w:t>项目可行性研究报告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_Toc152844507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_Toc152844508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_Toc152844509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9586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_Toc152844510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_Toc152844511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_Toc152844512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9586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_Toc152844513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_Toc152844514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_Toc152844515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_Toc152844516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、渠道与分销策略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_Toc152844517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_Toc152844518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、售后服务策略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_Toc152844519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9586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七、环境影响评估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_Toc152844520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、环境影响评估目的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_Toc152844521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、环境影响评估法律法规依据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_Toc152844522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、疗养院项目对环境的主要影响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_Toc152844523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_Toc152844524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、环境监测与管理计划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_Toc152844525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、环境影响评估报告编制要求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_Toc152844526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9586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八、劳动安全生产分析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_Toc152844527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_Toc152844528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、主要防范措施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_Toc152844529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、劳动安全预期效果评价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_Toc152844530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9586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九、社会责任与可持续发展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_Toc152844531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、企业社会责任理念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_Toc152844532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、社会责任疗养院项目与计划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_Toc152844533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、可持续发展战略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_Toc152844534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、节能减排与环保措施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_Toc152844535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、社会公益与慈善活动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_Toc152844536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9586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十、团队建设与领导力发展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_Toc152844537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、高效团队建设原则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_Toc152844538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、团队文化与价值观塑造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_Toc152844539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、领导力发展计划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_Toc152844540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、团队沟通与协作机制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_Toc152844541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、领导力在变革中的作用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_Toc152844542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9586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十一、招聘与人才发展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_Toc152844543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、人才需求分析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_Toc152844544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、招聘计划与流程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_Toc152844545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_Toc152844546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、绩效考核与激励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_Toc152844547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、人才流动与留存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_Toc152844548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9586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_Toc152844549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_Toc152844550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、供应商选择与评估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_Toc152844551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、物流与库存管理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_Toc152844552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_Toc152844553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、供应链协同与信息共享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_Toc152844554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9586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_Toc152844555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_Toc152844556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、人员招聘与选拔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_Toc152844557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_Toc152844558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、绩效管理与激励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_Toc152844559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、职业规划与晋升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_Toc152844560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95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、员工关系与团队建设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_Toc152844561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9586C" w:rsidP="0099586C">
      <w:pPr>
        <w:widowControl/>
        <w:jc w:val="center"/>
        <w:rPr>
          <w:b/>
          <w:bCs/>
          <w:kern w:val="44"/>
          <w:sz w:val="44"/>
          <w:szCs w:val="4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99586C" w:rsidP="0099586C">
      <w:pPr>
        <w:pStyle w:val="Heading1"/>
        <w:jc w:val="center"/>
        <w:rPr>
          <w:rFonts w:hint="eastAsia"/>
        </w:rPr>
      </w:pPr>
      <w:bookmarkStart w:id="1" w:name="_Toc152844488"/>
      <w:r w:rsidRPr="0099586C">
        <w:rPr>
          <w:rFonts w:hint="eastAsia"/>
        </w:rPr>
        <w:t>序言</w:t>
      </w:r>
      <w:bookmarkEnd w:id="1"/>
    </w:p>
    <w:p w:rsid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本</w:t>
      </w:r>
      <w:r w:rsidRPr="0099586C">
        <w:rPr>
          <w:rFonts w:ascii="仿宋" w:eastAsia="仿宋" w:hAnsi="仿宋" w:hint="eastAsia"/>
          <w:sz w:val="28"/>
        </w:rPr>
        <w:t>项目投资分析及可行性报告</w:t>
      </w:r>
      <w:r w:rsidRPr="0099586C">
        <w:rPr>
          <w:rFonts w:ascii="仿宋" w:eastAsia="仿宋" w:hAnsi="仿宋" w:hint="eastAsia"/>
          <w:sz w:val="28"/>
        </w:rPr>
        <w:t>旨在全面介绍和规划一个创新性的疗养院项目，以满足需求。该方案的目的是为了提供疗养院项目的全面概览，包括项目的目标、范围、关键利益相关者和实施计划。通过本方案的学习交流，希望能为相关人员提供一个深入了解项目的平台，以促进进一步的合作和研究。请注意，本方案不可做为商业用途，只用作学习交流。</w:t>
      </w:r>
    </w:p>
    <w:p w:rsidR="0099586C" w:rsidP="0099586C">
      <w:pPr>
        <w:pStyle w:val="Heading1"/>
        <w:rPr>
          <w:rFonts w:hint="eastAsia"/>
        </w:rPr>
      </w:pPr>
      <w:bookmarkStart w:id="2" w:name="_Toc152844489"/>
      <w:r w:rsidRPr="0099586C">
        <w:rPr>
          <w:rFonts w:hint="eastAsia"/>
        </w:rPr>
        <w:t>一、原辅材料供应</w:t>
      </w:r>
      <w:bookmarkEnd w:id="2"/>
    </w:p>
    <w:p w:rsidR="0099586C" w:rsidP="0099586C">
      <w:pPr>
        <w:pStyle w:val="Heading2"/>
        <w:rPr>
          <w:rFonts w:hint="eastAsia"/>
        </w:rPr>
      </w:pPr>
      <w:bookmarkStart w:id="3" w:name="_Toc152844490"/>
      <w:r w:rsidRPr="0099586C">
        <w:rPr>
          <w:rFonts w:hint="eastAsia"/>
        </w:rPr>
        <w:t>(</w:t>
      </w:r>
      <w:r w:rsidRPr="0099586C">
        <w:rPr>
          <w:rFonts w:hint="eastAsia"/>
        </w:rPr>
        <w:t>一</w:t>
      </w:r>
      <w:r w:rsidRPr="0099586C">
        <w:rPr>
          <w:rFonts w:hint="eastAsia"/>
        </w:rPr>
        <w:t>)</w:t>
      </w:r>
      <w:r w:rsidRPr="0099586C">
        <w:rPr>
          <w:rFonts w:hint="eastAsia"/>
        </w:rPr>
        <w:t>、疗养院项目建设期原辅材料供应情况</w:t>
      </w:r>
      <w:bookmarkEnd w:id="3"/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在疗养院项目的建设和运营过程中，原辅材料的供应是确保工程顺利进行和产品质量稳定的重要环节。本章将详细探讨疗养院项目建设期和运营期的原辅材料供应情况，以及相关的质量管理措施。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7.1 疗养院项目建设期原辅材料供应情况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在疗养院项目建设期间，原辅材料的及时供应对工程进度和质量有着直接的影响。下面是疗养院项目建设期原辅材料供应情况的主要内容：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 xml:space="preserve"> 供应链策略：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 xml:space="preserve">   我们将建立稳定、可靠的供应链体系，与有资质、信誉良好的供应商建立合作关系，确保原辅材料的及时供应。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99586C">
        <w:rPr>
          <w:rFonts w:ascii="仿宋" w:eastAsia="仿宋" w:hAnsi="仿宋" w:hint="eastAsia"/>
          <w:sz w:val="28"/>
        </w:rPr>
        <w:t xml:space="preserve"> 质量标准：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 xml:space="preserve">   对所有原辅材料设定明确的质量标准和技术要求，保障原材料的质量符合相关标准，以确保产品达到设计要求。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 xml:space="preserve"> 库存管理：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 xml:space="preserve">   在建设期，将建立合理的库存管理系统，确保原辅材料的安全储存，并通过先进的信息化手段实现库存的及时监控。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 xml:space="preserve"> 供应保障：</w:t>
      </w:r>
    </w:p>
    <w:p w:rsid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 xml:space="preserve">   对于关键原辅材料，将建立备货计划和储备机制，以应对潜在的供应中断或价格波动，确保施工进度不受影响。</w:t>
      </w:r>
    </w:p>
    <w:p w:rsidR="0099586C" w:rsidP="0099586C">
      <w:pPr>
        <w:pStyle w:val="Heading2"/>
      </w:pPr>
      <w:bookmarkStart w:id="4" w:name="_Toc152844491"/>
      <w:r w:rsidRPr="0099586C">
        <w:t>(</w:t>
      </w:r>
      <w:r w:rsidRPr="0099586C">
        <w:t>二</w:t>
      </w:r>
      <w:r w:rsidRPr="0099586C">
        <w:t>)</w:t>
      </w:r>
      <w:r w:rsidRPr="0099586C">
        <w:t>、疗养院项目运营期原辅材料供应及质量管理</w:t>
      </w:r>
      <w:bookmarkEnd w:id="4"/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疗养院项目进入运营期后，原辅材料的持续供应和质量管理同样至关重要。下面是疗养院项目运营期原辅材料供应及质量管理的关键方面：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 xml:space="preserve"> 供应链维护：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 xml:space="preserve">   在运营期，将继续与供应商保持密切的合作，定期评估供应链的稳定性，确保原辅材料的长期可持续供应。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 xml:space="preserve"> 质量监控：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 xml:space="preserve">   强化原辅材料的质量监控体系，建立检测、评估机制，确保原辅材料的质量符合产品标准，提高产品的可靠性和稳定性。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 xml:space="preserve"> 供应商管理：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99586C">
        <w:rPr>
          <w:rFonts w:ascii="仿宋" w:eastAsia="仿宋" w:hAnsi="仿宋" w:hint="eastAsia"/>
          <w:sz w:val="28"/>
        </w:rPr>
        <w:t xml:space="preserve">   加强对供应商的管理，建立供应商绩效评估体系，与优质供应商保持战略合作，推动整个供应链的不断优化。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 xml:space="preserve"> 成本控制：</w:t>
      </w:r>
    </w:p>
    <w:p w:rsid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/>
          <w:sz w:val="28"/>
        </w:rPr>
        <w:t xml:space="preserve">   </w:t>
      </w:r>
      <w:r w:rsidRPr="0099586C">
        <w:rPr>
          <w:rFonts w:ascii="仿宋" w:eastAsia="仿宋" w:hAnsi="仿宋" w:hint="eastAsia"/>
          <w:sz w:val="28"/>
        </w:rPr>
        <w:t>在运营期，将不断寻求降低原辅材料采购成本的机会，通过谈判、采购策略调整等手段实现成本的有效控制。</w:t>
      </w:r>
    </w:p>
    <w:p w:rsidR="0099586C" w:rsidP="0099586C">
      <w:pPr>
        <w:pStyle w:val="Heading1"/>
        <w:rPr>
          <w:rFonts w:hint="eastAsia"/>
        </w:rPr>
      </w:pPr>
      <w:bookmarkStart w:id="5" w:name="_Toc152844492"/>
      <w:r w:rsidRPr="0099586C">
        <w:rPr>
          <w:rFonts w:hint="eastAsia"/>
        </w:rPr>
        <w:t>二、制度建设与员工手册</w:t>
      </w:r>
      <w:bookmarkEnd w:id="5"/>
    </w:p>
    <w:p w:rsidR="0099586C" w:rsidP="0099586C">
      <w:pPr>
        <w:pStyle w:val="Heading2"/>
        <w:rPr>
          <w:rFonts w:hint="eastAsia"/>
        </w:rPr>
      </w:pPr>
      <w:bookmarkStart w:id="6" w:name="_Toc152844493"/>
      <w:r w:rsidRPr="0099586C">
        <w:rPr>
          <w:rFonts w:hint="eastAsia"/>
        </w:rPr>
        <w:t>(</w:t>
      </w:r>
      <w:r w:rsidRPr="0099586C">
        <w:rPr>
          <w:rFonts w:hint="eastAsia"/>
        </w:rPr>
        <w:t>一</w:t>
      </w:r>
      <w:r w:rsidRPr="0099586C">
        <w:rPr>
          <w:rFonts w:hint="eastAsia"/>
        </w:rPr>
        <w:t>)</w:t>
      </w:r>
      <w:r w:rsidRPr="0099586C">
        <w:rPr>
          <w:rFonts w:hint="eastAsia"/>
        </w:rPr>
        <w:t>、公司制度体系规划</w:t>
      </w:r>
      <w:bookmarkEnd w:id="6"/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公司制度体系规划包括组织架构设计、流程规范、员工权益保障、信息安全与保密、激励机制、文化建设等多个关键方面。首先，组织架构设计是核心，通过建立清晰而灵活的结构，实现高效内外部协同工作。其次，流程规范着重于设计明确、高效的业务流程，以提高整体运作效果。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另一方面，员工权益保障涵盖薪酬福利、工作条件和职业发展机会，激发员工积极性。信息安全与保密方面，公司需要制定科学的信息管理政策，确保公司数据的安全性和机密性。激励机制通过建立科学的激励和奖惯机制，鼓励员工创新和高效工作。文化建设则注重塑造积极向上、开放包容的公司文化，增强员工的集体认同感。</w:t>
      </w:r>
    </w:p>
    <w:p w:rsidR="0099586C" w:rsidP="0099586C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99586C">
        <w:rPr>
          <w:rFonts w:ascii="仿宋" w:eastAsia="仿宋" w:hAnsi="仿宋" w:hint="eastAsia"/>
          <w:sz w:val="28"/>
        </w:rPr>
        <w:t>最后，风险管理是保障企业长期发展的关键。制定全面的风险管理策略，包括风险的识别、评估和应对方法，确保公司在面对不确定性时能够做出明智的决策。这些方面的有机结合构建了公司健康的制度体系，为企业在竞争激烈的市场中保持灵活性和适应性提供了坚实的基础。在实际规划中，需要根据公司的具体情况进行差异化的调整</w:t>
      </w:r>
    </w:p>
    <w:p w:rsid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和优化。</w:t>
      </w:r>
    </w:p>
    <w:p w:rsidR="0099586C" w:rsidP="0099586C">
      <w:pPr>
        <w:pStyle w:val="Heading2"/>
      </w:pPr>
      <w:bookmarkStart w:id="7" w:name="_Toc152844494"/>
      <w:r w:rsidRPr="0099586C">
        <w:t>(</w:t>
      </w:r>
      <w:r w:rsidRPr="0099586C">
        <w:t>二</w:t>
      </w:r>
      <w:r w:rsidRPr="0099586C">
        <w:t>)</w:t>
      </w:r>
      <w:r w:rsidRPr="0099586C">
        <w:t>、员工手册编制与更新</w:t>
      </w:r>
      <w:bookmarkEnd w:id="7"/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员工手册编制：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员工手册是企业管理的重要组成部分，其编制应当注重细节和全面性，以确保员工对企业文化和管理规定有清晰的认识。下面是员工手册编制的具体步骤：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1. 企业概况介绍： 在员工手册中应当包括企业的发展历程、组织结构、核心价值观等信息，帮助员工更好地理解企业的使命和愿景。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2. 员工权益和职责明确： 在手册中明确员工的权益，包括但不限于薪资福利、工时制度、休假政策、培训机会等，同时阐述员工在企业中的基本职责和期望。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3. 薪酬福利说明： 提供详细的薪资结构、绩效考核标准、奖惩机制等内容，使员工清晰了解薪酬体系和激励政策。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4. 工时制度和休假政策规定： 清晰规定工作时间、加班制度、以及各类休假的申请和使用流程，确保员工工作生活平衡。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5. 公司文化阐释： 强调企业的文化理念、核心价值观，通过实际案例或故事形式生动展示，帮助员工更好地融入企业文化。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员工手册更新：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员工手册是动态的文件，需要随着法规的变化、企业发展的需要和员工反馈的情况进行及时更新。下面是员工手册更新的一些建议：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99586C">
        <w:rPr>
          <w:rFonts w:ascii="仿宋" w:eastAsia="仿宋" w:hAnsi="仿宋" w:hint="eastAsia"/>
          <w:sz w:val="28"/>
        </w:rPr>
        <w:t>1. 法规跟踪： 建立专业团队负责跟踪国家和地方的法规变化，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确保员工手册的内容符合最新的法规要求。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2. 员工反馈机制： 设立员工反馈通道，定期收集员工对手册的建议和意见，以便及时调整和更新相关内容。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3. 内外部审查： 定期邀请内外部专业人员对员工手册进行审查，确保其中的规定与企业实际运作一致。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4. 多媒体形式运用： 利用图文并茂、多媒体的方式，使员工手册更生动直观，提高员工对内容的理解和记忆。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5. 定期培训： 针对员工手册的更新内容，组织相关培训，确保员工了解新的规定和政策，降低信息误解的风险。</w:t>
      </w:r>
    </w:p>
    <w:p w:rsid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通过以上措施，企业可以更好地维护员工手册的实用性和适应性，使其成为企业管理的有效工具。</w:t>
      </w:r>
    </w:p>
    <w:p w:rsidR="0099586C" w:rsidP="0099586C">
      <w:pPr>
        <w:pStyle w:val="Heading2"/>
      </w:pPr>
      <w:bookmarkStart w:id="8" w:name="_Toc152844495"/>
      <w:r w:rsidRPr="0099586C">
        <w:t>(</w:t>
      </w:r>
      <w:r w:rsidRPr="0099586C">
        <w:t>三</w:t>
      </w:r>
      <w:r w:rsidRPr="0099586C">
        <w:t>)</w:t>
      </w:r>
      <w:r w:rsidRPr="0099586C">
        <w:t>、制度宣导与培训</w:t>
      </w:r>
      <w:bookmarkEnd w:id="8"/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1. 制度宣导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1.1 目标设定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本公司坚持通过制度宣导加强员工对企业规章制度的理解和遵循。目标是确保员工充分了解公司的各项制度，并在实际工作中正确应用，从而提高公司整体管理水平。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1.2 宣导途径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99586C">
        <w:rPr>
          <w:rFonts w:ascii="仿宋" w:eastAsia="仿宋" w:hAnsi="仿宋" w:hint="eastAsia"/>
          <w:sz w:val="28"/>
        </w:rPr>
        <w:t>宣导途径包括但不限于公司内部邮件通知、内部社交平台发布、公司内刊宣传，以及定期例会强调。通过多途径宣导，公司可以确保信息覆盖全员，提高制度知晓率。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1.3 实例说明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为了更生动地解释制度的重要性，宣导过程中将使用实际案例。通过分享公司成功应用制度的经验和相关案例，使员工更容易理解制度的实际应用场景。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/>
          <w:sz w:val="28"/>
        </w:rPr>
        <w:t xml:space="preserve">1.4 </w:t>
      </w:r>
      <w:r w:rsidRPr="0099586C">
        <w:rPr>
          <w:rFonts w:ascii="仿宋" w:eastAsia="仿宋" w:hAnsi="仿宋" w:hint="eastAsia"/>
          <w:sz w:val="28"/>
        </w:rPr>
        <w:t>制度手册分发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为了让员工更好地理解和记忆制度内容，公司将准备清晰简明的制度手册，并通过内部渠道进行全员分发。手册内容将包含易懂的语言、生动的案例，以提高员工的学习兴趣。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2. 制度培训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2.1 需求评估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在进行制度培训前，将通过员工调查、小组讨论等方式，充分了解员工对制度的认知和存在的疑问。这有助于制定有针对性的培训计划。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2.2 计划制定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制定全面、有层次的培训计划，明确培训的内容、形式、时间和地点。确保培训计划覆盖所有关键点，确保培训的全面性。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2.3 培训方式选择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根据员工的特点和制度内容的复杂程度，选择内部员工培训、专业外部培训或在线学习平台等多种培训方式，以确保培训的全面性和有效性。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2.4 材料准备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99586C">
        <w:rPr>
          <w:rFonts w:ascii="仿宋" w:eastAsia="仿宋" w:hAnsi="仿宋" w:hint="eastAsia"/>
          <w:sz w:val="28"/>
        </w:rPr>
        <w:t>为培训准备相关材料，包括PPT、案例分析、讲义等。材料要生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动有趣，能够引发员工的兴趣，提高培训效果。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2.5 互动开展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在培训中注重互动，通过讨论、小组活动等方式，激发员工的学习兴趣，促进信息的传递和消化。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2.6 测验与反馈</w:t>
      </w:r>
    </w:p>
    <w:p w:rsid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培训结束后进行小测验，检验员工的学习效果。同时，收集员工的反馈，了解培训的不足之处，为日后的改进提供依据。</w:t>
      </w:r>
    </w:p>
    <w:p w:rsidR="0099586C" w:rsidP="0099586C">
      <w:pPr>
        <w:pStyle w:val="Heading2"/>
      </w:pPr>
      <w:bookmarkStart w:id="9" w:name="_Toc152844496"/>
      <w:r w:rsidRPr="0099586C">
        <w:t>(</w:t>
      </w:r>
      <w:r w:rsidRPr="0099586C">
        <w:t>四</w:t>
      </w:r>
      <w:r w:rsidRPr="0099586C">
        <w:t>)</w:t>
      </w:r>
      <w:r w:rsidRPr="0099586C">
        <w:t>、制度执行与监督</w:t>
      </w:r>
      <w:bookmarkEnd w:id="9"/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1. 制度执行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1.1 落实责任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确保每位员工了解其岗位上的相关制度，并明确制度执行的责任人。明确责任有助于保持制度的实施效果。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1.2 制度执行考核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建立制度执行的考核机制，通过定期的内部审核和检查，检验制度的执行情况。对执行不到位的情况进行及时纠正。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1.3 奖惩机制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建立奖惩机制，对执行良好的员工给予表扬和奖励，对于违反制度的行为要有明确的处罚措施。奖惩机制有助于激发员工的积极性，保持制度的有效性。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1.4 制度执行监控系统</w:t>
      </w:r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  <w:r w:rsidRPr="0099586C">
        <w:rPr>
          <w:rFonts w:ascii="仿宋" w:eastAsia="仿宋" w:hAnsi="仿宋" w:hint="eastAsia"/>
          <w:sz w:val="28"/>
        </w:rPr>
        <w:t>引入信息化手段，建立制度执行的监控系统。通过系统记录制度</w:t>
      </w:r>
      <w:r w:rsidRPr="0099586C">
        <w:rPr>
          <w:rFonts w:ascii="仿宋" w:eastAsia="仿宋" w:hAnsi="仿宋" w:hint="eastAsia"/>
          <w:sz w:val="28"/>
        </w:rPr>
        <w:br/>
      </w:r>
      <w:r w:rsidRPr="0099586C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https://d.book118.com/935231123121011041</w:t>
        </w:r>
      </w:hyperlink>
    </w:p>
    <w:p w:rsidR="0099586C" w:rsidRPr="0099586C" w:rsidP="0099586C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86C"/>
    <w:rsid w:val="007921CE"/>
    <w:rsid w:val="0099586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99586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99586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99586C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99586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99586C"/>
  </w:style>
  <w:style w:type="paragraph" w:styleId="TOC2">
    <w:name w:val="toc 2"/>
    <w:basedOn w:val="Normal"/>
    <w:next w:val="Normal"/>
    <w:autoRedefine/>
    <w:uiPriority w:val="39"/>
    <w:unhideWhenUsed/>
    <w:rsid w:val="0099586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3523112312101104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4811</Words>
  <Characters>27427</Characters>
  <Application>Microsoft Office Word</Application>
  <DocSecurity>0</DocSecurity>
  <Lines>228</Lines>
  <Paragraphs>64</Paragraphs>
  <ScaleCrop>false</ScaleCrop>
  <Company/>
  <LinksUpToDate>false</LinksUpToDate>
  <CharactersWithSpaces>32174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2023-12-07T04:26:00Z</dcterms:created>
  <dcterms:modified xsi:type="dcterms:W3CDTF">2023-12-07T04:27:00Z</dcterms:modified>
</cp:coreProperties>
</file>