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医用穿刺器械项目规划设计方案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87" w:history="1">
        <w:r>
          <w:rPr>
            <w:rFonts w:ascii="仿宋" w:eastAsia="仿宋" w:hAnsi="仿宋" w:cs="仿宋" w:hint="eastAsia"/>
            <w:lang w:eastAsia="zh-CN"/>
          </w:rPr>
          <w:t>概论</w:t>
        </w:r>
        <w:r>
          <w:tab/>
        </w:r>
        <w:r>
          <w:fldChar w:fldCharType="begin"/>
        </w:r>
        <w:r>
          <w:instrText xml:space="preserve"> PAGEREF _Toc30387 \h </w:instrText>
        </w:r>
        <w:r>
          <w:fldChar w:fldCharType="separate"/>
        </w:r>
        <w:r>
          <w:t>3</w:t>
        </w:r>
        <w:r>
          <w:fldChar w:fldCharType="end"/>
        </w:r>
      </w:hyperlink>
    </w:p>
    <w:p>
      <w:pPr>
        <w:pStyle w:val="TOC1"/>
        <w:tabs>
          <w:tab w:val="right" w:leader="dot" w:pos="8306"/>
        </w:tabs>
      </w:pPr>
      <w:hyperlink w:anchor="_Toc1101" w:history="1">
        <w:r>
          <w:rPr>
            <w:rFonts w:ascii="仿宋" w:eastAsia="仿宋" w:hAnsi="仿宋" w:cs="仿宋" w:hint="eastAsia"/>
            <w:lang w:eastAsia="zh-CN"/>
          </w:rPr>
          <w:t>一、医用穿刺器械项目绩效评估</w:t>
        </w:r>
        <w:r>
          <w:tab/>
        </w:r>
        <w:r>
          <w:fldChar w:fldCharType="begin"/>
        </w:r>
        <w:r>
          <w:instrText xml:space="preserve"> PAGEREF _Toc1101 \h </w:instrText>
        </w:r>
        <w:r>
          <w:fldChar w:fldCharType="separate"/>
        </w:r>
        <w:r>
          <w:t>3</w:t>
        </w:r>
        <w:r>
          <w:fldChar w:fldCharType="end"/>
        </w:r>
      </w:hyperlink>
    </w:p>
    <w:p>
      <w:pPr>
        <w:pStyle w:val="TOC2"/>
        <w:tabs>
          <w:tab w:val="right" w:leader="dot" w:pos="8306"/>
        </w:tabs>
      </w:pPr>
      <w:hyperlink w:anchor="_Toc17427" w:history="1">
        <w:r>
          <w:rPr>
            <w:rFonts w:ascii="仿宋" w:eastAsia="仿宋" w:hAnsi="仿宋" w:cs="仿宋" w:hint="eastAsia"/>
            <w:lang w:eastAsia="zh-CN"/>
          </w:rPr>
          <w:t>(一)、绩效评估指标</w:t>
        </w:r>
        <w:r>
          <w:tab/>
        </w:r>
        <w:r>
          <w:fldChar w:fldCharType="begin"/>
        </w:r>
        <w:r>
          <w:instrText xml:space="preserve"> PAGEREF _Toc17427 \h </w:instrText>
        </w:r>
        <w:r>
          <w:fldChar w:fldCharType="separate"/>
        </w:r>
        <w:r>
          <w:t>3</w:t>
        </w:r>
        <w:r>
          <w:fldChar w:fldCharType="end"/>
        </w:r>
      </w:hyperlink>
    </w:p>
    <w:p>
      <w:pPr>
        <w:pStyle w:val="TOC2"/>
        <w:tabs>
          <w:tab w:val="right" w:leader="dot" w:pos="8306"/>
        </w:tabs>
      </w:pPr>
      <w:hyperlink w:anchor="_Toc2229" w:history="1">
        <w:r>
          <w:rPr>
            <w:rFonts w:ascii="仿宋" w:eastAsia="仿宋" w:hAnsi="仿宋" w:cs="仿宋" w:hint="eastAsia"/>
            <w:lang w:eastAsia="zh-CN"/>
          </w:rPr>
          <w:t>(二)、绩效评估方法</w:t>
        </w:r>
        <w:r>
          <w:tab/>
        </w:r>
        <w:r>
          <w:fldChar w:fldCharType="begin"/>
        </w:r>
        <w:r>
          <w:instrText xml:space="preserve"> PAGEREF _Toc2229 \h </w:instrText>
        </w:r>
        <w:r>
          <w:fldChar w:fldCharType="separate"/>
        </w:r>
        <w:r>
          <w:t>4</w:t>
        </w:r>
        <w:r>
          <w:fldChar w:fldCharType="end"/>
        </w:r>
      </w:hyperlink>
    </w:p>
    <w:p>
      <w:pPr>
        <w:pStyle w:val="TOC2"/>
        <w:tabs>
          <w:tab w:val="right" w:leader="dot" w:pos="8306"/>
        </w:tabs>
      </w:pPr>
      <w:hyperlink w:anchor="_Toc13791" w:history="1">
        <w:r>
          <w:rPr>
            <w:rFonts w:ascii="仿宋" w:eastAsia="仿宋" w:hAnsi="仿宋" w:cs="仿宋" w:hint="eastAsia"/>
            <w:lang w:eastAsia="zh-CN"/>
          </w:rPr>
          <w:t>(三)、绩效评估周期</w:t>
        </w:r>
        <w:r>
          <w:tab/>
        </w:r>
        <w:r>
          <w:fldChar w:fldCharType="begin"/>
        </w:r>
        <w:r>
          <w:instrText xml:space="preserve"> PAGEREF _Toc13791 \h </w:instrText>
        </w:r>
        <w:r>
          <w:fldChar w:fldCharType="separate"/>
        </w:r>
        <w:r>
          <w:t>5</w:t>
        </w:r>
        <w:r>
          <w:fldChar w:fldCharType="end"/>
        </w:r>
      </w:hyperlink>
    </w:p>
    <w:p>
      <w:pPr>
        <w:pStyle w:val="TOC1"/>
        <w:tabs>
          <w:tab w:val="right" w:leader="dot" w:pos="8306"/>
        </w:tabs>
      </w:pPr>
      <w:hyperlink w:anchor="_Toc26720" w:history="1">
        <w:r>
          <w:rPr>
            <w:rFonts w:ascii="仿宋" w:eastAsia="仿宋" w:hAnsi="仿宋" w:cs="仿宋" w:hint="eastAsia"/>
            <w:lang w:eastAsia="zh-CN"/>
          </w:rPr>
          <w:t>二、医用穿刺器械项目概论</w:t>
        </w:r>
        <w:r>
          <w:tab/>
        </w:r>
        <w:r>
          <w:fldChar w:fldCharType="begin"/>
        </w:r>
        <w:r>
          <w:instrText xml:space="preserve"> PAGEREF _Toc26720 \h </w:instrText>
        </w:r>
        <w:r>
          <w:fldChar w:fldCharType="separate"/>
        </w:r>
        <w:r>
          <w:t>6</w:t>
        </w:r>
        <w:r>
          <w:fldChar w:fldCharType="end"/>
        </w:r>
      </w:hyperlink>
    </w:p>
    <w:p>
      <w:pPr>
        <w:pStyle w:val="TOC2"/>
        <w:tabs>
          <w:tab w:val="right" w:leader="dot" w:pos="8306"/>
        </w:tabs>
      </w:pPr>
      <w:hyperlink w:anchor="_Toc24918" w:history="1">
        <w:r>
          <w:rPr>
            <w:rFonts w:ascii="仿宋" w:eastAsia="仿宋" w:hAnsi="仿宋" w:cs="仿宋" w:hint="eastAsia"/>
            <w:lang w:eastAsia="zh-CN"/>
          </w:rPr>
          <w:t>(一)、医用穿刺器械项目概况</w:t>
        </w:r>
        <w:r>
          <w:tab/>
        </w:r>
        <w:r>
          <w:fldChar w:fldCharType="begin"/>
        </w:r>
        <w:r>
          <w:instrText xml:space="preserve"> PAGEREF _Toc24918 \h </w:instrText>
        </w:r>
        <w:r>
          <w:fldChar w:fldCharType="separate"/>
        </w:r>
        <w:r>
          <w:t>6</w:t>
        </w:r>
        <w:r>
          <w:fldChar w:fldCharType="end"/>
        </w:r>
      </w:hyperlink>
    </w:p>
    <w:p>
      <w:pPr>
        <w:pStyle w:val="TOC2"/>
        <w:tabs>
          <w:tab w:val="right" w:leader="dot" w:pos="8306"/>
        </w:tabs>
      </w:pPr>
      <w:hyperlink w:anchor="_Toc18871" w:history="1">
        <w:r>
          <w:rPr>
            <w:rFonts w:ascii="仿宋" w:eastAsia="仿宋" w:hAnsi="仿宋" w:cs="仿宋" w:hint="eastAsia"/>
            <w:lang w:eastAsia="zh-CN"/>
          </w:rPr>
          <w:t>(二)、医用穿刺器械项目目标</w:t>
        </w:r>
        <w:r>
          <w:tab/>
        </w:r>
        <w:r>
          <w:fldChar w:fldCharType="begin"/>
        </w:r>
        <w:r>
          <w:instrText xml:space="preserve"> PAGEREF _Toc18871 \h </w:instrText>
        </w:r>
        <w:r>
          <w:fldChar w:fldCharType="separate"/>
        </w:r>
        <w:r>
          <w:t>8</w:t>
        </w:r>
        <w:r>
          <w:fldChar w:fldCharType="end"/>
        </w:r>
      </w:hyperlink>
    </w:p>
    <w:p>
      <w:pPr>
        <w:pStyle w:val="TOC2"/>
        <w:tabs>
          <w:tab w:val="right" w:leader="dot" w:pos="8306"/>
        </w:tabs>
      </w:pPr>
      <w:hyperlink w:anchor="_Toc18616" w:history="1">
        <w:r>
          <w:rPr>
            <w:rFonts w:ascii="仿宋" w:eastAsia="仿宋" w:hAnsi="仿宋" w:cs="仿宋" w:hint="eastAsia"/>
            <w:lang w:eastAsia="zh-CN"/>
          </w:rPr>
          <w:t>(三)、医用穿刺器械项目提出的理由</w:t>
        </w:r>
        <w:r>
          <w:tab/>
        </w:r>
        <w:r>
          <w:fldChar w:fldCharType="begin"/>
        </w:r>
        <w:r>
          <w:instrText xml:space="preserve"> PAGEREF _Toc18616 \h </w:instrText>
        </w:r>
        <w:r>
          <w:fldChar w:fldCharType="separate"/>
        </w:r>
        <w:r>
          <w:t>9</w:t>
        </w:r>
        <w:r>
          <w:fldChar w:fldCharType="end"/>
        </w:r>
      </w:hyperlink>
    </w:p>
    <w:p>
      <w:pPr>
        <w:pStyle w:val="TOC2"/>
        <w:tabs>
          <w:tab w:val="right" w:leader="dot" w:pos="8306"/>
        </w:tabs>
      </w:pPr>
      <w:hyperlink w:anchor="_Toc19831" w:history="1">
        <w:r>
          <w:rPr>
            <w:rFonts w:ascii="仿宋" w:eastAsia="仿宋" w:hAnsi="仿宋" w:cs="仿宋" w:hint="eastAsia"/>
            <w:lang w:eastAsia="zh-CN"/>
          </w:rPr>
          <w:t>(四)、医用穿刺器械项目意义</w:t>
        </w:r>
        <w:r>
          <w:tab/>
        </w:r>
        <w:r>
          <w:fldChar w:fldCharType="begin"/>
        </w:r>
        <w:r>
          <w:instrText xml:space="preserve"> PAGEREF _Toc19831 \h </w:instrText>
        </w:r>
        <w:r>
          <w:fldChar w:fldCharType="separate"/>
        </w:r>
        <w:r>
          <w:t>11</w:t>
        </w:r>
        <w:r>
          <w:fldChar w:fldCharType="end"/>
        </w:r>
      </w:hyperlink>
    </w:p>
    <w:p>
      <w:pPr>
        <w:pStyle w:val="TOC2"/>
        <w:tabs>
          <w:tab w:val="right" w:leader="dot" w:pos="8306"/>
        </w:tabs>
      </w:pPr>
      <w:hyperlink w:anchor="_Toc31590" w:history="1">
        <w:r>
          <w:rPr>
            <w:rFonts w:ascii="仿宋" w:eastAsia="仿宋" w:hAnsi="仿宋" w:cs="仿宋" w:hint="eastAsia"/>
            <w:lang w:eastAsia="zh-CN"/>
          </w:rPr>
          <w:t>(五)、医用穿刺器械项目背景</w:t>
        </w:r>
        <w:r>
          <w:tab/>
        </w:r>
        <w:r>
          <w:fldChar w:fldCharType="begin"/>
        </w:r>
        <w:r>
          <w:instrText xml:space="preserve"> PAGEREF _Toc31590 \h </w:instrText>
        </w:r>
        <w:r>
          <w:fldChar w:fldCharType="separate"/>
        </w:r>
        <w:r>
          <w:t>12</w:t>
        </w:r>
        <w:r>
          <w:fldChar w:fldCharType="end"/>
        </w:r>
      </w:hyperlink>
    </w:p>
    <w:p>
      <w:pPr>
        <w:pStyle w:val="TOC1"/>
        <w:tabs>
          <w:tab w:val="right" w:leader="dot" w:pos="8306"/>
        </w:tabs>
      </w:pPr>
      <w:hyperlink w:anchor="_Toc14536" w:history="1">
        <w:r>
          <w:rPr>
            <w:rFonts w:ascii="仿宋" w:eastAsia="仿宋" w:hAnsi="仿宋" w:cs="仿宋" w:hint="eastAsia"/>
            <w:lang w:eastAsia="zh-CN"/>
          </w:rPr>
          <w:t>三、医用穿刺器械项目选址可行性分析</w:t>
        </w:r>
        <w:r>
          <w:tab/>
        </w:r>
        <w:r>
          <w:fldChar w:fldCharType="begin"/>
        </w:r>
        <w:r>
          <w:instrText xml:space="preserve"> PAGEREF _Toc14536 \h </w:instrText>
        </w:r>
        <w:r>
          <w:fldChar w:fldCharType="separate"/>
        </w:r>
        <w:r>
          <w:t>13</w:t>
        </w:r>
        <w:r>
          <w:fldChar w:fldCharType="end"/>
        </w:r>
      </w:hyperlink>
    </w:p>
    <w:p>
      <w:pPr>
        <w:pStyle w:val="TOC2"/>
        <w:tabs>
          <w:tab w:val="right" w:leader="dot" w:pos="8306"/>
        </w:tabs>
      </w:pPr>
      <w:hyperlink w:anchor="_Toc30725" w:history="1">
        <w:r>
          <w:rPr>
            <w:rFonts w:ascii="仿宋" w:eastAsia="仿宋" w:hAnsi="仿宋" w:cs="仿宋" w:hint="eastAsia"/>
            <w:lang w:eastAsia="zh-CN"/>
          </w:rPr>
          <w:t>(一)、医用穿刺器械项目选址</w:t>
        </w:r>
        <w:r>
          <w:tab/>
        </w:r>
        <w:r>
          <w:fldChar w:fldCharType="begin"/>
        </w:r>
        <w:r>
          <w:instrText xml:space="preserve"> PAGEREF _Toc30725 \h </w:instrText>
        </w:r>
        <w:r>
          <w:fldChar w:fldCharType="separate"/>
        </w:r>
        <w:r>
          <w:t>13</w:t>
        </w:r>
        <w:r>
          <w:fldChar w:fldCharType="end"/>
        </w:r>
      </w:hyperlink>
    </w:p>
    <w:p>
      <w:pPr>
        <w:pStyle w:val="TOC2"/>
        <w:tabs>
          <w:tab w:val="right" w:leader="dot" w:pos="8306"/>
        </w:tabs>
      </w:pPr>
      <w:hyperlink w:anchor="_Toc11601" w:history="1">
        <w:r>
          <w:rPr>
            <w:rFonts w:ascii="仿宋" w:eastAsia="仿宋" w:hAnsi="仿宋" w:cs="仿宋" w:hint="eastAsia"/>
            <w:lang w:eastAsia="zh-CN"/>
          </w:rPr>
          <w:t>(二)、用地控制指标</w:t>
        </w:r>
        <w:r>
          <w:tab/>
        </w:r>
        <w:r>
          <w:fldChar w:fldCharType="begin"/>
        </w:r>
        <w:r>
          <w:instrText xml:space="preserve"> PAGEREF _Toc11601 \h </w:instrText>
        </w:r>
        <w:r>
          <w:fldChar w:fldCharType="separate"/>
        </w:r>
        <w:r>
          <w:t>13</w:t>
        </w:r>
        <w:r>
          <w:fldChar w:fldCharType="end"/>
        </w:r>
      </w:hyperlink>
    </w:p>
    <w:p>
      <w:pPr>
        <w:pStyle w:val="TOC2"/>
        <w:tabs>
          <w:tab w:val="right" w:leader="dot" w:pos="8306"/>
        </w:tabs>
      </w:pPr>
      <w:hyperlink w:anchor="_Toc26838" w:history="1">
        <w:r>
          <w:rPr>
            <w:rFonts w:ascii="仿宋" w:eastAsia="仿宋" w:hAnsi="仿宋" w:cs="仿宋" w:hint="eastAsia"/>
            <w:lang w:eastAsia="zh-CN"/>
          </w:rPr>
          <w:t>(三)、节约用地措施</w:t>
        </w:r>
        <w:r>
          <w:tab/>
        </w:r>
        <w:r>
          <w:fldChar w:fldCharType="begin"/>
        </w:r>
        <w:r>
          <w:instrText xml:space="preserve"> PAGEREF _Toc26838 \h </w:instrText>
        </w:r>
        <w:r>
          <w:fldChar w:fldCharType="separate"/>
        </w:r>
        <w:r>
          <w:t>15</w:t>
        </w:r>
        <w:r>
          <w:fldChar w:fldCharType="end"/>
        </w:r>
      </w:hyperlink>
    </w:p>
    <w:p>
      <w:pPr>
        <w:pStyle w:val="TOC2"/>
        <w:tabs>
          <w:tab w:val="right" w:leader="dot" w:pos="8306"/>
        </w:tabs>
      </w:pPr>
      <w:hyperlink w:anchor="_Toc18109" w:history="1">
        <w:r>
          <w:rPr>
            <w:rFonts w:ascii="仿宋" w:eastAsia="仿宋" w:hAnsi="仿宋" w:cs="仿宋" w:hint="eastAsia"/>
            <w:lang w:eastAsia="zh-CN"/>
          </w:rPr>
          <w:t>(四)、总图布置方案</w:t>
        </w:r>
        <w:r>
          <w:tab/>
        </w:r>
        <w:r>
          <w:fldChar w:fldCharType="begin"/>
        </w:r>
        <w:r>
          <w:instrText xml:space="preserve"> PAGEREF _Toc18109 \h </w:instrText>
        </w:r>
        <w:r>
          <w:fldChar w:fldCharType="separate"/>
        </w:r>
        <w:r>
          <w:t>16</w:t>
        </w:r>
        <w:r>
          <w:fldChar w:fldCharType="end"/>
        </w:r>
      </w:hyperlink>
    </w:p>
    <w:p>
      <w:pPr>
        <w:pStyle w:val="TOC2"/>
        <w:tabs>
          <w:tab w:val="right" w:leader="dot" w:pos="8306"/>
        </w:tabs>
      </w:pPr>
      <w:hyperlink w:anchor="_Toc21400" w:history="1">
        <w:r>
          <w:rPr>
            <w:rFonts w:ascii="仿宋" w:eastAsia="仿宋" w:hAnsi="仿宋" w:cs="仿宋" w:hint="eastAsia"/>
            <w:lang w:eastAsia="zh-CN"/>
          </w:rPr>
          <w:t>(五)、选址综合评价</w:t>
        </w:r>
        <w:r>
          <w:tab/>
        </w:r>
        <w:r>
          <w:fldChar w:fldCharType="begin"/>
        </w:r>
        <w:r>
          <w:instrText xml:space="preserve"> PAGEREF _Toc21400 \h </w:instrText>
        </w:r>
        <w:r>
          <w:fldChar w:fldCharType="separate"/>
        </w:r>
        <w:r>
          <w:t>17</w:t>
        </w:r>
        <w:r>
          <w:fldChar w:fldCharType="end"/>
        </w:r>
      </w:hyperlink>
    </w:p>
    <w:p>
      <w:pPr>
        <w:pStyle w:val="TOC1"/>
        <w:tabs>
          <w:tab w:val="right" w:leader="dot" w:pos="8306"/>
        </w:tabs>
      </w:pPr>
      <w:hyperlink w:anchor="_Toc29061" w:history="1">
        <w:r>
          <w:rPr>
            <w:rFonts w:ascii="仿宋" w:eastAsia="仿宋" w:hAnsi="仿宋" w:cs="仿宋" w:hint="eastAsia"/>
            <w:lang w:eastAsia="zh-CN"/>
          </w:rPr>
          <w:t>四、医用穿刺器械项目可持续发展</w:t>
        </w:r>
        <w:r>
          <w:tab/>
        </w:r>
        <w:r>
          <w:fldChar w:fldCharType="begin"/>
        </w:r>
        <w:r>
          <w:instrText xml:space="preserve"> PAGEREF _Toc29061 \h </w:instrText>
        </w:r>
        <w:r>
          <w:fldChar w:fldCharType="separate"/>
        </w:r>
        <w:r>
          <w:t>18</w:t>
        </w:r>
        <w:r>
          <w:fldChar w:fldCharType="end"/>
        </w:r>
      </w:hyperlink>
    </w:p>
    <w:p>
      <w:pPr>
        <w:pStyle w:val="TOC2"/>
        <w:tabs>
          <w:tab w:val="right" w:leader="dot" w:pos="8306"/>
        </w:tabs>
      </w:pPr>
      <w:hyperlink w:anchor="_Toc25010" w:history="1">
        <w:r>
          <w:rPr>
            <w:rFonts w:ascii="仿宋" w:eastAsia="仿宋" w:hAnsi="仿宋" w:cs="仿宋" w:hint="eastAsia"/>
            <w:lang w:eastAsia="zh-CN"/>
          </w:rPr>
          <w:t>(一)、可持续战略与实践</w:t>
        </w:r>
        <w:r>
          <w:tab/>
        </w:r>
        <w:r>
          <w:fldChar w:fldCharType="begin"/>
        </w:r>
        <w:r>
          <w:instrText xml:space="preserve"> PAGEREF _Toc25010 \h </w:instrText>
        </w:r>
        <w:r>
          <w:fldChar w:fldCharType="separate"/>
        </w:r>
        <w:r>
          <w:t>18</w:t>
        </w:r>
        <w:r>
          <w:fldChar w:fldCharType="end"/>
        </w:r>
      </w:hyperlink>
    </w:p>
    <w:p>
      <w:pPr>
        <w:pStyle w:val="TOC2"/>
        <w:tabs>
          <w:tab w:val="right" w:leader="dot" w:pos="8306"/>
        </w:tabs>
      </w:pPr>
      <w:hyperlink w:anchor="_Toc11523" w:history="1">
        <w:r>
          <w:rPr>
            <w:rFonts w:ascii="仿宋" w:eastAsia="仿宋" w:hAnsi="仿宋" w:cs="仿宋" w:hint="eastAsia"/>
            <w:lang w:eastAsia="zh-CN"/>
          </w:rPr>
          <w:t>(二)、环保与社会责任</w:t>
        </w:r>
        <w:r>
          <w:tab/>
        </w:r>
        <w:r>
          <w:fldChar w:fldCharType="begin"/>
        </w:r>
        <w:r>
          <w:instrText xml:space="preserve"> PAGEREF _Toc11523 \h </w:instrText>
        </w:r>
        <w:r>
          <w:fldChar w:fldCharType="separate"/>
        </w:r>
        <w:r>
          <w:t>19</w:t>
        </w:r>
        <w:r>
          <w:fldChar w:fldCharType="end"/>
        </w:r>
      </w:hyperlink>
    </w:p>
    <w:p>
      <w:pPr>
        <w:pStyle w:val="TOC1"/>
        <w:tabs>
          <w:tab w:val="right" w:leader="dot" w:pos="8306"/>
        </w:tabs>
      </w:pPr>
      <w:hyperlink w:anchor="_Toc19062" w:history="1">
        <w:r>
          <w:rPr>
            <w:rFonts w:ascii="仿宋" w:eastAsia="仿宋" w:hAnsi="仿宋" w:cs="仿宋" w:hint="eastAsia"/>
            <w:lang w:eastAsia="zh-CN"/>
          </w:rPr>
          <w:t>五、医用穿刺器械项目建设单位说明</w:t>
        </w:r>
        <w:r>
          <w:tab/>
        </w:r>
        <w:r>
          <w:fldChar w:fldCharType="begin"/>
        </w:r>
        <w:r>
          <w:instrText xml:space="preserve"> PAGEREF _Toc19062 \h </w:instrText>
        </w:r>
        <w:r>
          <w:fldChar w:fldCharType="separate"/>
        </w:r>
        <w:r>
          <w:t>20</w:t>
        </w:r>
        <w:r>
          <w:fldChar w:fldCharType="end"/>
        </w:r>
      </w:hyperlink>
    </w:p>
    <w:p>
      <w:pPr>
        <w:pStyle w:val="TOC2"/>
        <w:tabs>
          <w:tab w:val="right" w:leader="dot" w:pos="8306"/>
        </w:tabs>
      </w:pPr>
      <w:hyperlink w:anchor="_Toc15126" w:history="1">
        <w:r>
          <w:rPr>
            <w:rFonts w:ascii="仿宋" w:eastAsia="仿宋" w:hAnsi="仿宋" w:cs="仿宋" w:hint="eastAsia"/>
            <w:lang w:eastAsia="zh-CN"/>
          </w:rPr>
          <w:t>(一)、医用穿刺器械项目承办单位基本情况</w:t>
        </w:r>
        <w:r>
          <w:tab/>
        </w:r>
        <w:r>
          <w:fldChar w:fldCharType="begin"/>
        </w:r>
        <w:r>
          <w:instrText xml:space="preserve"> PAGEREF _Toc15126 \h </w:instrText>
        </w:r>
        <w:r>
          <w:fldChar w:fldCharType="separate"/>
        </w:r>
        <w:r>
          <w:t>20</w:t>
        </w:r>
        <w:r>
          <w:fldChar w:fldCharType="end"/>
        </w:r>
      </w:hyperlink>
    </w:p>
    <w:p>
      <w:pPr>
        <w:pStyle w:val="TOC2"/>
        <w:tabs>
          <w:tab w:val="right" w:leader="dot" w:pos="8306"/>
        </w:tabs>
      </w:pPr>
      <w:hyperlink w:anchor="_Toc30911" w:history="1">
        <w:r>
          <w:rPr>
            <w:rFonts w:ascii="仿宋" w:eastAsia="仿宋" w:hAnsi="仿宋" w:cs="仿宋" w:hint="eastAsia"/>
            <w:lang w:eastAsia="zh-CN"/>
          </w:rPr>
          <w:t>(二)、公司经济效益分析</w:t>
        </w:r>
        <w:r>
          <w:tab/>
        </w:r>
        <w:r>
          <w:fldChar w:fldCharType="begin"/>
        </w:r>
        <w:r>
          <w:instrText xml:space="preserve"> PAGEREF _Toc30911 \h </w:instrText>
        </w:r>
        <w:r>
          <w:fldChar w:fldCharType="separate"/>
        </w:r>
        <w:r>
          <w:t>20</w:t>
        </w:r>
        <w:r>
          <w:fldChar w:fldCharType="end"/>
        </w:r>
      </w:hyperlink>
    </w:p>
    <w:p>
      <w:pPr>
        <w:pStyle w:val="TOC1"/>
        <w:tabs>
          <w:tab w:val="right" w:leader="dot" w:pos="8306"/>
        </w:tabs>
      </w:pPr>
      <w:hyperlink w:anchor="_Toc4569" w:history="1">
        <w:r>
          <w:rPr>
            <w:rFonts w:ascii="仿宋" w:eastAsia="仿宋" w:hAnsi="仿宋" w:cs="仿宋" w:hint="eastAsia"/>
            <w:lang w:eastAsia="zh-CN"/>
          </w:rPr>
          <w:t>六、产品规划分析</w:t>
        </w:r>
        <w:r>
          <w:tab/>
        </w:r>
        <w:r>
          <w:fldChar w:fldCharType="begin"/>
        </w:r>
        <w:r>
          <w:instrText xml:space="preserve"> PAGEREF _Toc4569 \h </w:instrText>
        </w:r>
        <w:r>
          <w:fldChar w:fldCharType="separate"/>
        </w:r>
        <w:r>
          <w:t>21</w:t>
        </w:r>
        <w:r>
          <w:fldChar w:fldCharType="end"/>
        </w:r>
      </w:hyperlink>
    </w:p>
    <w:p>
      <w:pPr>
        <w:pStyle w:val="TOC2"/>
        <w:tabs>
          <w:tab w:val="right" w:leader="dot" w:pos="8306"/>
        </w:tabs>
      </w:pPr>
      <w:hyperlink w:anchor="_Toc3640" w:history="1">
        <w:r>
          <w:rPr>
            <w:rFonts w:ascii="仿宋" w:eastAsia="仿宋" w:hAnsi="仿宋" w:cs="仿宋" w:hint="eastAsia"/>
            <w:lang w:eastAsia="zh-CN"/>
          </w:rPr>
          <w:t>(一)、产品规划</w:t>
        </w:r>
        <w:r>
          <w:tab/>
        </w:r>
        <w:r>
          <w:fldChar w:fldCharType="begin"/>
        </w:r>
        <w:r>
          <w:instrText xml:space="preserve"> PAGEREF _Toc3640 \h </w:instrText>
        </w:r>
        <w:r>
          <w:fldChar w:fldCharType="separate"/>
        </w:r>
        <w:r>
          <w:t>21</w:t>
        </w:r>
        <w:r>
          <w:fldChar w:fldCharType="end"/>
        </w:r>
      </w:hyperlink>
    </w:p>
    <w:p>
      <w:pPr>
        <w:pStyle w:val="TOC2"/>
        <w:tabs>
          <w:tab w:val="right" w:leader="dot" w:pos="8306"/>
        </w:tabs>
      </w:pPr>
      <w:hyperlink w:anchor="_Toc18503" w:history="1">
        <w:r>
          <w:rPr>
            <w:rFonts w:ascii="仿宋" w:eastAsia="仿宋" w:hAnsi="仿宋" w:cs="仿宋" w:hint="eastAsia"/>
            <w:lang w:eastAsia="zh-CN"/>
          </w:rPr>
          <w:t>(二)、建设规模</w:t>
        </w:r>
        <w:r>
          <w:tab/>
        </w:r>
        <w:r>
          <w:fldChar w:fldCharType="begin"/>
        </w:r>
        <w:r>
          <w:instrText xml:space="preserve"> PAGEREF _Toc18503 \h </w:instrText>
        </w:r>
        <w:r>
          <w:fldChar w:fldCharType="separate"/>
        </w:r>
        <w:r>
          <w:t>22</w:t>
        </w:r>
        <w:r>
          <w:fldChar w:fldCharType="end"/>
        </w:r>
      </w:hyperlink>
    </w:p>
    <w:p>
      <w:pPr>
        <w:pStyle w:val="TOC1"/>
        <w:tabs>
          <w:tab w:val="right" w:leader="dot" w:pos="8306"/>
        </w:tabs>
      </w:pPr>
      <w:hyperlink w:anchor="_Toc14853" w:history="1">
        <w:r>
          <w:rPr>
            <w:rFonts w:ascii="仿宋" w:eastAsia="仿宋" w:hAnsi="仿宋" w:cs="仿宋" w:hint="eastAsia"/>
            <w:lang w:eastAsia="zh-CN"/>
          </w:rPr>
          <w:t>七、医用穿刺器械项目风险管理</w:t>
        </w:r>
        <w:r>
          <w:tab/>
        </w:r>
        <w:r>
          <w:fldChar w:fldCharType="begin"/>
        </w:r>
        <w:r>
          <w:instrText xml:space="preserve"> PAGEREF _Toc14853 \h </w:instrText>
        </w:r>
        <w:r>
          <w:fldChar w:fldCharType="separate"/>
        </w:r>
        <w:r>
          <w:t>23</w:t>
        </w:r>
        <w:r>
          <w:fldChar w:fldCharType="end"/>
        </w:r>
      </w:hyperlink>
    </w:p>
    <w:p>
      <w:pPr>
        <w:pStyle w:val="TOC2"/>
        <w:tabs>
          <w:tab w:val="right" w:leader="dot" w:pos="8306"/>
        </w:tabs>
      </w:pPr>
      <w:hyperlink w:anchor="_Toc15548" w:history="1">
        <w:r>
          <w:rPr>
            <w:rFonts w:ascii="仿宋" w:eastAsia="仿宋" w:hAnsi="仿宋" w:cs="仿宋" w:hint="eastAsia"/>
            <w:lang w:eastAsia="zh-CN"/>
          </w:rPr>
          <w:t>(一)、风险识别与评估</w:t>
        </w:r>
        <w:r>
          <w:tab/>
        </w:r>
        <w:r>
          <w:fldChar w:fldCharType="begin"/>
        </w:r>
        <w:r>
          <w:instrText xml:space="preserve"> PAGEREF _Toc15548 \h </w:instrText>
        </w:r>
        <w:r>
          <w:fldChar w:fldCharType="separate"/>
        </w:r>
        <w:r>
          <w:t>23</w:t>
        </w:r>
        <w:r>
          <w:fldChar w:fldCharType="end"/>
        </w:r>
      </w:hyperlink>
    </w:p>
    <w:p>
      <w:pPr>
        <w:pStyle w:val="TOC2"/>
        <w:tabs>
          <w:tab w:val="right" w:leader="dot" w:pos="8306"/>
        </w:tabs>
      </w:pPr>
      <w:hyperlink w:anchor="_Toc17841" w:history="1">
        <w:r>
          <w:rPr>
            <w:rFonts w:ascii="仿宋" w:eastAsia="仿宋" w:hAnsi="仿宋" w:cs="仿宋" w:hint="eastAsia"/>
            <w:lang w:eastAsia="zh-CN"/>
          </w:rPr>
          <w:t>(二)、风险应对策略</w:t>
        </w:r>
        <w:r>
          <w:tab/>
        </w:r>
        <w:r>
          <w:fldChar w:fldCharType="begin"/>
        </w:r>
        <w:r>
          <w:instrText xml:space="preserve"> PAGEREF _Toc17841 \h </w:instrText>
        </w:r>
        <w:r>
          <w:fldChar w:fldCharType="separate"/>
        </w:r>
        <w:r>
          <w:t>24</w:t>
        </w:r>
        <w:r>
          <w:fldChar w:fldCharType="end"/>
        </w:r>
      </w:hyperlink>
    </w:p>
    <w:p>
      <w:pPr>
        <w:pStyle w:val="TOC2"/>
        <w:tabs>
          <w:tab w:val="right" w:leader="dot" w:pos="8306"/>
        </w:tabs>
      </w:pPr>
      <w:hyperlink w:anchor="_Toc27824" w:history="1">
        <w:r>
          <w:rPr>
            <w:rFonts w:ascii="仿宋" w:eastAsia="仿宋" w:hAnsi="仿宋" w:cs="仿宋" w:hint="eastAsia"/>
            <w:lang w:eastAsia="zh-CN"/>
          </w:rPr>
          <w:t>(三)、风险监控与控制</w:t>
        </w:r>
        <w:r>
          <w:tab/>
        </w:r>
        <w:r>
          <w:fldChar w:fldCharType="begin"/>
        </w:r>
        <w:r>
          <w:instrText xml:space="preserve"> PAGEREF _Toc27824 \h </w:instrText>
        </w:r>
        <w:r>
          <w:fldChar w:fldCharType="separate"/>
        </w:r>
        <w:r>
          <w:t>26</w:t>
        </w:r>
        <w:r>
          <w:fldChar w:fldCharType="end"/>
        </w:r>
      </w:hyperlink>
    </w:p>
    <w:p>
      <w:pPr>
        <w:pStyle w:val="TOC1"/>
        <w:tabs>
          <w:tab w:val="right" w:leader="dot" w:pos="8306"/>
        </w:tabs>
      </w:pPr>
      <w:hyperlink w:anchor="_Toc4747" w:history="1">
        <w:r>
          <w:rPr>
            <w:rFonts w:ascii="仿宋" w:eastAsia="仿宋" w:hAnsi="仿宋" w:cs="仿宋" w:hint="eastAsia"/>
            <w:lang w:eastAsia="zh-CN"/>
          </w:rPr>
          <w:t>八、医用穿刺器械项目社会影响</w:t>
        </w:r>
        <w:r>
          <w:tab/>
        </w:r>
        <w:r>
          <w:fldChar w:fldCharType="begin"/>
        </w:r>
        <w:r>
          <w:instrText xml:space="preserve"> PAGEREF _Toc4747 \h </w:instrText>
        </w:r>
        <w:r>
          <w:fldChar w:fldCharType="separate"/>
        </w:r>
        <w:r>
          <w:t>27</w:t>
        </w:r>
        <w:r>
          <w:fldChar w:fldCharType="end"/>
        </w:r>
      </w:hyperlink>
    </w:p>
    <w:p>
      <w:pPr>
        <w:pStyle w:val="TOC2"/>
        <w:tabs>
          <w:tab w:val="right" w:leader="dot" w:pos="8306"/>
        </w:tabs>
      </w:pPr>
      <w:hyperlink w:anchor="_Toc28451" w:history="1">
        <w:r>
          <w:rPr>
            <w:rFonts w:ascii="仿宋" w:eastAsia="仿宋" w:hAnsi="仿宋" w:cs="仿宋" w:hint="eastAsia"/>
            <w:lang w:eastAsia="zh-CN"/>
          </w:rPr>
          <w:t>(一)、社会责任与义务</w:t>
        </w:r>
        <w:r>
          <w:tab/>
        </w:r>
        <w:r>
          <w:fldChar w:fldCharType="begin"/>
        </w:r>
        <w:r>
          <w:instrText xml:space="preserve"> PAGEREF _Toc28451 \h </w:instrText>
        </w:r>
        <w:r>
          <w:fldChar w:fldCharType="separate"/>
        </w:r>
        <w:r>
          <w:t>27</w:t>
        </w:r>
        <w:r>
          <w:fldChar w:fldCharType="end"/>
        </w:r>
      </w:hyperlink>
    </w:p>
    <w:p>
      <w:pPr>
        <w:pStyle w:val="TOC2"/>
        <w:tabs>
          <w:tab w:val="right" w:leader="dot" w:pos="8306"/>
        </w:tabs>
      </w:pPr>
      <w:hyperlink w:anchor="_Toc21201" w:history="1">
        <w:r>
          <w:rPr>
            <w:rFonts w:ascii="仿宋" w:eastAsia="仿宋" w:hAnsi="仿宋" w:cs="仿宋" w:hint="eastAsia"/>
            <w:lang w:eastAsia="zh-CN"/>
          </w:rPr>
          <w:t>(二)、社会参与与沟通</w:t>
        </w:r>
        <w:r>
          <w:tab/>
        </w:r>
        <w:r>
          <w:fldChar w:fldCharType="begin"/>
        </w:r>
        <w:r>
          <w:instrText xml:space="preserve"> PAGEREF _Toc21201 \h </w:instrText>
        </w:r>
        <w:r>
          <w:fldChar w:fldCharType="separate"/>
        </w:r>
        <w:r>
          <w:t>28</w:t>
        </w:r>
        <w:r>
          <w:fldChar w:fldCharType="end"/>
        </w:r>
      </w:hyperlink>
    </w:p>
    <w:p>
      <w:pPr>
        <w:pStyle w:val="TOC1"/>
        <w:tabs>
          <w:tab w:val="right" w:leader="dot" w:pos="8306"/>
        </w:tabs>
      </w:pPr>
      <w:hyperlink w:anchor="_Toc20370" w:history="1">
        <w:r>
          <w:rPr>
            <w:rFonts w:ascii="仿宋" w:eastAsia="仿宋" w:hAnsi="仿宋" w:cs="仿宋" w:hint="eastAsia"/>
            <w:lang w:eastAsia="zh-CN"/>
          </w:rPr>
          <w:t>九、医用穿刺器械项目投资规划</w:t>
        </w:r>
        <w:r>
          <w:tab/>
        </w:r>
        <w:r>
          <w:fldChar w:fldCharType="begin"/>
        </w:r>
        <w:r>
          <w:instrText xml:space="preserve"> PAGEREF _Toc20370 \h </w:instrText>
        </w:r>
        <w:r>
          <w:fldChar w:fldCharType="separate"/>
        </w:r>
        <w:r>
          <w:t>29</w:t>
        </w:r>
        <w:r>
          <w:fldChar w:fldCharType="end"/>
        </w:r>
      </w:hyperlink>
    </w:p>
    <w:p>
      <w:pPr>
        <w:pStyle w:val="TOC2"/>
        <w:tabs>
          <w:tab w:val="right" w:leader="dot" w:pos="8306"/>
        </w:tabs>
      </w:pPr>
      <w:hyperlink w:anchor="_Toc25954" w:history="1">
        <w:r>
          <w:rPr>
            <w:rFonts w:ascii="仿宋" w:eastAsia="仿宋" w:hAnsi="仿宋" w:cs="仿宋" w:hint="eastAsia"/>
            <w:lang w:eastAsia="zh-CN"/>
          </w:rPr>
          <w:t>(一)、医用穿刺器械项目总投资估算</w:t>
        </w:r>
        <w:r>
          <w:tab/>
        </w:r>
        <w:r>
          <w:fldChar w:fldCharType="begin"/>
        </w:r>
        <w:r>
          <w:instrText xml:space="preserve"> PAGEREF _Toc25954 \h </w:instrText>
        </w:r>
        <w:r>
          <w:fldChar w:fldCharType="separate"/>
        </w:r>
        <w:r>
          <w:t>29</w:t>
        </w:r>
        <w:r>
          <w:fldChar w:fldCharType="end"/>
        </w:r>
      </w:hyperlink>
    </w:p>
    <w:p>
      <w:pPr>
        <w:pStyle w:val="TOC2"/>
        <w:tabs>
          <w:tab w:val="right" w:leader="dot" w:pos="8306"/>
        </w:tabs>
      </w:pPr>
      <w:hyperlink w:anchor="_Toc13677" w:history="1">
        <w:r>
          <w:rPr>
            <w:rFonts w:ascii="仿宋" w:eastAsia="仿宋" w:hAnsi="仿宋" w:cs="仿宋" w:hint="eastAsia"/>
            <w:lang w:eastAsia="zh-CN"/>
          </w:rPr>
          <w:t>(二)、资金筹措</w:t>
        </w:r>
        <w:r>
          <w:tab/>
        </w:r>
        <w:r>
          <w:fldChar w:fldCharType="begin"/>
        </w:r>
        <w:r>
          <w:instrText xml:space="preserve"> PAGEREF _Toc13677 \h </w:instrText>
        </w:r>
        <w:r>
          <w:fldChar w:fldCharType="separate"/>
        </w:r>
        <w:r>
          <w:t>30</w:t>
        </w:r>
        <w:r>
          <w:fldChar w:fldCharType="end"/>
        </w:r>
      </w:hyperlink>
    </w:p>
    <w:p>
      <w:pPr>
        <w:pStyle w:val="TOC1"/>
        <w:tabs>
          <w:tab w:val="right" w:leader="dot" w:pos="8306"/>
        </w:tabs>
      </w:pPr>
      <w:hyperlink w:anchor="_Toc12233" w:history="1">
        <w:r>
          <w:rPr>
            <w:rFonts w:ascii="仿宋" w:eastAsia="仿宋" w:hAnsi="仿宋" w:cs="仿宋" w:hint="eastAsia"/>
            <w:lang w:eastAsia="zh-CN"/>
          </w:rPr>
          <w:t>十、医用穿刺器械项目创新与研发</w:t>
        </w:r>
        <w:r>
          <w:tab/>
        </w:r>
        <w:r>
          <w:fldChar w:fldCharType="begin"/>
        </w:r>
        <w:r>
          <w:instrText xml:space="preserve"> PAGEREF _Toc12233 \h </w:instrText>
        </w:r>
        <w:r>
          <w:fldChar w:fldCharType="separate"/>
        </w:r>
        <w:r>
          <w:t>31</w:t>
        </w:r>
        <w:r>
          <w:fldChar w:fldCharType="end"/>
        </w:r>
      </w:hyperlink>
    </w:p>
    <w:p>
      <w:pPr>
        <w:pStyle w:val="TOC2"/>
        <w:tabs>
          <w:tab w:val="right" w:leader="dot" w:pos="8306"/>
        </w:tabs>
      </w:pPr>
      <w:hyperlink w:anchor="_Toc25704" w:history="1">
        <w:r>
          <w:rPr>
            <w:rFonts w:ascii="仿宋" w:eastAsia="仿宋" w:hAnsi="仿宋" w:cs="仿宋" w:hint="eastAsia"/>
            <w:lang w:eastAsia="zh-CN"/>
          </w:rPr>
          <w:t>(一)、创新策略与方向</w:t>
        </w:r>
        <w:r>
          <w:tab/>
        </w:r>
        <w:r>
          <w:fldChar w:fldCharType="begin"/>
        </w:r>
        <w:r>
          <w:instrText xml:space="preserve"> PAGEREF _Toc25704 \h </w:instrText>
        </w:r>
        <w:r>
          <w:fldChar w:fldCharType="separate"/>
        </w:r>
        <w:r>
          <w:t>31</w:t>
        </w:r>
        <w:r>
          <w:fldChar w:fldCharType="end"/>
        </w:r>
      </w:hyperlink>
    </w:p>
    <w:p>
      <w:pPr>
        <w:pStyle w:val="TOC2"/>
        <w:tabs>
          <w:tab w:val="right" w:leader="dot" w:pos="8306"/>
        </w:tabs>
      </w:pPr>
      <w:hyperlink w:anchor="_Toc29156" w:history="1">
        <w:r>
          <w:rPr>
            <w:rFonts w:ascii="仿宋" w:eastAsia="仿宋" w:hAnsi="仿宋" w:cs="仿宋" w:hint="eastAsia"/>
            <w:lang w:eastAsia="zh-CN"/>
          </w:rPr>
          <w:t>(二)、研发规划与投入</w:t>
        </w:r>
        <w:r>
          <w:tab/>
        </w:r>
        <w:r>
          <w:fldChar w:fldCharType="begin"/>
        </w:r>
        <w:r>
          <w:instrText xml:space="preserve"> PAGEREF _Toc29156 \h </w:instrText>
        </w:r>
        <w:r>
          <w:fldChar w:fldCharType="separate"/>
        </w:r>
        <w:r>
          <w:t>32</w:t>
        </w:r>
        <w:r>
          <w:fldChar w:fldCharType="end"/>
        </w:r>
      </w:hyperlink>
    </w:p>
    <w:p>
      <w:pPr>
        <w:pStyle w:val="TOC1"/>
        <w:tabs>
          <w:tab w:val="right" w:leader="dot" w:pos="8306"/>
        </w:tabs>
      </w:pPr>
      <w:hyperlink w:anchor="_Toc17432" w:history="1">
        <w:r>
          <w:rPr>
            <w:rFonts w:ascii="仿宋" w:eastAsia="仿宋" w:hAnsi="仿宋" w:cs="仿宋" w:hint="eastAsia"/>
            <w:lang w:eastAsia="zh-CN"/>
          </w:rPr>
          <w:t>十一、医用穿刺器械项目经营效益</w:t>
        </w:r>
        <w:r>
          <w:tab/>
        </w:r>
        <w:r>
          <w:fldChar w:fldCharType="begin"/>
        </w:r>
        <w:r>
          <w:instrText xml:space="preserve"> PAGEREF _Toc17432 \h </w:instrText>
        </w:r>
        <w:r>
          <w:fldChar w:fldCharType="separate"/>
        </w:r>
        <w:r>
          <w:t>34</w:t>
        </w:r>
        <w:r>
          <w:fldChar w:fldCharType="end"/>
        </w:r>
      </w:hyperlink>
    </w:p>
    <w:p>
      <w:pPr>
        <w:pStyle w:val="TOC2"/>
        <w:tabs>
          <w:tab w:val="right" w:leader="dot" w:pos="8306"/>
        </w:tabs>
      </w:pPr>
      <w:hyperlink w:anchor="_Toc10096" w:history="1">
        <w:r>
          <w:rPr>
            <w:rFonts w:ascii="仿宋" w:eastAsia="仿宋" w:hAnsi="仿宋" w:cs="仿宋" w:hint="eastAsia"/>
            <w:lang w:eastAsia="zh-CN"/>
          </w:rPr>
          <w:t>(一)、经济评价财务测算</w:t>
        </w:r>
        <w:r>
          <w:tab/>
        </w:r>
        <w:r>
          <w:fldChar w:fldCharType="begin"/>
        </w:r>
        <w:r>
          <w:instrText xml:space="preserve"> PAGEREF _Toc10096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26" w:history="1">
        <w:r>
          <w:rPr>
            <w:rFonts w:ascii="仿宋" w:eastAsia="仿宋" w:hAnsi="仿宋" w:cs="仿宋" w:hint="eastAsia"/>
            <w:lang w:eastAsia="zh-CN"/>
          </w:rPr>
          <w:t>(二)、医用穿刺器械项目盈利能力分析</w:t>
        </w:r>
        <w:r>
          <w:tab/>
        </w:r>
        <w:r>
          <w:fldChar w:fldCharType="begin"/>
        </w:r>
        <w:r>
          <w:instrText xml:space="preserve"> PAGEREF _Toc20926 \h </w:instrText>
        </w:r>
        <w:r>
          <w:fldChar w:fldCharType="separate"/>
        </w:r>
        <w:r>
          <w:t>35</w:t>
        </w:r>
        <w:r>
          <w:fldChar w:fldCharType="end"/>
        </w:r>
      </w:hyperlink>
    </w:p>
    <w:p>
      <w:pPr>
        <w:pStyle w:val="TOC1"/>
        <w:tabs>
          <w:tab w:val="right" w:leader="dot" w:pos="8306"/>
        </w:tabs>
      </w:pPr>
      <w:hyperlink w:anchor="_Toc28478" w:history="1">
        <w:r>
          <w:rPr>
            <w:rFonts w:ascii="仿宋" w:eastAsia="仿宋" w:hAnsi="仿宋" w:cs="仿宋" w:hint="eastAsia"/>
            <w:lang w:eastAsia="zh-CN"/>
          </w:rPr>
          <w:t>十二、生产安全保护</w:t>
        </w:r>
        <w:r>
          <w:tab/>
        </w:r>
        <w:r>
          <w:fldChar w:fldCharType="begin"/>
        </w:r>
        <w:r>
          <w:instrText xml:space="preserve"> PAGEREF _Toc28478 \h </w:instrText>
        </w:r>
        <w:r>
          <w:fldChar w:fldCharType="separate"/>
        </w:r>
        <w:r>
          <w:t>36</w:t>
        </w:r>
        <w:r>
          <w:fldChar w:fldCharType="end"/>
        </w:r>
      </w:hyperlink>
    </w:p>
    <w:p>
      <w:pPr>
        <w:pStyle w:val="TOC2"/>
        <w:tabs>
          <w:tab w:val="right" w:leader="dot" w:pos="8306"/>
        </w:tabs>
      </w:pPr>
      <w:hyperlink w:anchor="_Toc13619" w:history="1">
        <w:r>
          <w:rPr>
            <w:rFonts w:ascii="仿宋" w:eastAsia="仿宋" w:hAnsi="仿宋" w:cs="仿宋" w:hint="eastAsia"/>
            <w:lang w:eastAsia="zh-CN"/>
          </w:rPr>
          <w:t>(一)、消防安全</w:t>
        </w:r>
        <w:r>
          <w:tab/>
        </w:r>
        <w:r>
          <w:fldChar w:fldCharType="begin"/>
        </w:r>
        <w:r>
          <w:instrText xml:space="preserve"> PAGEREF _Toc13619 \h </w:instrText>
        </w:r>
        <w:r>
          <w:fldChar w:fldCharType="separate"/>
        </w:r>
        <w:r>
          <w:t>36</w:t>
        </w:r>
        <w:r>
          <w:fldChar w:fldCharType="end"/>
        </w:r>
      </w:hyperlink>
    </w:p>
    <w:p>
      <w:pPr>
        <w:pStyle w:val="TOC2"/>
        <w:tabs>
          <w:tab w:val="right" w:leader="dot" w:pos="8306"/>
        </w:tabs>
      </w:pPr>
      <w:hyperlink w:anchor="_Toc27878" w:history="1">
        <w:r>
          <w:rPr>
            <w:rFonts w:ascii="仿宋" w:eastAsia="仿宋" w:hAnsi="仿宋" w:cs="仿宋" w:hint="eastAsia"/>
            <w:lang w:eastAsia="zh-CN"/>
          </w:rPr>
          <w:t>(二)、防火防爆总图布置措施</w:t>
        </w:r>
        <w:r>
          <w:tab/>
        </w:r>
        <w:r>
          <w:fldChar w:fldCharType="begin"/>
        </w:r>
        <w:r>
          <w:instrText xml:space="preserve"> PAGEREF _Toc27878 \h </w:instrText>
        </w:r>
        <w:r>
          <w:fldChar w:fldCharType="separate"/>
        </w:r>
        <w:r>
          <w:t>38</w:t>
        </w:r>
        <w:r>
          <w:fldChar w:fldCharType="end"/>
        </w:r>
      </w:hyperlink>
    </w:p>
    <w:p>
      <w:pPr>
        <w:pStyle w:val="TOC2"/>
        <w:tabs>
          <w:tab w:val="right" w:leader="dot" w:pos="8306"/>
        </w:tabs>
      </w:pPr>
      <w:hyperlink w:anchor="_Toc14918" w:history="1">
        <w:r>
          <w:rPr>
            <w:rFonts w:ascii="仿宋" w:eastAsia="仿宋" w:hAnsi="仿宋" w:cs="仿宋" w:hint="eastAsia"/>
            <w:lang w:eastAsia="zh-CN"/>
          </w:rPr>
          <w:t>(三)、自然灾害防范措施</w:t>
        </w:r>
        <w:r>
          <w:tab/>
        </w:r>
        <w:r>
          <w:fldChar w:fldCharType="begin"/>
        </w:r>
        <w:r>
          <w:instrText xml:space="preserve"> PAGEREF _Toc14918 \h </w:instrText>
        </w:r>
        <w:r>
          <w:fldChar w:fldCharType="separate"/>
        </w:r>
        <w:r>
          <w:t>39</w:t>
        </w:r>
        <w:r>
          <w:fldChar w:fldCharType="end"/>
        </w:r>
      </w:hyperlink>
    </w:p>
    <w:p>
      <w:pPr>
        <w:pStyle w:val="TOC2"/>
        <w:tabs>
          <w:tab w:val="right" w:leader="dot" w:pos="8306"/>
        </w:tabs>
      </w:pPr>
      <w:hyperlink w:anchor="_Toc300" w:history="1">
        <w:r>
          <w:rPr>
            <w:rFonts w:ascii="仿宋" w:eastAsia="仿宋" w:hAnsi="仿宋" w:cs="仿宋" w:hint="eastAsia"/>
            <w:lang w:eastAsia="zh-CN"/>
          </w:rPr>
          <w:t>(四)、安全色及安全标志使用要求</w:t>
        </w:r>
        <w:r>
          <w:tab/>
        </w:r>
        <w:r>
          <w:fldChar w:fldCharType="begin"/>
        </w:r>
        <w:r>
          <w:instrText xml:space="preserve"> PAGEREF _Toc300 \h </w:instrText>
        </w:r>
        <w:r>
          <w:fldChar w:fldCharType="separate"/>
        </w:r>
        <w:r>
          <w:t>40</w:t>
        </w:r>
        <w:r>
          <w:fldChar w:fldCharType="end"/>
        </w:r>
      </w:hyperlink>
    </w:p>
    <w:p>
      <w:pPr>
        <w:pStyle w:val="TOC2"/>
        <w:tabs>
          <w:tab w:val="right" w:leader="dot" w:pos="8306"/>
        </w:tabs>
      </w:pPr>
      <w:hyperlink w:anchor="_Toc14870" w:history="1">
        <w:r>
          <w:rPr>
            <w:rFonts w:ascii="仿宋" w:eastAsia="仿宋" w:hAnsi="仿宋" w:cs="仿宋" w:hint="eastAsia"/>
            <w:lang w:eastAsia="zh-CN"/>
          </w:rPr>
          <w:t>(五)、防尘防毒措施</w:t>
        </w:r>
        <w:r>
          <w:tab/>
        </w:r>
        <w:r>
          <w:fldChar w:fldCharType="begin"/>
        </w:r>
        <w:r>
          <w:instrText xml:space="preserve"> PAGEREF _Toc14870 \h </w:instrText>
        </w:r>
        <w:r>
          <w:fldChar w:fldCharType="separate"/>
        </w:r>
        <w:r>
          <w:t>41</w:t>
        </w:r>
        <w:r>
          <w:fldChar w:fldCharType="end"/>
        </w:r>
      </w:hyperlink>
    </w:p>
    <w:p>
      <w:pPr>
        <w:pStyle w:val="TOC2"/>
        <w:tabs>
          <w:tab w:val="right" w:leader="dot" w:pos="8306"/>
        </w:tabs>
      </w:pPr>
      <w:hyperlink w:anchor="_Toc22135" w:history="1">
        <w:r>
          <w:rPr>
            <w:rFonts w:ascii="仿宋" w:eastAsia="仿宋" w:hAnsi="仿宋" w:cs="仿宋" w:hint="eastAsia"/>
            <w:lang w:eastAsia="zh-CN"/>
          </w:rPr>
          <w:t>(六)、防静电、触电防护及防雷措施</w:t>
        </w:r>
        <w:r>
          <w:tab/>
        </w:r>
        <w:r>
          <w:fldChar w:fldCharType="begin"/>
        </w:r>
        <w:r>
          <w:instrText xml:space="preserve"> PAGEREF _Toc22135 \h </w:instrText>
        </w:r>
        <w:r>
          <w:fldChar w:fldCharType="separate"/>
        </w:r>
        <w:r>
          <w:t>42</w:t>
        </w:r>
        <w:r>
          <w:fldChar w:fldCharType="end"/>
        </w:r>
      </w:hyperlink>
    </w:p>
    <w:p>
      <w:pPr>
        <w:pStyle w:val="TOC2"/>
        <w:tabs>
          <w:tab w:val="right" w:leader="dot" w:pos="8306"/>
        </w:tabs>
      </w:pPr>
      <w:hyperlink w:anchor="_Toc7209" w:history="1">
        <w:r>
          <w:rPr>
            <w:rFonts w:ascii="仿宋" w:eastAsia="仿宋" w:hAnsi="仿宋" w:cs="仿宋" w:hint="eastAsia"/>
            <w:lang w:eastAsia="zh-CN"/>
          </w:rPr>
          <w:t>(七)、机械设备安全保障措施</w:t>
        </w:r>
        <w:r>
          <w:tab/>
        </w:r>
        <w:r>
          <w:fldChar w:fldCharType="begin"/>
        </w:r>
        <w:r>
          <w:instrText xml:space="preserve"> PAGEREF _Toc7209 \h </w:instrText>
        </w:r>
        <w:r>
          <w:fldChar w:fldCharType="separate"/>
        </w:r>
        <w:r>
          <w:t>43</w:t>
        </w:r>
        <w:r>
          <w:fldChar w:fldCharType="end"/>
        </w:r>
      </w:hyperlink>
    </w:p>
    <w:p>
      <w:pPr>
        <w:pStyle w:val="TOC1"/>
        <w:tabs>
          <w:tab w:val="right" w:leader="dot" w:pos="8306"/>
        </w:tabs>
      </w:pPr>
      <w:hyperlink w:anchor="_Toc27140" w:history="1">
        <w:r>
          <w:rPr>
            <w:rFonts w:ascii="仿宋" w:eastAsia="仿宋" w:hAnsi="仿宋" w:cs="仿宋" w:hint="eastAsia"/>
            <w:lang w:eastAsia="zh-CN"/>
          </w:rPr>
          <w:t>十三、风险识别与分类</w:t>
        </w:r>
        <w:r>
          <w:tab/>
        </w:r>
        <w:r>
          <w:fldChar w:fldCharType="begin"/>
        </w:r>
        <w:r>
          <w:instrText xml:space="preserve"> PAGEREF _Toc27140 \h </w:instrText>
        </w:r>
        <w:r>
          <w:fldChar w:fldCharType="separate"/>
        </w:r>
        <w:r>
          <w:t>44</w:t>
        </w:r>
        <w:r>
          <w:fldChar w:fldCharType="end"/>
        </w:r>
      </w:hyperlink>
    </w:p>
    <w:p>
      <w:pPr>
        <w:pStyle w:val="TOC2"/>
        <w:tabs>
          <w:tab w:val="right" w:leader="dot" w:pos="8306"/>
        </w:tabs>
      </w:pPr>
      <w:hyperlink w:anchor="_Toc5456" w:history="1">
        <w:r>
          <w:rPr>
            <w:rFonts w:ascii="仿宋" w:eastAsia="仿宋" w:hAnsi="仿宋" w:cs="仿宋" w:hint="eastAsia"/>
            <w:lang w:eastAsia="zh-CN"/>
          </w:rPr>
          <w:t>(一)、风险识别</w:t>
        </w:r>
        <w:r>
          <w:tab/>
        </w:r>
        <w:r>
          <w:fldChar w:fldCharType="begin"/>
        </w:r>
        <w:r>
          <w:instrText xml:space="preserve"> PAGEREF _Toc5456 \h </w:instrText>
        </w:r>
        <w:r>
          <w:fldChar w:fldCharType="separate"/>
        </w:r>
        <w:r>
          <w:t>44</w:t>
        </w:r>
        <w:r>
          <w:fldChar w:fldCharType="end"/>
        </w:r>
      </w:hyperlink>
    </w:p>
    <w:p>
      <w:pPr>
        <w:pStyle w:val="TOC2"/>
        <w:tabs>
          <w:tab w:val="right" w:leader="dot" w:pos="8306"/>
        </w:tabs>
      </w:pPr>
      <w:hyperlink w:anchor="_Toc16322" w:history="1">
        <w:r>
          <w:rPr>
            <w:rFonts w:ascii="仿宋" w:eastAsia="仿宋" w:hAnsi="仿宋" w:cs="仿宋" w:hint="eastAsia"/>
            <w:lang w:eastAsia="zh-CN"/>
          </w:rPr>
          <w:t>(二)、风险分类</w:t>
        </w:r>
        <w:r>
          <w:tab/>
        </w:r>
        <w:r>
          <w:fldChar w:fldCharType="begin"/>
        </w:r>
        <w:r>
          <w:instrText xml:space="preserve"> PAGEREF _Toc16322 \h </w:instrText>
        </w:r>
        <w:r>
          <w:fldChar w:fldCharType="separate"/>
        </w:r>
        <w:r>
          <w:t>46</w:t>
        </w:r>
        <w:r>
          <w:fldChar w:fldCharType="end"/>
        </w:r>
      </w:hyperlink>
    </w:p>
    <w:p>
      <w:pPr>
        <w:pStyle w:val="TOC1"/>
        <w:tabs>
          <w:tab w:val="right" w:leader="dot" w:pos="8306"/>
        </w:tabs>
      </w:pPr>
      <w:hyperlink w:anchor="_Toc15003" w:history="1">
        <w:r>
          <w:rPr>
            <w:rFonts w:ascii="仿宋" w:eastAsia="仿宋" w:hAnsi="仿宋" w:cs="仿宋" w:hint="eastAsia"/>
            <w:lang w:eastAsia="zh-CN"/>
          </w:rPr>
          <w:t>十四、医用穿刺器械项目实施保障措施</w:t>
        </w:r>
        <w:r>
          <w:tab/>
        </w:r>
        <w:r>
          <w:fldChar w:fldCharType="begin"/>
        </w:r>
        <w:r>
          <w:instrText xml:space="preserve"> PAGEREF _Toc15003 \h </w:instrText>
        </w:r>
        <w:r>
          <w:fldChar w:fldCharType="separate"/>
        </w:r>
        <w:r>
          <w:t>48</w:t>
        </w:r>
        <w:r>
          <w:fldChar w:fldCharType="end"/>
        </w:r>
      </w:hyperlink>
    </w:p>
    <w:p>
      <w:pPr>
        <w:pStyle w:val="TOC2"/>
        <w:tabs>
          <w:tab w:val="right" w:leader="dot" w:pos="8306"/>
        </w:tabs>
      </w:pPr>
      <w:hyperlink w:anchor="_Toc7670" w:history="1">
        <w:r>
          <w:rPr>
            <w:rFonts w:ascii="仿宋" w:eastAsia="仿宋" w:hAnsi="仿宋" w:cs="仿宋" w:hint="eastAsia"/>
            <w:lang w:eastAsia="zh-CN"/>
          </w:rPr>
          <w:t>(一)、医用穿刺器械项目实施保障机制</w:t>
        </w:r>
        <w:r>
          <w:tab/>
        </w:r>
        <w:r>
          <w:fldChar w:fldCharType="begin"/>
        </w:r>
        <w:r>
          <w:instrText xml:space="preserve"> PAGEREF _Toc7670 \h </w:instrText>
        </w:r>
        <w:r>
          <w:fldChar w:fldCharType="separate"/>
        </w:r>
        <w:r>
          <w:t>48</w:t>
        </w:r>
        <w:r>
          <w:fldChar w:fldCharType="end"/>
        </w:r>
      </w:hyperlink>
    </w:p>
    <w:p>
      <w:pPr>
        <w:pStyle w:val="TOC2"/>
        <w:tabs>
          <w:tab w:val="right" w:leader="dot" w:pos="8306"/>
        </w:tabs>
      </w:pPr>
      <w:hyperlink w:anchor="_Toc28897" w:history="1">
        <w:r>
          <w:rPr>
            <w:rFonts w:ascii="仿宋" w:eastAsia="仿宋" w:hAnsi="仿宋" w:cs="仿宋" w:hint="eastAsia"/>
            <w:lang w:eastAsia="zh-CN"/>
          </w:rPr>
          <w:t>(二)、医用穿刺器械项目法律合规要求</w:t>
        </w:r>
        <w:r>
          <w:tab/>
        </w:r>
        <w:r>
          <w:fldChar w:fldCharType="begin"/>
        </w:r>
        <w:r>
          <w:instrText xml:space="preserve"> PAGEREF _Toc28897 \h </w:instrText>
        </w:r>
        <w:r>
          <w:fldChar w:fldCharType="separate"/>
        </w:r>
        <w:r>
          <w:t>51</w:t>
        </w:r>
        <w:r>
          <w:fldChar w:fldCharType="end"/>
        </w:r>
      </w:hyperlink>
    </w:p>
    <w:p>
      <w:pPr>
        <w:pStyle w:val="TOC2"/>
        <w:tabs>
          <w:tab w:val="right" w:leader="dot" w:pos="8306"/>
        </w:tabs>
      </w:pPr>
      <w:hyperlink w:anchor="_Toc22298" w:history="1">
        <w:r>
          <w:rPr>
            <w:rFonts w:ascii="仿宋" w:eastAsia="仿宋" w:hAnsi="仿宋" w:cs="仿宋" w:hint="eastAsia"/>
            <w:lang w:eastAsia="zh-CN"/>
          </w:rPr>
          <w:t>(三)、医用穿刺器械项目合同管理与法律事务</w:t>
        </w:r>
        <w:r>
          <w:tab/>
        </w:r>
        <w:r>
          <w:fldChar w:fldCharType="begin"/>
        </w:r>
        <w:r>
          <w:instrText xml:space="preserve"> PAGEREF _Toc22298 \h </w:instrText>
        </w:r>
        <w:r>
          <w:fldChar w:fldCharType="separate"/>
        </w:r>
        <w:r>
          <w:t>56</w:t>
        </w:r>
        <w:r>
          <w:fldChar w:fldCharType="end"/>
        </w:r>
      </w:hyperlink>
    </w:p>
    <w:p>
      <w:pPr>
        <w:pStyle w:val="TOC2"/>
        <w:tabs>
          <w:tab w:val="right" w:leader="dot" w:pos="8306"/>
        </w:tabs>
      </w:pPr>
      <w:hyperlink w:anchor="_Toc17842" w:history="1">
        <w:r>
          <w:rPr>
            <w:rFonts w:ascii="仿宋" w:eastAsia="仿宋" w:hAnsi="仿宋" w:cs="仿宋" w:hint="eastAsia"/>
            <w:lang w:eastAsia="zh-CN"/>
          </w:rPr>
          <w:t>(四)、医用穿刺器械项目知识产权保护策略</w:t>
        </w:r>
        <w:r>
          <w:tab/>
        </w:r>
        <w:r>
          <w:fldChar w:fldCharType="begin"/>
        </w:r>
        <w:r>
          <w:instrText xml:space="preserve"> PAGEREF _Toc17842 \h </w:instrText>
        </w:r>
        <w:r>
          <w:fldChar w:fldCharType="separate"/>
        </w:r>
        <w:r>
          <w:t>62</w:t>
        </w:r>
        <w:r>
          <w:fldChar w:fldCharType="end"/>
        </w:r>
      </w:hyperlink>
    </w:p>
    <w:p>
      <w:pPr>
        <w:pStyle w:val="TOC1"/>
        <w:tabs>
          <w:tab w:val="right" w:leader="dot" w:pos="8306"/>
        </w:tabs>
      </w:pPr>
      <w:hyperlink w:anchor="_Toc7058" w:history="1">
        <w:r>
          <w:rPr>
            <w:rFonts w:ascii="仿宋" w:eastAsia="仿宋" w:hAnsi="仿宋" w:cs="仿宋" w:hint="eastAsia"/>
            <w:lang w:eastAsia="zh-CN"/>
          </w:rPr>
          <w:t>十五、质量管理体系</w:t>
        </w:r>
        <w:r>
          <w:tab/>
        </w:r>
        <w:r>
          <w:fldChar w:fldCharType="begin"/>
        </w:r>
        <w:r>
          <w:instrText xml:space="preserve"> PAGEREF _Toc7058 \h </w:instrText>
        </w:r>
        <w:r>
          <w:fldChar w:fldCharType="separate"/>
        </w:r>
        <w:r>
          <w:t>64</w:t>
        </w:r>
        <w:r>
          <w:fldChar w:fldCharType="end"/>
        </w:r>
      </w:hyperlink>
    </w:p>
    <w:p>
      <w:pPr>
        <w:pStyle w:val="TOC2"/>
        <w:tabs>
          <w:tab w:val="right" w:leader="dot" w:pos="8306"/>
        </w:tabs>
      </w:pPr>
      <w:hyperlink w:anchor="_Toc25770" w:history="1">
        <w:r>
          <w:rPr>
            <w:rFonts w:ascii="仿宋" w:eastAsia="仿宋" w:hAnsi="仿宋" w:cs="仿宋" w:hint="eastAsia"/>
            <w:lang w:eastAsia="zh-CN"/>
          </w:rPr>
          <w:t>(一)、质量目标与方针</w:t>
        </w:r>
        <w:r>
          <w:tab/>
        </w:r>
        <w:r>
          <w:fldChar w:fldCharType="begin"/>
        </w:r>
        <w:r>
          <w:instrText xml:space="preserve"> PAGEREF _Toc25770 \h </w:instrText>
        </w:r>
        <w:r>
          <w:fldChar w:fldCharType="separate"/>
        </w:r>
        <w:r>
          <w:t>64</w:t>
        </w:r>
        <w:r>
          <w:fldChar w:fldCharType="end"/>
        </w:r>
      </w:hyperlink>
    </w:p>
    <w:p>
      <w:pPr>
        <w:pStyle w:val="TOC2"/>
        <w:tabs>
          <w:tab w:val="right" w:leader="dot" w:pos="8306"/>
        </w:tabs>
      </w:pPr>
      <w:hyperlink w:anchor="_Toc23084" w:history="1">
        <w:r>
          <w:rPr>
            <w:rFonts w:ascii="仿宋" w:eastAsia="仿宋" w:hAnsi="仿宋" w:cs="仿宋" w:hint="eastAsia"/>
            <w:lang w:eastAsia="zh-CN"/>
          </w:rPr>
          <w:t>(二)、质量管理责任</w:t>
        </w:r>
        <w:r>
          <w:tab/>
        </w:r>
        <w:r>
          <w:fldChar w:fldCharType="begin"/>
        </w:r>
        <w:r>
          <w:instrText xml:space="preserve"> PAGEREF _Toc23084 \h </w:instrText>
        </w:r>
        <w:r>
          <w:fldChar w:fldCharType="separate"/>
        </w:r>
        <w:r>
          <w:t>65</w:t>
        </w:r>
        <w:r>
          <w:fldChar w:fldCharType="end"/>
        </w:r>
      </w:hyperlink>
    </w:p>
    <w:p>
      <w:pPr>
        <w:pStyle w:val="TOC2"/>
        <w:tabs>
          <w:tab w:val="right" w:leader="dot" w:pos="8306"/>
        </w:tabs>
      </w:pPr>
      <w:hyperlink w:anchor="_Toc13432" w:history="1">
        <w:r>
          <w:rPr>
            <w:rFonts w:ascii="仿宋" w:eastAsia="仿宋" w:hAnsi="仿宋" w:cs="仿宋" w:hint="eastAsia"/>
            <w:lang w:eastAsia="zh-CN"/>
          </w:rPr>
          <w:t>(三)、质量管理体系文件</w:t>
        </w:r>
        <w:r>
          <w:tab/>
        </w:r>
        <w:r>
          <w:fldChar w:fldCharType="begin"/>
        </w:r>
        <w:r>
          <w:instrText xml:space="preserve"> PAGEREF _Toc13432 \h </w:instrText>
        </w:r>
        <w:r>
          <w:fldChar w:fldCharType="separate"/>
        </w:r>
        <w:r>
          <w:t>67</w:t>
        </w:r>
        <w:r>
          <w:fldChar w:fldCharType="end"/>
        </w:r>
      </w:hyperlink>
    </w:p>
    <w:p>
      <w:pPr>
        <w:pStyle w:val="TOC2"/>
        <w:tabs>
          <w:tab w:val="right" w:leader="dot" w:pos="8306"/>
        </w:tabs>
      </w:pPr>
      <w:hyperlink w:anchor="_Toc11658" w:history="1">
        <w:r>
          <w:rPr>
            <w:rFonts w:ascii="仿宋" w:eastAsia="仿宋" w:hAnsi="仿宋" w:cs="仿宋" w:hint="eastAsia"/>
            <w:lang w:eastAsia="zh-CN"/>
          </w:rPr>
          <w:t>(四)、质量培训与教育</w:t>
        </w:r>
        <w:r>
          <w:tab/>
        </w:r>
        <w:r>
          <w:fldChar w:fldCharType="begin"/>
        </w:r>
        <w:r>
          <w:instrText xml:space="preserve"> PAGEREF _Toc11658 \h </w:instrText>
        </w:r>
        <w:r>
          <w:fldChar w:fldCharType="separate"/>
        </w:r>
        <w:r>
          <w:t>69</w:t>
        </w:r>
        <w:r>
          <w:fldChar w:fldCharType="end"/>
        </w:r>
      </w:hyperlink>
    </w:p>
    <w:p>
      <w:pPr>
        <w:pStyle w:val="TOC2"/>
        <w:tabs>
          <w:tab w:val="right" w:leader="dot" w:pos="8306"/>
        </w:tabs>
      </w:pPr>
      <w:hyperlink w:anchor="_Toc16673" w:history="1">
        <w:r>
          <w:rPr>
            <w:rFonts w:ascii="仿宋" w:eastAsia="仿宋" w:hAnsi="仿宋" w:cs="仿宋" w:hint="eastAsia"/>
            <w:lang w:eastAsia="zh-CN"/>
          </w:rPr>
          <w:t>(五)、质量审核与评价</w:t>
        </w:r>
        <w:r>
          <w:tab/>
        </w:r>
        <w:r>
          <w:fldChar w:fldCharType="begin"/>
        </w:r>
        <w:r>
          <w:instrText xml:space="preserve"> PAGEREF _Toc16673 \h </w:instrText>
        </w:r>
        <w:r>
          <w:fldChar w:fldCharType="separate"/>
        </w:r>
        <w:r>
          <w:t>70</w:t>
        </w:r>
        <w:r>
          <w:fldChar w:fldCharType="end"/>
        </w:r>
      </w:hyperlink>
    </w:p>
    <w:p>
      <w:pPr>
        <w:pStyle w:val="TOC2"/>
        <w:tabs>
          <w:tab w:val="right" w:leader="dot" w:pos="8306"/>
        </w:tabs>
      </w:pPr>
      <w:hyperlink w:anchor="_Toc1506" w:history="1">
        <w:r>
          <w:rPr>
            <w:rFonts w:ascii="仿宋" w:eastAsia="仿宋" w:hAnsi="仿宋" w:cs="仿宋" w:hint="eastAsia"/>
            <w:lang w:eastAsia="zh-CN"/>
          </w:rPr>
          <w:t>(六)、不符合与纠正措施</w:t>
        </w:r>
        <w:r>
          <w:tab/>
        </w:r>
        <w:r>
          <w:fldChar w:fldCharType="begin"/>
        </w:r>
        <w:r>
          <w:instrText xml:space="preserve"> PAGEREF _Toc1506 \h </w:instrText>
        </w:r>
        <w:r>
          <w:fldChar w:fldCharType="separate"/>
        </w:r>
        <w:r>
          <w:t>71</w:t>
        </w:r>
        <w:r>
          <w:fldChar w:fldCharType="end"/>
        </w:r>
      </w:hyperlink>
    </w:p>
    <w:p>
      <w:pPr>
        <w:pStyle w:val="TOC1"/>
        <w:tabs>
          <w:tab w:val="right" w:leader="dot" w:pos="8306"/>
        </w:tabs>
      </w:pPr>
      <w:hyperlink w:anchor="_Toc1343" w:history="1">
        <w:r>
          <w:rPr>
            <w:rFonts w:ascii="仿宋" w:eastAsia="仿宋" w:hAnsi="仿宋" w:cs="仿宋" w:hint="eastAsia"/>
            <w:lang w:eastAsia="zh-CN"/>
          </w:rPr>
          <w:t>十六、医用穿刺器械项目工程方案分析</w:t>
        </w:r>
        <w:r>
          <w:tab/>
        </w:r>
        <w:r>
          <w:fldChar w:fldCharType="begin"/>
        </w:r>
        <w:r>
          <w:instrText xml:space="preserve"> PAGEREF _Toc1343 \h </w:instrText>
        </w:r>
        <w:r>
          <w:fldChar w:fldCharType="separate"/>
        </w:r>
        <w:r>
          <w:t>72</w:t>
        </w:r>
        <w:r>
          <w:fldChar w:fldCharType="end"/>
        </w:r>
      </w:hyperlink>
    </w:p>
    <w:p>
      <w:pPr>
        <w:pStyle w:val="TOC2"/>
        <w:tabs>
          <w:tab w:val="right" w:leader="dot" w:pos="8306"/>
        </w:tabs>
      </w:pPr>
      <w:hyperlink w:anchor="_Toc31162" w:history="1">
        <w:r>
          <w:rPr>
            <w:rFonts w:ascii="仿宋" w:eastAsia="仿宋" w:hAnsi="仿宋" w:cs="仿宋" w:hint="eastAsia"/>
            <w:lang w:eastAsia="zh-CN"/>
          </w:rPr>
          <w:t>(一)、建筑工程设计原则</w:t>
        </w:r>
        <w:r>
          <w:tab/>
        </w:r>
        <w:r>
          <w:fldChar w:fldCharType="begin"/>
        </w:r>
        <w:r>
          <w:instrText xml:space="preserve"> PAGEREF _Toc31162 \h </w:instrText>
        </w:r>
        <w:r>
          <w:fldChar w:fldCharType="separate"/>
        </w:r>
        <w:r>
          <w:t>72</w:t>
        </w:r>
        <w:r>
          <w:fldChar w:fldCharType="end"/>
        </w:r>
      </w:hyperlink>
    </w:p>
    <w:p>
      <w:pPr>
        <w:pStyle w:val="TOC2"/>
        <w:tabs>
          <w:tab w:val="right" w:leader="dot" w:pos="8306"/>
        </w:tabs>
      </w:pPr>
      <w:hyperlink w:anchor="_Toc29257" w:history="1">
        <w:r>
          <w:rPr>
            <w:rFonts w:ascii="仿宋" w:eastAsia="仿宋" w:hAnsi="仿宋" w:cs="仿宋" w:hint="eastAsia"/>
            <w:lang w:eastAsia="zh-CN"/>
          </w:rPr>
          <w:t>(二)、土建工程建设指标</w:t>
        </w:r>
        <w:r>
          <w:tab/>
        </w:r>
        <w:r>
          <w:fldChar w:fldCharType="begin"/>
        </w:r>
        <w:r>
          <w:instrText xml:space="preserve"> PAGEREF _Toc29257 \h </w:instrText>
        </w:r>
        <w:r>
          <w:fldChar w:fldCharType="separate"/>
        </w:r>
        <w:r>
          <w:t>76</w:t>
        </w:r>
        <w:r>
          <w:fldChar w:fldCharType="end"/>
        </w:r>
      </w:hyperlink>
    </w:p>
    <w:p>
      <w:pPr>
        <w:pStyle w:val="TOC1"/>
        <w:tabs>
          <w:tab w:val="right" w:leader="dot" w:pos="8306"/>
        </w:tabs>
      </w:pPr>
      <w:hyperlink w:anchor="_Toc15752" w:history="1">
        <w:r>
          <w:rPr>
            <w:rFonts w:ascii="仿宋" w:eastAsia="仿宋" w:hAnsi="仿宋" w:cs="仿宋" w:hint="eastAsia"/>
            <w:lang w:eastAsia="zh-CN"/>
          </w:rPr>
          <w:t>十七、供应链管理</w:t>
        </w:r>
        <w:r>
          <w:tab/>
        </w:r>
        <w:r>
          <w:fldChar w:fldCharType="begin"/>
        </w:r>
        <w:r>
          <w:instrText xml:space="preserve"> PAGEREF _Toc15752 \h </w:instrText>
        </w:r>
        <w:r>
          <w:fldChar w:fldCharType="separate"/>
        </w:r>
        <w:r>
          <w:t>77</w:t>
        </w:r>
        <w:r>
          <w:fldChar w:fldCharType="end"/>
        </w:r>
      </w:hyperlink>
    </w:p>
    <w:p>
      <w:pPr>
        <w:pStyle w:val="TOC2"/>
        <w:tabs>
          <w:tab w:val="right" w:leader="dot" w:pos="8306"/>
        </w:tabs>
      </w:pPr>
      <w:hyperlink w:anchor="_Toc22580" w:history="1">
        <w:r>
          <w:rPr>
            <w:rFonts w:ascii="仿宋" w:eastAsia="仿宋" w:hAnsi="仿宋" w:cs="仿宋" w:hint="eastAsia"/>
            <w:lang w:eastAsia="zh-CN"/>
          </w:rPr>
          <w:t>(一)、供应链战略规划</w:t>
        </w:r>
        <w:r>
          <w:tab/>
        </w:r>
        <w:r>
          <w:fldChar w:fldCharType="begin"/>
        </w:r>
        <w:r>
          <w:instrText xml:space="preserve"> PAGEREF _Toc22580 \h </w:instrText>
        </w:r>
        <w:r>
          <w:fldChar w:fldCharType="separate"/>
        </w:r>
        <w:r>
          <w:t>77</w:t>
        </w:r>
        <w:r>
          <w:fldChar w:fldCharType="end"/>
        </w:r>
      </w:hyperlink>
    </w:p>
    <w:p>
      <w:pPr>
        <w:pStyle w:val="TOC2"/>
        <w:tabs>
          <w:tab w:val="right" w:leader="dot" w:pos="8306"/>
        </w:tabs>
      </w:pPr>
      <w:hyperlink w:anchor="_Toc357" w:history="1">
        <w:r>
          <w:rPr>
            <w:rFonts w:ascii="仿宋" w:eastAsia="仿宋" w:hAnsi="仿宋" w:cs="仿宋" w:hint="eastAsia"/>
            <w:lang w:eastAsia="zh-CN"/>
          </w:rPr>
          <w:t>(二)、供应商选择与合作</w:t>
        </w:r>
        <w:r>
          <w:tab/>
        </w:r>
        <w:r>
          <w:fldChar w:fldCharType="begin"/>
        </w:r>
        <w:r>
          <w:instrText xml:space="preserve"> PAGEREF _Toc357 \h </w:instrText>
        </w:r>
        <w:r>
          <w:fldChar w:fldCharType="separate"/>
        </w:r>
        <w:r>
          <w:t>79</w:t>
        </w:r>
        <w:r>
          <w:fldChar w:fldCharType="end"/>
        </w:r>
      </w:hyperlink>
    </w:p>
    <w:p>
      <w:pPr>
        <w:pStyle w:val="TOC2"/>
        <w:tabs>
          <w:tab w:val="right" w:leader="dot" w:pos="8306"/>
        </w:tabs>
      </w:pPr>
      <w:hyperlink w:anchor="_Toc3810" w:history="1">
        <w:r>
          <w:rPr>
            <w:rFonts w:ascii="仿宋" w:eastAsia="仿宋" w:hAnsi="仿宋" w:cs="仿宋" w:hint="eastAsia"/>
            <w:lang w:eastAsia="zh-CN"/>
          </w:rPr>
          <w:t>(三)、物流与库存管理</w:t>
        </w:r>
        <w:r>
          <w:tab/>
        </w:r>
        <w:r>
          <w:fldChar w:fldCharType="begin"/>
        </w:r>
        <w:r>
          <w:instrText xml:space="preserve"> PAGEREF _Toc3810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1"/>
      <w:r>
        <w:rPr>
          <w:rFonts w:ascii="仿宋" w:eastAsia="仿宋" w:hAnsi="仿宋" w:cs="仿宋" w:hint="eastAsia"/>
          <w:sz w:val="28"/>
          <w:lang w:eastAsia="zh-CN"/>
        </w:rPr>
        <w:t>一、医用穿刺器械项目绩效评估</w:t>
      </w:r>
      <w:bookmarkEnd w:id="2"/>
    </w:p>
    <w:p>
      <w:pPr>
        <w:pStyle w:val="Heading2"/>
        <w:rPr>
          <w:rFonts w:ascii="仿宋" w:eastAsia="仿宋" w:hAnsi="仿宋" w:cs="仿宋" w:hint="eastAsia"/>
          <w:lang w:eastAsia="zh-CN"/>
        </w:rPr>
      </w:pPr>
      <w:bookmarkStart w:id="3" w:name="_Toc1742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穿刺器械项目中，我们设计了一套全面的绩效评估指标，以确保医用穿刺器械项目的可控和成功交付。这些指标跨足医用穿刺器械项目目标、成本、进度和质量等多个维度，为我们提供了全面洞察医用穿刺器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目标达成率是我们关注的首要指标。我们设定了明确的目标，并通过定期监测和评估，迅速发现并应对潜在的目标偏差。这为医用穿刺器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成本绩效是另一个核心关注点。通过实际成本与预算成本的对比分析，我们深入了解成本差异的原因，及时调整资源分配，保持医用穿刺器械项目在经济效益方面的合理水平。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进度作为关键的绩效指标之一，得到了精心的关注。我们制定了详细的医用穿刺器械项目进度计划，并设立了进度符合度指标，确保实际进度与计划进度保持一致。这使我们能够快速发现和解决潜在的进度问题，保持医用穿刺器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穿刺器械项目绩效的不可或缺的一环。我们引入了一系列的质量标准和客户满意度指标，以确保医用穿刺器械项目交付的成果在质量上达到或超越预期水平。通过持续监测这些指标，我们努力提升医用穿刺器械项目整体质量水平，为医用穿刺器械项目的成功交付提供有力保障。通过这些科学且全面的绩效评估，我们能够更好地引导医用穿刺器械项目的持续改进，确保医用穿刺器械项目目标的顺利达成。</w:t>
      </w:r>
    </w:p>
    <w:p>
      <w:pPr>
        <w:pStyle w:val="Heading2"/>
        <w:ind w:firstLine="560" w:firstLineChars="200"/>
        <w:rPr>
          <w:rFonts w:ascii="仿宋" w:eastAsia="仿宋" w:hAnsi="仿宋" w:cs="仿宋" w:hint="eastAsia"/>
          <w:sz w:val="28"/>
          <w:lang w:eastAsia="zh-CN"/>
        </w:rPr>
      </w:pPr>
      <w:bookmarkStart w:id="4" w:name="_Toc222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绩效评估是医用穿刺器械项目中的关键环节，为确保医用穿刺器械项目达到预期目标，我们采用了多层次、多维度的绩效评估方法。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穿刺器械项目的战略目标对齐，确保每个决策和行动都与医用穿刺器械项目整体目标保持一致。团队会定期召开战略对齐会议，审视当前工作与医用穿刺器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穿刺器械项目进度、质量、成本和风险等方面。这些指标通过数据收集和分析，为医用穿刺器械项目管理团队提供了客观的评估依据。例如，我们通过医用穿刺器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绩效评估不仅仅停留在医用穿刺器械项目内部，还考虑了医用穿刺器械项目对外部环境的影响。我们定期进行干系人满意度调查，以了解各利益相关方对医用穿刺器械项目的期望和满意度，并及时做出调整。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这种多层次、多角度的绩效评估方法，使得我们能够全面了解医用穿刺器械项目的运行状态，及时做出调整，确保医用穿刺器械项目在不断变化的环境中保持稳健前行。</w:t>
      </w:r>
    </w:p>
    <w:p>
      <w:pPr>
        <w:pStyle w:val="Heading2"/>
        <w:ind w:firstLine="560" w:firstLineChars="200"/>
        <w:rPr>
          <w:rFonts w:ascii="仿宋" w:eastAsia="仿宋" w:hAnsi="仿宋" w:cs="仿宋" w:hint="eastAsia"/>
          <w:sz w:val="28"/>
          <w:lang w:eastAsia="zh-CN"/>
        </w:rPr>
      </w:pPr>
      <w:bookmarkStart w:id="5" w:name="_Toc1379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为了确保医用穿刺器械项目的有效管理和不断优化，我们采用了精心设计的绩效评估周期。这个周期旨在实现灵活、实时和全面的评估，以适应医用穿刺器械项目执行中的各种挑战。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医用穿刺器械项目的不同需求，分为短期、中期和长期。短期评估关注每个迭代或工作周期，以及时发现和解决当前任务中的问题。中期评估涵盖几个迭代，深入了解整体医用穿刺器械项目的趋势和性能。长期评估则着眼于整个医用穿刺器械项目阶段，确保医用穿刺器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穿刺器械项目管理工具和协作平台，团队成员能够随时更新和分享医用穿刺器械项目数据。这种实时性的反馈机制使我们能够及时察觉潜在问题，快速调整，保持医用穿刺器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穿刺器械项目的决策制定密不可分。每个周期的医用穿刺器械项目回顾会议成为集体总结经验、识别问题深层次原因并找到创新解决方案的平台。这种定期的反思与调整机制使医用穿刺器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720"/>
      <w:r>
        <w:rPr>
          <w:rFonts w:ascii="仿宋" w:eastAsia="仿宋" w:hAnsi="仿宋" w:cs="仿宋" w:hint="eastAsia"/>
          <w:sz w:val="28"/>
          <w:lang w:eastAsia="zh-CN"/>
        </w:rPr>
        <w:t>二、医用穿刺器械项目概论</w:t>
      </w:r>
      <w:bookmarkEnd w:id="6"/>
    </w:p>
    <w:p>
      <w:pPr>
        <w:pStyle w:val="Heading2"/>
        <w:rPr>
          <w:rFonts w:ascii="仿宋" w:eastAsia="仿宋" w:hAnsi="仿宋" w:cs="仿宋" w:hint="eastAsia"/>
          <w:lang w:eastAsia="zh-CN"/>
        </w:rPr>
      </w:pPr>
      <w:bookmarkStart w:id="7" w:name="_Toc24918"/>
      <w:r>
        <w:rPr>
          <w:rFonts w:ascii="仿宋" w:eastAsia="仿宋" w:hAnsi="仿宋" w:cs="仿宋" w:hint="eastAsia"/>
          <w:lang w:eastAsia="zh-CN"/>
        </w:rPr>
        <w:t>(一)、医用穿刺器械项目概况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起源追溯至对市场的深入洞察。市场的不断演变与变革为医用穿刺器械项目提供了难得的机遇。当前市场存在的需求缺口和变革的大环境共同构成了医用穿刺器械项目的背景。这个医用穿刺器械项目旨在充分利用市场机遇，填补行业中尚未满足的需求，为客户提供全新的解决方案。市场的变革和需求的增长使得这个医用穿刺器械项目具备了巨大的发展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1.2 医用穿刺器械项目名称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正式命名为医用穿刺器械。这个名称不仅仅是一个标识，更代表了医用穿刺器械项目的核心理念和愿景。它蕴含着医用穿刺器械项目所要解决问题的关键字，具有强烈的表达和辨识度，为医用穿刺器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医用穿刺器械项目目标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核心目标是提供一种全新、高效的解决方案，满足客户日益增长的需求。医用穿刺器械项目追求的不仅仅是满足市场需求，更是在市场中获得卓越的竞争优势。通过不断提升产品或服务的质量和创新水平，医用穿刺器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医用穿刺器械项目范围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全面涵盖了产品研发、制造、市场推广和售后服务，确保从产品设计到最终用户体验的全方位关注。这一全面的医用穿刺器械项目范围是为了确保医用穿刺器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医用穿刺器械项目时间表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医用穿刺器械项目计划在未来18个月内完成，包括研发、测试、市场试点和正式推出等不同阶段。这个时间表的合理设计是为了确保医用穿刺器械项目各个阶段的顺利推进，以便按时交付高质量的成果。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医用穿刺器械项目预算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总预算估算为XX百万美元，主要分配在研发、市场推广、人员培训和运营等方面。这一充足的预算为医用穿刺器械项目提供了充足的资源，确保医用穿刺器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医用穿刺器械项目风险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可能面临的风险包括市场接受度低、技术难题、竞争激烈等。医用穿刺器械项目团队已经制定了相应的风险应对计划，通过前瞻性的风险管理，确保医用穿刺器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医用穿刺器械项目团队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医用穿刺器械项目汇聚了一支经验丰富、多领域专业素养的核心团队，确保医用穿刺器械项目在各个方面都能拥有高水平的执行力。团队的协同作战是医用穿刺器械项目成功的关键因素之一。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医用穿刺器械项目背景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医用穿刺器械项目的背景根植于市场对更高效、创新产品的渴望，同时也受到科技发展对行业格局的深刻改变的影响。这为医用穿刺器械项目提供了广阔的发展空间和市场需求。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医用穿刺器械项目现状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截至目前，医用穿刺器械项目已完成市场调研和技术验证，取得了初步的成功。这为医用穿刺器械项目在未来的发展奠定了坚实的基础，为更远大的目标打下了坚实的基石。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8871"/>
      <w:r>
        <w:rPr>
          <w:rFonts w:ascii="仿宋" w:eastAsia="仿宋" w:hAnsi="仿宋" w:cs="仿宋" w:hint="eastAsia"/>
          <w:sz w:val="28"/>
          <w:lang w:eastAsia="zh-CN"/>
        </w:rPr>
        <w:t>(二)、医用穿刺器械项目目标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keyword》医用穿刺器械项目首要业务目标是在市场中占据有利地位，实现产品/服务的成功推广和销售。通过不断提升产品质量、创新性，医用穿刺器械项目追求成为行业中的领导者，赢得更多客户的青睐。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在科技迅速发展的时代，医用穿刺器械项目着眼于技术创新。通过持续的研发和技术升级，医用穿刺器械项目旨在推出更具创新性的产品或服务，以满足市场对新鲜、先进解决方案的需求。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为了建立可持续的客户关系，医用穿刺器械项目设定了客户满意度目标。通过提供卓越的产品质量和优质的客户服务，医用穿刺器械项目追求赢得客户的信任和忠诚度，确保他们的满意度达到行业领先水平。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医用穿刺器械项目注重社会责任和可持续发展。通过实施环保、社会责任医用穿刺器械项目，医用穿刺器械项目致力于在经济发展的同时保护环境，促进社会公平，实现可持续经营。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医用穿刺器械项目的团队是实现目标的核心驱动力。因此，医用穿刺器械项目设定了团队发展目标，包括提升团队成员的专业技能、培养领导力，以及搭建协同高效的团队工作氛围。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8616"/>
      <w:r>
        <w:rPr>
          <w:rFonts w:ascii="仿宋" w:eastAsia="仿宋" w:hAnsi="仿宋" w:cs="仿宋" w:hint="eastAsia"/>
          <w:sz w:val="28"/>
          <w:lang w:eastAsia="zh-CN"/>
        </w:rPr>
        <w:t>(三)、医用穿刺器械项目提出的理由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医用穿刺器械项目提出的理由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提出源于对市场机遇的深刻洞察。当前市场中存在的需求缺口和行业发展趋势表明，有巨大的商业机会等待被开发。通过准确捕捉市场机遇，医用穿刺器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理念基于对技术创新的信仰。通过持续的研发和技术投入，医用穿刺器械项目有望推出更具创新性的产品或服务。在科技飞速发展的当下，医用穿刺器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提出是为了增强企业的行业竞争力。通过提升产品或服务的质量和独特性，医用穿刺器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响应了消费者需求的变化。随着社会和科技的不断发展，消费者对产品和服务的需求也在发生变化。通过深入了解并及时回应消费者的新需求，医用穿刺器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医用穿刺器械项目的提出是企业战略发展规划的一部分。在面对日益激烈的市场竞争和不断变化的商业环境中，医用穿刺器械项目作为企业战略的一环，旨在为企业开辟新的增长领域，巩固企业在行业中的地位。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提出不仅仅是基于商业考量，还注重社会责任。通过推出环保、社会责任等方面的医用穿刺器械项目，医用穿刺器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医用穿刺器械项目的提出反映了对利益相关者期望的关注。包括客户、员工、投资者等利益相关者在企业发展中都有着各自的期望，医用穿刺器械项目力求在满足这些期望的同时，取得更大的共赢。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9831"/>
      <w:r>
        <w:rPr>
          <w:rFonts w:ascii="仿宋" w:eastAsia="仿宋" w:hAnsi="仿宋" w:cs="仿宋" w:hint="eastAsia"/>
          <w:sz w:val="28"/>
          <w:lang w:eastAsia="zh-CN"/>
        </w:rPr>
        <w:t>(四)、医用穿刺器械项目意义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在实施医用穿刺器械项目的过程中，我们不仅仅是在追逐商业成功，更是为企业和社会的多个层面创造了深远的意义。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首要意义在于提升企业的市场竞争力。通过持续的创新和对产品质量的高标准要求，医用穿刺器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穿刺器械项目的推进将促使行业技术水平的提升。通过引入先进技术和创新性解决方案，医用穿刺器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穿刺器械项目不仅创造了大量就业机会，提高了就业水平，还注重社会责任和环保。通过参与社会公益事业和推动环保医用穿刺器械项目，医用穿刺器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综合而言，医用穿刺器械项目意义重大，不仅推动了企业的发展，也为行业和社会的进步贡献了积极力量。这是一个全面而深刻的影响，将在未来产生可持续的正面效应。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1590"/>
      <w:r>
        <w:rPr>
          <w:rFonts w:ascii="仿宋" w:eastAsia="仿宋" w:hAnsi="仿宋" w:cs="仿宋" w:hint="eastAsia"/>
          <w:sz w:val="28"/>
          <w:lang w:eastAsia="zh-CN"/>
        </w:rPr>
        <w:t>(五)、医用穿刺器械项目背景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在当今迅猛发展的商业环境中，医用穿刺器械项目的动因根植于对多方面因素的审慎考量。这个医用穿刺器械项目的提出并非孤立的决策，而是对企业所处背景深入思考的产物。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穿刺器械项目背后的首要原因。科技的迅速发展和全球市场的快速变化使得企业必须灵活应对。医用穿刺器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竞争的激烈程度也是医用穿刺器械项目背景中不可忽视的一环。企业需要在激烈竞争中脱颖而出，为此，医用穿刺器械项目致力于打破常规，提供独特的价值主张，以吸引客户并确保市场份额的增长。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技术的迅速发展为企业带来了机遇与挑战。作为医用穿刺器械项目启动的背景之一，对新兴技术的应用将有助于提升企业的技术水平，使其在不断演进的商业环境中保持竞争优势。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此外，社会对企业责任的期望也在逐渐升高。医用穿刺器械项目充分融入了社会责任的理念，通过可持续经营和社会公益医用穿刺器械项目，企图为社会贡献一份力量，在商业成功的同时关注社会价值。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536"/>
      <w:r>
        <w:rPr>
          <w:rFonts w:ascii="仿宋" w:eastAsia="仿宋" w:hAnsi="仿宋" w:cs="仿宋" w:hint="eastAsia"/>
          <w:sz w:val="28"/>
          <w:lang w:eastAsia="zh-CN"/>
        </w:rPr>
        <w:t>三、医用穿刺器械项目选址可行性分析</w:t>
      </w:r>
      <w:bookmarkEnd w:id="12"/>
    </w:p>
    <w:p>
      <w:pPr>
        <w:pStyle w:val="Heading2"/>
        <w:rPr>
          <w:rFonts w:ascii="仿宋" w:eastAsia="仿宋" w:hAnsi="仿宋" w:cs="仿宋" w:hint="eastAsia"/>
          <w:lang w:eastAsia="zh-CN"/>
        </w:rPr>
      </w:pPr>
      <w:bookmarkStart w:id="13" w:name="_Toc30725"/>
      <w:r>
        <w:rPr>
          <w:rFonts w:ascii="仿宋" w:eastAsia="仿宋" w:hAnsi="仿宋" w:cs="仿宋" w:hint="eastAsia"/>
          <w:lang w:eastAsia="zh-CN"/>
        </w:rPr>
        <w:t>(一)、医用穿刺器械项目选址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该医用穿刺器械项目选址位于XX省XX市XX区XXX街道</w:t>
      </w:r>
    </w:p>
    <w:p>
      <w:pPr>
        <w:pStyle w:val="Heading2"/>
        <w:ind w:firstLine="560" w:firstLineChars="200"/>
        <w:rPr>
          <w:rFonts w:ascii="仿宋" w:eastAsia="仿宋" w:hAnsi="仿宋" w:cs="仿宋" w:hint="eastAsia"/>
          <w:sz w:val="28"/>
          <w:lang w:eastAsia="zh-CN"/>
        </w:rPr>
      </w:pPr>
      <w:bookmarkStart w:id="14" w:name="_Toc1160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医用穿刺器械项目的征地面积将根据医用穿刺器械项目的实际规模和需求进行精确规划。具体面积XXX平方米，旨在确保医用穿刺器械项目不仅能够满足当前的发展需求，还能够预留空间以适应未来的扩展。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净用地面积是在征地面积基础上去除不可利用面积后的实际可开发用地。具体面积XXX平方米，考虑到环保、交通、安全等多方面因素，以确保医用穿刺器械项目在整体利用效率上达到最优。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医用穿刺器械项目计划建设的建筑总规模具体面积XXX平方米。这一规模的确定综合考虑了医用穿刺器械项目的性质、规模，以及城市规划的相关要求，确保建筑布局与周边环境协调一致。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绿地率是医用穿刺器械项目用地中被规划为绿地的比例。具体面积XXX平方米，旨在通过合理规划绿地，改善医用穿刺器械项目周边环境，提升居民生活质量，并符合城市整体绿化规划。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容积率是用地上可以建设的建筑总体积与用地面积之比。具体面积XXX，通过合理的容积率规划，确保医用穿刺器械项目建筑规模与周边环境和谐共生。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穿刺器械项目选址与当地城市规划相一致，具体面积XXX平方米。通过与城市规划部门深入沟通，确保医用穿刺器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穿刺器械项目选址符合当地产业政策，具体面积XXX平方米。这包括医用穿刺器械项目对当地经济的促进作用，以及对相关产业的带动效应，确保医用穿刺器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用地总体要求必须符合环保和可持续发展的原则，具体面积XXX平方米。通过采用绿色建筑设计、节能减排等措施，确保医用穿刺器械项目在建设和运营过程中对环境的影响最小化，达到可持续发展的要求。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确保医用穿刺器械项目选址具备必要的公共设施配套，具体面积XXX平方米。这包括交通便利性、教育、医疗等基础设施，以提高居民生活品质，使得医用穿刺器械项目选址更具吸引力。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考虑用地总体要求对当地社会稳定性的影响，具体面积XXX平方米。通过深入了解当地社区反馈，确保医用穿刺器械项目的选址和建设过程对当地社会和谐稳定产生积极作用。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穿刺器械项目选址不仅符合法规和规划，还在实际操作中具有可行性。这一全面规划将为医用穿刺器械项目的成功实施提供坚实的基础，确保医用穿刺器械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683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穿刺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医用穿刺器械项目的设备规划和空间设计中，我们将采取灵活设备布局的措施。设备布局将根据实际需求进行灵活设计，避免不必要的浪费。通过合理规划设备摆放位置，我们将提高设备的利用率，减少设备间距，以确保医用穿刺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穿刺器械项目内部引入共享设施的概念，例如共享会议室、办公区等。通过这种方式，我们可以减少对资源的重复建设，提高资源共享效率，从而减小医用穿刺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810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穿刺器械项目的总图布置中，我们将不同功能区域进行明确的规划，以最大程度满足医用穿刺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https://d.book118.com/935240132304011034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1C1F81"/>
    <w:rsid w:val="051C1F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24013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2024-01-03T09:47:00Z</dcterms:created>
  <dcterms:modified xsi:type="dcterms:W3CDTF">2024-01-03T09:47:25Z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BA19FE04B3FD43238D92409017BE61A3_11</vt:lpwstr>
  </property>
  <property fmtid="{D5CDD505-2E9C-101B-9397-08002B2CF9AE}" pid="3" name="KSOProductBuildVer">
    <vt:lpwstr>2052-12.1.0.16120</vt:lpwstr>
  </property>
</Properties>
</file>