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深水潜水玻璃钢装具项目构思建设方案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24" w:history="1">
        <w:r>
          <w:rPr>
            <w:rFonts w:ascii="仿宋" w:eastAsia="仿宋" w:hAnsi="仿宋" w:cs="仿宋" w:hint="eastAsia"/>
            <w:lang w:eastAsia="zh-CN"/>
          </w:rPr>
          <w:t>序言</w:t>
        </w:r>
        <w:r>
          <w:tab/>
        </w:r>
        <w:r>
          <w:fldChar w:fldCharType="begin"/>
        </w:r>
        <w:r>
          <w:instrText xml:space="preserve"> PAGEREF _Toc6524 \h </w:instrText>
        </w:r>
        <w:r>
          <w:fldChar w:fldCharType="separate"/>
        </w:r>
        <w:r>
          <w:t>3</w:t>
        </w:r>
        <w:r>
          <w:fldChar w:fldCharType="end"/>
        </w:r>
      </w:hyperlink>
    </w:p>
    <w:p>
      <w:pPr>
        <w:pStyle w:val="TOC1"/>
        <w:tabs>
          <w:tab w:val="right" w:leader="dot" w:pos="8306"/>
        </w:tabs>
      </w:pPr>
      <w:hyperlink w:anchor="_Toc25773" w:history="1">
        <w:r>
          <w:rPr>
            <w:rFonts w:ascii="仿宋" w:eastAsia="仿宋" w:hAnsi="仿宋" w:cs="仿宋" w:hint="eastAsia"/>
            <w:lang w:eastAsia="zh-CN"/>
          </w:rPr>
          <w:t>一、社会影响分析</w:t>
        </w:r>
        <w:r>
          <w:tab/>
        </w:r>
        <w:r>
          <w:fldChar w:fldCharType="begin"/>
        </w:r>
        <w:r>
          <w:instrText xml:space="preserve"> PAGEREF _Toc25773 \h </w:instrText>
        </w:r>
        <w:r>
          <w:fldChar w:fldCharType="separate"/>
        </w:r>
        <w:r>
          <w:t>3</w:t>
        </w:r>
        <w:r>
          <w:fldChar w:fldCharType="end"/>
        </w:r>
      </w:hyperlink>
    </w:p>
    <w:p>
      <w:pPr>
        <w:pStyle w:val="TOC2"/>
        <w:tabs>
          <w:tab w:val="right" w:leader="dot" w:pos="8306"/>
        </w:tabs>
      </w:pPr>
      <w:hyperlink w:anchor="_Toc30575" w:history="1">
        <w:r>
          <w:rPr>
            <w:rFonts w:ascii="仿宋" w:eastAsia="仿宋" w:hAnsi="仿宋" w:cs="仿宋" w:hint="eastAsia"/>
            <w:lang w:eastAsia="zh-CN"/>
          </w:rPr>
          <w:t>(一)、社会影响效果分析</w:t>
        </w:r>
        <w:r>
          <w:tab/>
        </w:r>
        <w:r>
          <w:fldChar w:fldCharType="begin"/>
        </w:r>
        <w:r>
          <w:instrText xml:space="preserve"> PAGEREF _Toc30575 \h </w:instrText>
        </w:r>
        <w:r>
          <w:fldChar w:fldCharType="separate"/>
        </w:r>
        <w:r>
          <w:t>3</w:t>
        </w:r>
        <w:r>
          <w:fldChar w:fldCharType="end"/>
        </w:r>
      </w:hyperlink>
    </w:p>
    <w:p>
      <w:pPr>
        <w:pStyle w:val="TOC2"/>
        <w:tabs>
          <w:tab w:val="right" w:leader="dot" w:pos="8306"/>
        </w:tabs>
      </w:pPr>
      <w:hyperlink w:anchor="_Toc9501" w:history="1">
        <w:r>
          <w:rPr>
            <w:rFonts w:ascii="仿宋" w:eastAsia="仿宋" w:hAnsi="仿宋" w:cs="仿宋" w:hint="eastAsia"/>
            <w:lang w:eastAsia="zh-CN"/>
          </w:rPr>
          <w:t>(二)、社会适应性分析</w:t>
        </w:r>
        <w:r>
          <w:tab/>
        </w:r>
        <w:r>
          <w:fldChar w:fldCharType="begin"/>
        </w:r>
        <w:r>
          <w:instrText xml:space="preserve"> PAGEREF _Toc9501 \h </w:instrText>
        </w:r>
        <w:r>
          <w:fldChar w:fldCharType="separate"/>
        </w:r>
        <w:r>
          <w:t>6</w:t>
        </w:r>
        <w:r>
          <w:fldChar w:fldCharType="end"/>
        </w:r>
      </w:hyperlink>
    </w:p>
    <w:p>
      <w:pPr>
        <w:pStyle w:val="TOC2"/>
        <w:tabs>
          <w:tab w:val="right" w:leader="dot" w:pos="8306"/>
        </w:tabs>
      </w:pPr>
      <w:hyperlink w:anchor="_Toc24934" w:history="1">
        <w:r>
          <w:rPr>
            <w:rFonts w:ascii="仿宋" w:eastAsia="仿宋" w:hAnsi="仿宋" w:cs="仿宋" w:hint="eastAsia"/>
            <w:lang w:eastAsia="zh-CN"/>
          </w:rPr>
          <w:t>(三)、社会风险及对策分析</w:t>
        </w:r>
        <w:r>
          <w:tab/>
        </w:r>
        <w:r>
          <w:fldChar w:fldCharType="begin"/>
        </w:r>
        <w:r>
          <w:instrText xml:space="preserve"> PAGEREF _Toc24934 \h </w:instrText>
        </w:r>
        <w:r>
          <w:fldChar w:fldCharType="separate"/>
        </w:r>
        <w:r>
          <w:t>7</w:t>
        </w:r>
        <w:r>
          <w:fldChar w:fldCharType="end"/>
        </w:r>
      </w:hyperlink>
    </w:p>
    <w:p>
      <w:pPr>
        <w:pStyle w:val="TOC1"/>
        <w:tabs>
          <w:tab w:val="right" w:leader="dot" w:pos="8306"/>
        </w:tabs>
      </w:pPr>
      <w:hyperlink w:anchor="_Toc14079" w:history="1">
        <w:r>
          <w:rPr>
            <w:rFonts w:ascii="仿宋" w:eastAsia="仿宋" w:hAnsi="仿宋" w:cs="仿宋" w:hint="eastAsia"/>
            <w:lang w:eastAsia="zh-CN"/>
          </w:rPr>
          <w:t>二、建设风险评估分析</w:t>
        </w:r>
        <w:r>
          <w:tab/>
        </w:r>
        <w:r>
          <w:fldChar w:fldCharType="begin"/>
        </w:r>
        <w:r>
          <w:instrText xml:space="preserve"> PAGEREF _Toc14079 \h </w:instrText>
        </w:r>
        <w:r>
          <w:fldChar w:fldCharType="separate"/>
        </w:r>
        <w:r>
          <w:t>10</w:t>
        </w:r>
        <w:r>
          <w:fldChar w:fldCharType="end"/>
        </w:r>
      </w:hyperlink>
    </w:p>
    <w:p>
      <w:pPr>
        <w:pStyle w:val="TOC2"/>
        <w:tabs>
          <w:tab w:val="right" w:leader="dot" w:pos="8306"/>
        </w:tabs>
      </w:pPr>
      <w:hyperlink w:anchor="_Toc18312" w:history="1">
        <w:r>
          <w:rPr>
            <w:rFonts w:ascii="仿宋" w:eastAsia="仿宋" w:hAnsi="仿宋" w:cs="仿宋" w:hint="eastAsia"/>
            <w:lang w:eastAsia="zh-CN"/>
          </w:rPr>
          <w:t>(一)、政策风险分析</w:t>
        </w:r>
        <w:r>
          <w:tab/>
        </w:r>
        <w:r>
          <w:fldChar w:fldCharType="begin"/>
        </w:r>
        <w:r>
          <w:instrText xml:space="preserve"> PAGEREF _Toc18312 \h </w:instrText>
        </w:r>
        <w:r>
          <w:fldChar w:fldCharType="separate"/>
        </w:r>
        <w:r>
          <w:t>10</w:t>
        </w:r>
        <w:r>
          <w:fldChar w:fldCharType="end"/>
        </w:r>
      </w:hyperlink>
    </w:p>
    <w:p>
      <w:pPr>
        <w:pStyle w:val="TOC2"/>
        <w:tabs>
          <w:tab w:val="right" w:leader="dot" w:pos="8306"/>
        </w:tabs>
      </w:pPr>
      <w:hyperlink w:anchor="_Toc4067" w:history="1">
        <w:r>
          <w:rPr>
            <w:rFonts w:ascii="仿宋" w:eastAsia="仿宋" w:hAnsi="仿宋" w:cs="仿宋" w:hint="eastAsia"/>
            <w:lang w:eastAsia="zh-CN"/>
          </w:rPr>
          <w:t>(二)、社会风险分析</w:t>
        </w:r>
        <w:r>
          <w:tab/>
        </w:r>
        <w:r>
          <w:fldChar w:fldCharType="begin"/>
        </w:r>
        <w:r>
          <w:instrText xml:space="preserve"> PAGEREF _Toc4067 \h </w:instrText>
        </w:r>
        <w:r>
          <w:fldChar w:fldCharType="separate"/>
        </w:r>
        <w:r>
          <w:t>12</w:t>
        </w:r>
        <w:r>
          <w:fldChar w:fldCharType="end"/>
        </w:r>
      </w:hyperlink>
    </w:p>
    <w:p>
      <w:pPr>
        <w:pStyle w:val="TOC2"/>
        <w:tabs>
          <w:tab w:val="right" w:leader="dot" w:pos="8306"/>
        </w:tabs>
      </w:pPr>
      <w:hyperlink w:anchor="_Toc32539" w:history="1">
        <w:r>
          <w:rPr>
            <w:rFonts w:ascii="仿宋" w:eastAsia="仿宋" w:hAnsi="仿宋" w:cs="仿宋" w:hint="eastAsia"/>
            <w:lang w:eastAsia="zh-CN"/>
          </w:rPr>
          <w:t>(三)、市场风险分析</w:t>
        </w:r>
        <w:r>
          <w:tab/>
        </w:r>
        <w:r>
          <w:fldChar w:fldCharType="begin"/>
        </w:r>
        <w:r>
          <w:instrText xml:space="preserve"> PAGEREF _Toc32539 \h </w:instrText>
        </w:r>
        <w:r>
          <w:fldChar w:fldCharType="separate"/>
        </w:r>
        <w:r>
          <w:t>13</w:t>
        </w:r>
        <w:r>
          <w:fldChar w:fldCharType="end"/>
        </w:r>
      </w:hyperlink>
    </w:p>
    <w:p>
      <w:pPr>
        <w:pStyle w:val="TOC2"/>
        <w:tabs>
          <w:tab w:val="right" w:leader="dot" w:pos="8306"/>
        </w:tabs>
      </w:pPr>
      <w:hyperlink w:anchor="_Toc30217" w:history="1">
        <w:r>
          <w:rPr>
            <w:rFonts w:ascii="仿宋" w:eastAsia="仿宋" w:hAnsi="仿宋" w:cs="仿宋" w:hint="eastAsia"/>
            <w:lang w:eastAsia="zh-CN"/>
          </w:rPr>
          <w:t>(四)、资金风险分析</w:t>
        </w:r>
        <w:r>
          <w:tab/>
        </w:r>
        <w:r>
          <w:fldChar w:fldCharType="begin"/>
        </w:r>
        <w:r>
          <w:instrText xml:space="preserve"> PAGEREF _Toc30217 \h </w:instrText>
        </w:r>
        <w:r>
          <w:fldChar w:fldCharType="separate"/>
        </w:r>
        <w:r>
          <w:t>14</w:t>
        </w:r>
        <w:r>
          <w:fldChar w:fldCharType="end"/>
        </w:r>
      </w:hyperlink>
    </w:p>
    <w:p>
      <w:pPr>
        <w:pStyle w:val="TOC2"/>
        <w:tabs>
          <w:tab w:val="right" w:leader="dot" w:pos="8306"/>
        </w:tabs>
      </w:pPr>
      <w:hyperlink w:anchor="_Toc11052" w:history="1">
        <w:r>
          <w:rPr>
            <w:rFonts w:ascii="仿宋" w:eastAsia="仿宋" w:hAnsi="仿宋" w:cs="仿宋" w:hint="eastAsia"/>
            <w:lang w:eastAsia="zh-CN"/>
          </w:rPr>
          <w:t>(五)、技术风险分析</w:t>
        </w:r>
        <w:r>
          <w:tab/>
        </w:r>
        <w:r>
          <w:fldChar w:fldCharType="begin"/>
        </w:r>
        <w:r>
          <w:instrText xml:space="preserve"> PAGEREF _Toc11052 \h </w:instrText>
        </w:r>
        <w:r>
          <w:fldChar w:fldCharType="separate"/>
        </w:r>
        <w:r>
          <w:t>15</w:t>
        </w:r>
        <w:r>
          <w:fldChar w:fldCharType="end"/>
        </w:r>
      </w:hyperlink>
    </w:p>
    <w:p>
      <w:pPr>
        <w:pStyle w:val="TOC2"/>
        <w:tabs>
          <w:tab w:val="right" w:leader="dot" w:pos="8306"/>
        </w:tabs>
      </w:pPr>
      <w:hyperlink w:anchor="_Toc18156" w:history="1">
        <w:r>
          <w:rPr>
            <w:rFonts w:ascii="仿宋" w:eastAsia="仿宋" w:hAnsi="仿宋" w:cs="仿宋" w:hint="eastAsia"/>
            <w:lang w:eastAsia="zh-CN"/>
          </w:rPr>
          <w:t>(六)、财务风险分析</w:t>
        </w:r>
        <w:r>
          <w:tab/>
        </w:r>
        <w:r>
          <w:fldChar w:fldCharType="begin"/>
        </w:r>
        <w:r>
          <w:instrText xml:space="preserve"> PAGEREF _Toc18156 \h </w:instrText>
        </w:r>
        <w:r>
          <w:fldChar w:fldCharType="separate"/>
        </w:r>
        <w:r>
          <w:t>17</w:t>
        </w:r>
        <w:r>
          <w:fldChar w:fldCharType="end"/>
        </w:r>
      </w:hyperlink>
    </w:p>
    <w:p>
      <w:pPr>
        <w:pStyle w:val="TOC2"/>
        <w:tabs>
          <w:tab w:val="right" w:leader="dot" w:pos="8306"/>
        </w:tabs>
      </w:pPr>
      <w:hyperlink w:anchor="_Toc26470" w:history="1">
        <w:r>
          <w:rPr>
            <w:rFonts w:ascii="仿宋" w:eastAsia="仿宋" w:hAnsi="仿宋" w:cs="仿宋" w:hint="eastAsia"/>
            <w:lang w:eastAsia="zh-CN"/>
          </w:rPr>
          <w:t>(七)、管理风险分析</w:t>
        </w:r>
        <w:r>
          <w:tab/>
        </w:r>
        <w:r>
          <w:fldChar w:fldCharType="begin"/>
        </w:r>
        <w:r>
          <w:instrText xml:space="preserve"> PAGEREF _Toc26470 \h </w:instrText>
        </w:r>
        <w:r>
          <w:fldChar w:fldCharType="separate"/>
        </w:r>
        <w:r>
          <w:t>18</w:t>
        </w:r>
        <w:r>
          <w:fldChar w:fldCharType="end"/>
        </w:r>
      </w:hyperlink>
    </w:p>
    <w:p>
      <w:pPr>
        <w:pStyle w:val="TOC2"/>
        <w:tabs>
          <w:tab w:val="right" w:leader="dot" w:pos="8306"/>
        </w:tabs>
      </w:pPr>
      <w:hyperlink w:anchor="_Toc31546" w:history="1">
        <w:r>
          <w:rPr>
            <w:rFonts w:ascii="仿宋" w:eastAsia="仿宋" w:hAnsi="仿宋" w:cs="仿宋" w:hint="eastAsia"/>
            <w:lang w:eastAsia="zh-CN"/>
          </w:rPr>
          <w:t>(八)、其它风险分析</w:t>
        </w:r>
        <w:r>
          <w:tab/>
        </w:r>
        <w:r>
          <w:fldChar w:fldCharType="begin"/>
        </w:r>
        <w:r>
          <w:instrText xml:space="preserve"> PAGEREF _Toc31546 \h </w:instrText>
        </w:r>
        <w:r>
          <w:fldChar w:fldCharType="separate"/>
        </w:r>
        <w:r>
          <w:t>20</w:t>
        </w:r>
        <w:r>
          <w:fldChar w:fldCharType="end"/>
        </w:r>
      </w:hyperlink>
    </w:p>
    <w:p>
      <w:pPr>
        <w:pStyle w:val="TOC2"/>
        <w:tabs>
          <w:tab w:val="right" w:leader="dot" w:pos="8306"/>
        </w:tabs>
      </w:pPr>
      <w:hyperlink w:anchor="_Toc11939" w:history="1">
        <w:r>
          <w:rPr>
            <w:rFonts w:ascii="仿宋" w:eastAsia="仿宋" w:hAnsi="仿宋" w:cs="仿宋" w:hint="eastAsia"/>
            <w:lang w:eastAsia="zh-CN"/>
          </w:rPr>
          <w:t>(九)、社会影响评估</w:t>
        </w:r>
        <w:r>
          <w:tab/>
        </w:r>
        <w:r>
          <w:fldChar w:fldCharType="begin"/>
        </w:r>
        <w:r>
          <w:instrText xml:space="preserve"> PAGEREF _Toc11939 \h </w:instrText>
        </w:r>
        <w:r>
          <w:fldChar w:fldCharType="separate"/>
        </w:r>
        <w:r>
          <w:t>21</w:t>
        </w:r>
        <w:r>
          <w:fldChar w:fldCharType="end"/>
        </w:r>
      </w:hyperlink>
    </w:p>
    <w:p>
      <w:pPr>
        <w:pStyle w:val="TOC1"/>
        <w:tabs>
          <w:tab w:val="right" w:leader="dot" w:pos="8306"/>
        </w:tabs>
      </w:pPr>
      <w:hyperlink w:anchor="_Toc7082" w:history="1">
        <w:r>
          <w:rPr>
            <w:rFonts w:ascii="仿宋" w:eastAsia="仿宋" w:hAnsi="仿宋" w:cs="仿宋" w:hint="eastAsia"/>
            <w:lang w:eastAsia="zh-CN"/>
          </w:rPr>
          <w:t>三、背景、必要性分析</w:t>
        </w:r>
        <w:r>
          <w:tab/>
        </w:r>
        <w:r>
          <w:fldChar w:fldCharType="begin"/>
        </w:r>
        <w:r>
          <w:instrText xml:space="preserve"> PAGEREF _Toc7082 \h </w:instrText>
        </w:r>
        <w:r>
          <w:fldChar w:fldCharType="separate"/>
        </w:r>
        <w:r>
          <w:t>23</w:t>
        </w:r>
        <w:r>
          <w:fldChar w:fldCharType="end"/>
        </w:r>
      </w:hyperlink>
    </w:p>
    <w:p>
      <w:pPr>
        <w:pStyle w:val="TOC2"/>
        <w:tabs>
          <w:tab w:val="right" w:leader="dot" w:pos="8306"/>
        </w:tabs>
      </w:pPr>
      <w:hyperlink w:anchor="_Toc764" w:history="1">
        <w:r>
          <w:rPr>
            <w:rFonts w:ascii="仿宋" w:eastAsia="仿宋" w:hAnsi="仿宋" w:cs="仿宋" w:hint="eastAsia"/>
            <w:lang w:eastAsia="zh-CN"/>
          </w:rPr>
          <w:t>(一)、项目建设背景</w:t>
        </w:r>
        <w:r>
          <w:tab/>
        </w:r>
        <w:r>
          <w:fldChar w:fldCharType="begin"/>
        </w:r>
        <w:r>
          <w:instrText xml:space="preserve"> PAGEREF _Toc764 \h </w:instrText>
        </w:r>
        <w:r>
          <w:fldChar w:fldCharType="separate"/>
        </w:r>
        <w:r>
          <w:t>23</w:t>
        </w:r>
        <w:r>
          <w:fldChar w:fldCharType="end"/>
        </w:r>
      </w:hyperlink>
    </w:p>
    <w:p>
      <w:pPr>
        <w:pStyle w:val="TOC2"/>
        <w:tabs>
          <w:tab w:val="right" w:leader="dot" w:pos="8306"/>
        </w:tabs>
      </w:pPr>
      <w:hyperlink w:anchor="_Toc13636" w:history="1">
        <w:r>
          <w:rPr>
            <w:rFonts w:ascii="仿宋" w:eastAsia="仿宋" w:hAnsi="仿宋" w:cs="仿宋" w:hint="eastAsia"/>
            <w:lang w:eastAsia="zh-CN"/>
          </w:rPr>
          <w:t>(二)、必要性分析</w:t>
        </w:r>
        <w:r>
          <w:tab/>
        </w:r>
        <w:r>
          <w:fldChar w:fldCharType="begin"/>
        </w:r>
        <w:r>
          <w:instrText xml:space="preserve"> PAGEREF _Toc13636 \h </w:instrText>
        </w:r>
        <w:r>
          <w:fldChar w:fldCharType="separate"/>
        </w:r>
        <w:r>
          <w:t>24</w:t>
        </w:r>
        <w:r>
          <w:fldChar w:fldCharType="end"/>
        </w:r>
      </w:hyperlink>
    </w:p>
    <w:p>
      <w:pPr>
        <w:pStyle w:val="TOC2"/>
        <w:tabs>
          <w:tab w:val="right" w:leader="dot" w:pos="8306"/>
        </w:tabs>
      </w:pPr>
      <w:hyperlink w:anchor="_Toc19298" w:history="1">
        <w:r>
          <w:rPr>
            <w:rFonts w:ascii="仿宋" w:eastAsia="仿宋" w:hAnsi="仿宋" w:cs="仿宋" w:hint="eastAsia"/>
            <w:lang w:eastAsia="zh-CN"/>
          </w:rPr>
          <w:t>(三)、项目建设有利条件</w:t>
        </w:r>
        <w:r>
          <w:tab/>
        </w:r>
        <w:r>
          <w:fldChar w:fldCharType="begin"/>
        </w:r>
        <w:r>
          <w:instrText xml:space="preserve"> PAGEREF _Toc19298 \h </w:instrText>
        </w:r>
        <w:r>
          <w:fldChar w:fldCharType="separate"/>
        </w:r>
        <w:r>
          <w:t>26</w:t>
        </w:r>
        <w:r>
          <w:fldChar w:fldCharType="end"/>
        </w:r>
      </w:hyperlink>
    </w:p>
    <w:p>
      <w:pPr>
        <w:pStyle w:val="TOC1"/>
        <w:tabs>
          <w:tab w:val="right" w:leader="dot" w:pos="8306"/>
        </w:tabs>
      </w:pPr>
      <w:hyperlink w:anchor="_Toc4372" w:history="1">
        <w:r>
          <w:rPr>
            <w:rFonts w:ascii="仿宋" w:eastAsia="仿宋" w:hAnsi="仿宋" w:cs="仿宋" w:hint="eastAsia"/>
            <w:lang w:eastAsia="zh-CN"/>
          </w:rPr>
          <w:t>四、深水潜水玻璃钢装具项目概论</w:t>
        </w:r>
        <w:r>
          <w:tab/>
        </w:r>
        <w:r>
          <w:fldChar w:fldCharType="begin"/>
        </w:r>
        <w:r>
          <w:instrText xml:space="preserve"> PAGEREF _Toc4372 \h </w:instrText>
        </w:r>
        <w:r>
          <w:fldChar w:fldCharType="separate"/>
        </w:r>
        <w:r>
          <w:t>27</w:t>
        </w:r>
        <w:r>
          <w:fldChar w:fldCharType="end"/>
        </w:r>
      </w:hyperlink>
    </w:p>
    <w:p>
      <w:pPr>
        <w:pStyle w:val="TOC2"/>
        <w:tabs>
          <w:tab w:val="right" w:leader="dot" w:pos="8306"/>
        </w:tabs>
      </w:pPr>
      <w:hyperlink w:anchor="_Toc15116" w:history="1">
        <w:r>
          <w:rPr>
            <w:rFonts w:ascii="仿宋" w:eastAsia="仿宋" w:hAnsi="仿宋" w:cs="仿宋" w:hint="eastAsia"/>
            <w:lang w:eastAsia="zh-CN"/>
          </w:rPr>
          <w:t>(一)、项目申报单位概况</w:t>
        </w:r>
        <w:r>
          <w:tab/>
        </w:r>
        <w:r>
          <w:fldChar w:fldCharType="begin"/>
        </w:r>
        <w:r>
          <w:instrText xml:space="preserve"> PAGEREF _Toc15116 \h </w:instrText>
        </w:r>
        <w:r>
          <w:fldChar w:fldCharType="separate"/>
        </w:r>
        <w:r>
          <w:t>27</w:t>
        </w:r>
        <w:r>
          <w:fldChar w:fldCharType="end"/>
        </w:r>
      </w:hyperlink>
    </w:p>
    <w:p>
      <w:pPr>
        <w:pStyle w:val="TOC2"/>
        <w:tabs>
          <w:tab w:val="right" w:leader="dot" w:pos="8306"/>
        </w:tabs>
      </w:pPr>
      <w:hyperlink w:anchor="_Toc21096" w:history="1">
        <w:r>
          <w:rPr>
            <w:rFonts w:ascii="仿宋" w:eastAsia="仿宋" w:hAnsi="仿宋" w:cs="仿宋" w:hint="eastAsia"/>
            <w:lang w:eastAsia="zh-CN"/>
          </w:rPr>
          <w:t>(二)、项目概况</w:t>
        </w:r>
        <w:r>
          <w:tab/>
        </w:r>
        <w:r>
          <w:fldChar w:fldCharType="begin"/>
        </w:r>
        <w:r>
          <w:instrText xml:space="preserve"> PAGEREF _Toc21096 \h </w:instrText>
        </w:r>
        <w:r>
          <w:fldChar w:fldCharType="separate"/>
        </w:r>
        <w:r>
          <w:t>28</w:t>
        </w:r>
        <w:r>
          <w:fldChar w:fldCharType="end"/>
        </w:r>
      </w:hyperlink>
    </w:p>
    <w:p>
      <w:pPr>
        <w:pStyle w:val="TOC1"/>
        <w:tabs>
          <w:tab w:val="right" w:leader="dot" w:pos="8306"/>
        </w:tabs>
      </w:pPr>
      <w:hyperlink w:anchor="_Toc31033" w:history="1">
        <w:r>
          <w:rPr>
            <w:rFonts w:ascii="仿宋" w:eastAsia="仿宋" w:hAnsi="仿宋" w:cs="仿宋" w:hint="eastAsia"/>
            <w:lang w:eastAsia="zh-CN"/>
          </w:rPr>
          <w:t>五、项目选址研究</w:t>
        </w:r>
        <w:r>
          <w:tab/>
        </w:r>
        <w:r>
          <w:fldChar w:fldCharType="begin"/>
        </w:r>
        <w:r>
          <w:instrText xml:space="preserve"> PAGEREF _Toc31033 \h </w:instrText>
        </w:r>
        <w:r>
          <w:fldChar w:fldCharType="separate"/>
        </w:r>
        <w:r>
          <w:t>31</w:t>
        </w:r>
        <w:r>
          <w:fldChar w:fldCharType="end"/>
        </w:r>
      </w:hyperlink>
    </w:p>
    <w:p>
      <w:pPr>
        <w:pStyle w:val="TOC2"/>
        <w:tabs>
          <w:tab w:val="right" w:leader="dot" w:pos="8306"/>
        </w:tabs>
      </w:pPr>
      <w:hyperlink w:anchor="_Toc30724" w:history="1">
        <w:r>
          <w:rPr>
            <w:rFonts w:ascii="仿宋" w:eastAsia="仿宋" w:hAnsi="仿宋" w:cs="仿宋" w:hint="eastAsia"/>
            <w:lang w:eastAsia="zh-CN"/>
          </w:rPr>
          <w:t>(一)、项目选址原则</w:t>
        </w:r>
        <w:r>
          <w:tab/>
        </w:r>
        <w:r>
          <w:fldChar w:fldCharType="begin"/>
        </w:r>
        <w:r>
          <w:instrText xml:space="preserve"> PAGEREF _Toc30724 \h </w:instrText>
        </w:r>
        <w:r>
          <w:fldChar w:fldCharType="separate"/>
        </w:r>
        <w:r>
          <w:t>31</w:t>
        </w:r>
        <w:r>
          <w:fldChar w:fldCharType="end"/>
        </w:r>
      </w:hyperlink>
    </w:p>
    <w:p>
      <w:pPr>
        <w:pStyle w:val="TOC2"/>
        <w:tabs>
          <w:tab w:val="right" w:leader="dot" w:pos="8306"/>
        </w:tabs>
      </w:pPr>
      <w:hyperlink w:anchor="_Toc13335" w:history="1">
        <w:r>
          <w:rPr>
            <w:rFonts w:ascii="仿宋" w:eastAsia="仿宋" w:hAnsi="仿宋" w:cs="仿宋" w:hint="eastAsia"/>
            <w:lang w:eastAsia="zh-CN"/>
          </w:rPr>
          <w:t>(二)、项目选址</w:t>
        </w:r>
        <w:r>
          <w:tab/>
        </w:r>
        <w:r>
          <w:fldChar w:fldCharType="begin"/>
        </w:r>
        <w:r>
          <w:instrText xml:space="preserve"> PAGEREF _Toc13335 \h </w:instrText>
        </w:r>
        <w:r>
          <w:fldChar w:fldCharType="separate"/>
        </w:r>
        <w:r>
          <w:t>34</w:t>
        </w:r>
        <w:r>
          <w:fldChar w:fldCharType="end"/>
        </w:r>
      </w:hyperlink>
    </w:p>
    <w:p>
      <w:pPr>
        <w:pStyle w:val="TOC2"/>
        <w:tabs>
          <w:tab w:val="right" w:leader="dot" w:pos="8306"/>
        </w:tabs>
      </w:pPr>
      <w:hyperlink w:anchor="_Toc24564" w:history="1">
        <w:r>
          <w:rPr>
            <w:rFonts w:ascii="仿宋" w:eastAsia="仿宋" w:hAnsi="仿宋" w:cs="仿宋" w:hint="eastAsia"/>
            <w:lang w:eastAsia="zh-CN"/>
          </w:rPr>
          <w:t>(三)、建设条件分析</w:t>
        </w:r>
        <w:r>
          <w:tab/>
        </w:r>
        <w:r>
          <w:fldChar w:fldCharType="begin"/>
        </w:r>
        <w:r>
          <w:instrText xml:space="preserve"> PAGEREF _Toc24564 \h </w:instrText>
        </w:r>
        <w:r>
          <w:fldChar w:fldCharType="separate"/>
        </w:r>
        <w:r>
          <w:t>37</w:t>
        </w:r>
        <w:r>
          <w:fldChar w:fldCharType="end"/>
        </w:r>
      </w:hyperlink>
    </w:p>
    <w:p>
      <w:pPr>
        <w:pStyle w:val="TOC2"/>
        <w:tabs>
          <w:tab w:val="right" w:leader="dot" w:pos="8306"/>
        </w:tabs>
      </w:pPr>
      <w:hyperlink w:anchor="_Toc24526" w:history="1">
        <w:r>
          <w:rPr>
            <w:rFonts w:ascii="仿宋" w:eastAsia="仿宋" w:hAnsi="仿宋" w:cs="仿宋" w:hint="eastAsia"/>
            <w:lang w:eastAsia="zh-CN"/>
          </w:rPr>
          <w:t>(四)、用地控制指标</w:t>
        </w:r>
        <w:r>
          <w:tab/>
        </w:r>
        <w:r>
          <w:fldChar w:fldCharType="begin"/>
        </w:r>
        <w:r>
          <w:instrText xml:space="preserve"> PAGEREF _Toc24526 \h </w:instrText>
        </w:r>
        <w:r>
          <w:fldChar w:fldCharType="separate"/>
        </w:r>
        <w:r>
          <w:t>38</w:t>
        </w:r>
        <w:r>
          <w:fldChar w:fldCharType="end"/>
        </w:r>
      </w:hyperlink>
    </w:p>
    <w:p>
      <w:pPr>
        <w:pStyle w:val="TOC2"/>
        <w:tabs>
          <w:tab w:val="right" w:leader="dot" w:pos="8306"/>
        </w:tabs>
      </w:pPr>
      <w:hyperlink w:anchor="_Toc10974" w:history="1">
        <w:r>
          <w:rPr>
            <w:rFonts w:ascii="仿宋" w:eastAsia="仿宋" w:hAnsi="仿宋" w:cs="仿宋" w:hint="eastAsia"/>
            <w:lang w:eastAsia="zh-CN"/>
          </w:rPr>
          <w:t>(五)、地总体要求</w:t>
        </w:r>
        <w:r>
          <w:tab/>
        </w:r>
        <w:r>
          <w:fldChar w:fldCharType="begin"/>
        </w:r>
        <w:r>
          <w:instrText xml:space="preserve"> PAGEREF _Toc10974 \h </w:instrText>
        </w:r>
        <w:r>
          <w:fldChar w:fldCharType="separate"/>
        </w:r>
        <w:r>
          <w:t>39</w:t>
        </w:r>
        <w:r>
          <w:fldChar w:fldCharType="end"/>
        </w:r>
      </w:hyperlink>
    </w:p>
    <w:p>
      <w:pPr>
        <w:pStyle w:val="TOC2"/>
        <w:tabs>
          <w:tab w:val="right" w:leader="dot" w:pos="8306"/>
        </w:tabs>
      </w:pPr>
      <w:hyperlink w:anchor="_Toc11010" w:history="1">
        <w:r>
          <w:rPr>
            <w:rFonts w:ascii="仿宋" w:eastAsia="仿宋" w:hAnsi="仿宋" w:cs="仿宋" w:hint="eastAsia"/>
            <w:lang w:eastAsia="zh-CN"/>
          </w:rPr>
          <w:t>(六)、节约用地措施</w:t>
        </w:r>
        <w:r>
          <w:tab/>
        </w:r>
        <w:r>
          <w:fldChar w:fldCharType="begin"/>
        </w:r>
        <w:r>
          <w:instrText xml:space="preserve"> PAGEREF _Toc11010 \h </w:instrText>
        </w:r>
        <w:r>
          <w:fldChar w:fldCharType="separate"/>
        </w:r>
        <w:r>
          <w:t>40</w:t>
        </w:r>
        <w:r>
          <w:fldChar w:fldCharType="end"/>
        </w:r>
      </w:hyperlink>
    </w:p>
    <w:p>
      <w:pPr>
        <w:pStyle w:val="TOC2"/>
        <w:tabs>
          <w:tab w:val="right" w:leader="dot" w:pos="8306"/>
        </w:tabs>
      </w:pPr>
      <w:hyperlink w:anchor="_Toc778" w:history="1">
        <w:r>
          <w:rPr>
            <w:rFonts w:ascii="仿宋" w:eastAsia="仿宋" w:hAnsi="仿宋" w:cs="仿宋" w:hint="eastAsia"/>
            <w:lang w:eastAsia="zh-CN"/>
          </w:rPr>
          <w:t>(七)、选址综合评价</w:t>
        </w:r>
        <w:r>
          <w:tab/>
        </w:r>
        <w:r>
          <w:fldChar w:fldCharType="begin"/>
        </w:r>
        <w:r>
          <w:instrText xml:space="preserve"> PAGEREF _Toc778 \h </w:instrText>
        </w:r>
        <w:r>
          <w:fldChar w:fldCharType="separate"/>
        </w:r>
        <w:r>
          <w:t>42</w:t>
        </w:r>
        <w:r>
          <w:fldChar w:fldCharType="end"/>
        </w:r>
      </w:hyperlink>
    </w:p>
    <w:p>
      <w:pPr>
        <w:pStyle w:val="TOC1"/>
        <w:tabs>
          <w:tab w:val="right" w:leader="dot" w:pos="8306"/>
        </w:tabs>
      </w:pPr>
      <w:hyperlink w:anchor="_Toc15434" w:history="1">
        <w:r>
          <w:rPr>
            <w:rFonts w:ascii="仿宋" w:eastAsia="仿宋" w:hAnsi="仿宋" w:cs="仿宋" w:hint="eastAsia"/>
            <w:lang w:eastAsia="zh-CN"/>
          </w:rPr>
          <w:t>六、财务管理与成本控制</w:t>
        </w:r>
        <w:r>
          <w:tab/>
        </w:r>
        <w:r>
          <w:fldChar w:fldCharType="begin"/>
        </w:r>
        <w:r>
          <w:instrText xml:space="preserve"> PAGEREF _Toc15434 \h </w:instrText>
        </w:r>
        <w:r>
          <w:fldChar w:fldCharType="separate"/>
        </w:r>
        <w:r>
          <w:t>43</w:t>
        </w:r>
        <w:r>
          <w:fldChar w:fldCharType="end"/>
        </w:r>
      </w:hyperlink>
    </w:p>
    <w:p>
      <w:pPr>
        <w:pStyle w:val="TOC2"/>
        <w:tabs>
          <w:tab w:val="right" w:leader="dot" w:pos="8306"/>
        </w:tabs>
      </w:pPr>
      <w:hyperlink w:anchor="_Toc11379" w:history="1">
        <w:r>
          <w:rPr>
            <w:rFonts w:ascii="仿宋" w:eastAsia="仿宋" w:hAnsi="仿宋" w:cs="仿宋" w:hint="eastAsia"/>
            <w:lang w:eastAsia="zh-CN"/>
          </w:rPr>
          <w:t>(一)、财务管理体系建设</w:t>
        </w:r>
        <w:r>
          <w:tab/>
        </w:r>
        <w:r>
          <w:fldChar w:fldCharType="begin"/>
        </w:r>
        <w:r>
          <w:instrText xml:space="preserve"> PAGEREF _Toc11379 \h </w:instrText>
        </w:r>
        <w:r>
          <w:fldChar w:fldCharType="separate"/>
        </w:r>
        <w:r>
          <w:t>43</w:t>
        </w:r>
        <w:r>
          <w:fldChar w:fldCharType="end"/>
        </w:r>
      </w:hyperlink>
    </w:p>
    <w:p>
      <w:pPr>
        <w:pStyle w:val="TOC2"/>
        <w:tabs>
          <w:tab w:val="right" w:leader="dot" w:pos="8306"/>
        </w:tabs>
      </w:pPr>
      <w:hyperlink w:anchor="_Toc10346" w:history="1">
        <w:r>
          <w:rPr>
            <w:rFonts w:ascii="仿宋" w:eastAsia="仿宋" w:hAnsi="仿宋" w:cs="仿宋" w:hint="eastAsia"/>
            <w:lang w:eastAsia="zh-CN"/>
          </w:rPr>
          <w:t>(二)、成本控制措施</w:t>
        </w:r>
        <w:r>
          <w:tab/>
        </w:r>
        <w:r>
          <w:fldChar w:fldCharType="begin"/>
        </w:r>
        <w:r>
          <w:instrText xml:space="preserve"> PAGEREF _Toc10346 \h </w:instrText>
        </w:r>
        <w:r>
          <w:fldChar w:fldCharType="separate"/>
        </w:r>
        <w:r>
          <w:t>44</w:t>
        </w:r>
        <w:r>
          <w:fldChar w:fldCharType="end"/>
        </w:r>
      </w:hyperlink>
    </w:p>
    <w:p>
      <w:pPr>
        <w:pStyle w:val="TOC1"/>
        <w:tabs>
          <w:tab w:val="right" w:leader="dot" w:pos="8306"/>
        </w:tabs>
      </w:pPr>
      <w:hyperlink w:anchor="_Toc11938" w:history="1">
        <w:r>
          <w:rPr>
            <w:rFonts w:ascii="仿宋" w:eastAsia="仿宋" w:hAnsi="仿宋" w:cs="仿宋" w:hint="eastAsia"/>
            <w:lang w:eastAsia="zh-CN"/>
          </w:rPr>
          <w:t>七、项目实施与管理方案</w:t>
        </w:r>
        <w:r>
          <w:tab/>
        </w:r>
        <w:r>
          <w:fldChar w:fldCharType="begin"/>
        </w:r>
        <w:r>
          <w:instrText xml:space="preserve"> PAGEREF _Toc11938 \h </w:instrText>
        </w:r>
        <w:r>
          <w:fldChar w:fldCharType="separate"/>
        </w:r>
        <w:r>
          <w:t>45</w:t>
        </w:r>
        <w:r>
          <w:fldChar w:fldCharType="end"/>
        </w:r>
      </w:hyperlink>
    </w:p>
    <w:p>
      <w:pPr>
        <w:pStyle w:val="TOC2"/>
        <w:tabs>
          <w:tab w:val="right" w:leader="dot" w:pos="8306"/>
        </w:tabs>
      </w:pPr>
      <w:hyperlink w:anchor="_Toc20306" w:history="1">
        <w:r>
          <w:rPr>
            <w:rFonts w:ascii="仿宋" w:eastAsia="仿宋" w:hAnsi="仿宋" w:cs="仿宋" w:hint="eastAsia"/>
            <w:lang w:eastAsia="zh-CN"/>
          </w:rPr>
          <w:t>(一)、项目实施计划</w:t>
        </w:r>
        <w:r>
          <w:tab/>
        </w:r>
        <w:r>
          <w:fldChar w:fldCharType="begin"/>
        </w:r>
        <w:r>
          <w:instrText xml:space="preserve"> PAGEREF _Toc20306 \h </w:instrText>
        </w:r>
        <w:r>
          <w:fldChar w:fldCharType="separate"/>
        </w:r>
        <w:r>
          <w:t>45</w:t>
        </w:r>
        <w:r>
          <w:fldChar w:fldCharType="end"/>
        </w:r>
      </w:hyperlink>
    </w:p>
    <w:p>
      <w:pPr>
        <w:pStyle w:val="TOC2"/>
        <w:tabs>
          <w:tab w:val="right" w:leader="dot" w:pos="8306"/>
        </w:tabs>
      </w:pPr>
      <w:hyperlink w:anchor="_Toc11813" w:history="1">
        <w:r>
          <w:rPr>
            <w:rFonts w:ascii="仿宋" w:eastAsia="仿宋" w:hAnsi="仿宋" w:cs="仿宋" w:hint="eastAsia"/>
            <w:lang w:eastAsia="zh-CN"/>
          </w:rPr>
          <w:t>(二)、项目组织机构与职责</w:t>
        </w:r>
        <w:r>
          <w:tab/>
        </w:r>
        <w:r>
          <w:fldChar w:fldCharType="begin"/>
        </w:r>
        <w:r>
          <w:instrText xml:space="preserve"> PAGEREF _Toc11813 \h </w:instrText>
        </w:r>
        <w:r>
          <w:fldChar w:fldCharType="separate"/>
        </w:r>
        <w:r>
          <w:t>47</w:t>
        </w:r>
        <w:r>
          <w:fldChar w:fldCharType="end"/>
        </w:r>
      </w:hyperlink>
    </w:p>
    <w:p>
      <w:pPr>
        <w:pStyle w:val="TOC2"/>
        <w:tabs>
          <w:tab w:val="right" w:leader="dot" w:pos="8306"/>
        </w:tabs>
      </w:pPr>
      <w:hyperlink w:anchor="_Toc32311" w:history="1">
        <w:r>
          <w:rPr>
            <w:rFonts w:ascii="仿宋" w:eastAsia="仿宋" w:hAnsi="仿宋" w:cs="仿宋" w:hint="eastAsia"/>
            <w:lang w:eastAsia="zh-CN"/>
          </w:rPr>
          <w:t>(三)、项目管理与监控体系</w:t>
        </w:r>
        <w:r>
          <w:tab/>
        </w:r>
        <w:r>
          <w:fldChar w:fldCharType="begin"/>
        </w:r>
        <w:r>
          <w:instrText xml:space="preserve"> PAGEREF _Toc32311 \h </w:instrText>
        </w:r>
        <w:r>
          <w:fldChar w:fldCharType="separate"/>
        </w:r>
        <w:r>
          <w:t>49</w:t>
        </w:r>
        <w:r>
          <w:fldChar w:fldCharType="end"/>
        </w:r>
      </w:hyperlink>
    </w:p>
    <w:p>
      <w:pPr>
        <w:pStyle w:val="TOC1"/>
        <w:tabs>
          <w:tab w:val="right" w:leader="dot" w:pos="8306"/>
        </w:tabs>
      </w:pPr>
      <w:hyperlink w:anchor="_Toc31442" w:history="1">
        <w:r>
          <w:rPr>
            <w:rFonts w:ascii="仿宋" w:eastAsia="仿宋" w:hAnsi="仿宋" w:cs="仿宋" w:hint="eastAsia"/>
            <w:lang w:eastAsia="zh-CN"/>
          </w:rPr>
          <w:t>八、环境保护与绿色发展</w:t>
        </w:r>
        <w:r>
          <w:tab/>
        </w:r>
        <w:r>
          <w:fldChar w:fldCharType="begin"/>
        </w:r>
        <w:r>
          <w:instrText xml:space="preserve"> PAGEREF _Toc31442 \h </w:instrText>
        </w:r>
        <w:r>
          <w:fldChar w:fldCharType="separate"/>
        </w:r>
        <w:r>
          <w:t>51</w:t>
        </w:r>
        <w:r>
          <w:fldChar w:fldCharType="end"/>
        </w:r>
      </w:hyperlink>
    </w:p>
    <w:p>
      <w:pPr>
        <w:pStyle w:val="TOC2"/>
        <w:tabs>
          <w:tab w:val="right" w:leader="dot" w:pos="8306"/>
        </w:tabs>
      </w:pPr>
      <w:hyperlink w:anchor="_Toc26425" w:history="1">
        <w:r>
          <w:rPr>
            <w:rFonts w:ascii="仿宋" w:eastAsia="仿宋" w:hAnsi="仿宋" w:cs="仿宋" w:hint="eastAsia"/>
            <w:lang w:eastAsia="zh-CN"/>
          </w:rPr>
          <w:t>(一)、环境保护措施</w:t>
        </w:r>
        <w:r>
          <w:tab/>
        </w:r>
        <w:r>
          <w:fldChar w:fldCharType="begin"/>
        </w:r>
        <w:r>
          <w:instrText xml:space="preserve"> PAGEREF _Toc26425 \h </w:instrText>
        </w:r>
        <w:r>
          <w:fldChar w:fldCharType="separate"/>
        </w:r>
        <w:r>
          <w:t>51</w:t>
        </w:r>
        <w:r>
          <w:fldChar w:fldCharType="end"/>
        </w:r>
      </w:hyperlink>
    </w:p>
    <w:p>
      <w:pPr>
        <w:pStyle w:val="TOC2"/>
        <w:tabs>
          <w:tab w:val="right" w:leader="dot" w:pos="8306"/>
        </w:tabs>
      </w:pPr>
      <w:hyperlink w:anchor="_Toc16715" w:history="1">
        <w:r>
          <w:rPr>
            <w:rFonts w:ascii="仿宋" w:eastAsia="仿宋" w:hAnsi="仿宋" w:cs="仿宋" w:hint="eastAsia"/>
            <w:lang w:eastAsia="zh-CN"/>
          </w:rPr>
          <w:t>(二)、绿色发展与可持续发展策略</w:t>
        </w:r>
        <w:r>
          <w:tab/>
        </w:r>
        <w:r>
          <w:fldChar w:fldCharType="begin"/>
        </w:r>
        <w:r>
          <w:instrText xml:space="preserve"> PAGEREF _Toc16715 \h </w:instrText>
        </w:r>
        <w:r>
          <w:fldChar w:fldCharType="separate"/>
        </w:r>
        <w:r>
          <w:t>53</w:t>
        </w:r>
        <w:r>
          <w:fldChar w:fldCharType="end"/>
        </w:r>
      </w:hyperlink>
    </w:p>
    <w:p>
      <w:pPr>
        <w:pStyle w:val="TOC1"/>
        <w:tabs>
          <w:tab w:val="right" w:leader="dot" w:pos="8306"/>
        </w:tabs>
      </w:pPr>
      <w:hyperlink w:anchor="_Toc17268" w:history="1">
        <w:r>
          <w:rPr>
            <w:rFonts w:ascii="仿宋" w:eastAsia="仿宋" w:hAnsi="仿宋" w:cs="仿宋" w:hint="eastAsia"/>
            <w:lang w:eastAsia="zh-CN"/>
          </w:rPr>
          <w:t>九、资金管理与财务规划</w:t>
        </w:r>
        <w:r>
          <w:tab/>
        </w:r>
        <w:r>
          <w:fldChar w:fldCharType="begin"/>
        </w:r>
        <w:r>
          <w:instrText xml:space="preserve"> PAGEREF _Toc17268 \h </w:instrText>
        </w:r>
        <w:r>
          <w:fldChar w:fldCharType="separate"/>
        </w:r>
        <w:r>
          <w:t>54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4" w:history="1">
        <w:r>
          <w:rPr>
            <w:rFonts w:ascii="仿宋" w:eastAsia="仿宋" w:hAnsi="仿宋" w:cs="仿宋" w:hint="eastAsia"/>
            <w:lang w:eastAsia="zh-CN"/>
          </w:rPr>
          <w:t>(一)、项目资金来源与筹措</w:t>
        </w:r>
        <w:r>
          <w:tab/>
        </w:r>
        <w:r>
          <w:fldChar w:fldCharType="begin"/>
        </w:r>
        <w:r>
          <w:instrText xml:space="preserve"> PAGEREF _Toc334 \h </w:instrText>
        </w:r>
        <w:r>
          <w:fldChar w:fldCharType="separate"/>
        </w:r>
        <w:r>
          <w:t>54</w:t>
        </w:r>
        <w:r>
          <w:fldChar w:fldCharType="end"/>
        </w:r>
      </w:hyperlink>
    </w:p>
    <w:p>
      <w:pPr>
        <w:pStyle w:val="TOC2"/>
        <w:tabs>
          <w:tab w:val="right" w:leader="dot" w:pos="8306"/>
        </w:tabs>
      </w:pPr>
      <w:hyperlink w:anchor="_Toc23156" w:history="1">
        <w:r>
          <w:rPr>
            <w:rFonts w:ascii="仿宋" w:eastAsia="仿宋" w:hAnsi="仿宋" w:cs="仿宋" w:hint="eastAsia"/>
            <w:lang w:eastAsia="zh-CN"/>
          </w:rPr>
          <w:t>(二)、资金使用与监管</w:t>
        </w:r>
        <w:r>
          <w:tab/>
        </w:r>
        <w:r>
          <w:fldChar w:fldCharType="begin"/>
        </w:r>
        <w:r>
          <w:instrText xml:space="preserve"> PAGEREF _Toc23156 \h </w:instrText>
        </w:r>
        <w:r>
          <w:fldChar w:fldCharType="separate"/>
        </w:r>
        <w:r>
          <w:t>56</w:t>
        </w:r>
        <w:r>
          <w:fldChar w:fldCharType="end"/>
        </w:r>
      </w:hyperlink>
    </w:p>
    <w:p>
      <w:pPr>
        <w:pStyle w:val="TOC2"/>
        <w:tabs>
          <w:tab w:val="right" w:leader="dot" w:pos="8306"/>
        </w:tabs>
      </w:pPr>
      <w:hyperlink w:anchor="_Toc14295" w:history="1">
        <w:r>
          <w:rPr>
            <w:rFonts w:ascii="仿宋" w:eastAsia="仿宋" w:hAnsi="仿宋" w:cs="仿宋" w:hint="eastAsia"/>
            <w:lang w:eastAsia="zh-CN"/>
          </w:rPr>
          <w:t>(三)、财务规划与预测</w:t>
        </w:r>
        <w:r>
          <w:tab/>
        </w:r>
        <w:r>
          <w:fldChar w:fldCharType="begin"/>
        </w:r>
        <w:r>
          <w:instrText xml:space="preserve"> PAGEREF _Toc14295 \h </w:instrText>
        </w:r>
        <w:r>
          <w:fldChar w:fldCharType="separate"/>
        </w:r>
        <w:r>
          <w:t>57</w:t>
        </w:r>
        <w:r>
          <w:fldChar w:fldCharType="end"/>
        </w:r>
      </w:hyperlink>
    </w:p>
    <w:p>
      <w:pPr>
        <w:pStyle w:val="TOC1"/>
        <w:tabs>
          <w:tab w:val="right" w:leader="dot" w:pos="8306"/>
        </w:tabs>
      </w:pPr>
      <w:hyperlink w:anchor="_Toc16990" w:history="1">
        <w:r>
          <w:rPr>
            <w:rFonts w:ascii="仿宋" w:eastAsia="仿宋" w:hAnsi="仿宋" w:cs="仿宋" w:hint="eastAsia"/>
            <w:lang w:eastAsia="zh-CN"/>
          </w:rPr>
          <w:t>十、土地利用与规划方案</w:t>
        </w:r>
        <w:r>
          <w:tab/>
        </w:r>
        <w:r>
          <w:fldChar w:fldCharType="begin"/>
        </w:r>
        <w:r>
          <w:instrText xml:space="preserve"> PAGEREF _Toc16990 \h </w:instrText>
        </w:r>
        <w:r>
          <w:fldChar w:fldCharType="separate"/>
        </w:r>
        <w:r>
          <w:t>58</w:t>
        </w:r>
        <w:r>
          <w:fldChar w:fldCharType="end"/>
        </w:r>
      </w:hyperlink>
    </w:p>
    <w:p>
      <w:pPr>
        <w:pStyle w:val="TOC2"/>
        <w:tabs>
          <w:tab w:val="right" w:leader="dot" w:pos="8306"/>
        </w:tabs>
      </w:pPr>
      <w:hyperlink w:anchor="_Toc25387" w:history="1">
        <w:r>
          <w:rPr>
            <w:rFonts w:ascii="仿宋" w:eastAsia="仿宋" w:hAnsi="仿宋" w:cs="仿宋" w:hint="eastAsia"/>
            <w:lang w:eastAsia="zh-CN"/>
          </w:rPr>
          <w:t>(一)、项目用地情况分析</w:t>
        </w:r>
        <w:r>
          <w:tab/>
        </w:r>
        <w:r>
          <w:fldChar w:fldCharType="begin"/>
        </w:r>
        <w:r>
          <w:instrText xml:space="preserve"> PAGEREF _Toc25387 \h </w:instrText>
        </w:r>
        <w:r>
          <w:fldChar w:fldCharType="separate"/>
        </w:r>
        <w:r>
          <w:t>58</w:t>
        </w:r>
        <w:r>
          <w:fldChar w:fldCharType="end"/>
        </w:r>
      </w:hyperlink>
    </w:p>
    <w:p>
      <w:pPr>
        <w:pStyle w:val="TOC2"/>
        <w:tabs>
          <w:tab w:val="right" w:leader="dot" w:pos="8306"/>
        </w:tabs>
      </w:pPr>
      <w:hyperlink w:anchor="_Toc1614" w:history="1">
        <w:r>
          <w:rPr>
            <w:rFonts w:ascii="仿宋" w:eastAsia="仿宋" w:hAnsi="仿宋" w:cs="仿宋" w:hint="eastAsia"/>
            <w:lang w:eastAsia="zh-CN"/>
          </w:rPr>
          <w:t>(二)、土地利用规划方案</w:t>
        </w:r>
        <w:r>
          <w:tab/>
        </w:r>
        <w:r>
          <w:fldChar w:fldCharType="begin"/>
        </w:r>
        <w:r>
          <w:instrText xml:space="preserve"> PAGEREF _Toc1614 \h </w:instrText>
        </w:r>
        <w:r>
          <w:fldChar w:fldCharType="separate"/>
        </w:r>
        <w:r>
          <w:t>59</w:t>
        </w:r>
        <w:r>
          <w:fldChar w:fldCharType="end"/>
        </w:r>
      </w:hyperlink>
    </w:p>
    <w:p>
      <w:pPr>
        <w:pStyle w:val="TOC1"/>
        <w:tabs>
          <w:tab w:val="right" w:leader="dot" w:pos="8306"/>
        </w:tabs>
      </w:pPr>
      <w:hyperlink w:anchor="_Toc30774" w:history="1">
        <w:r>
          <w:rPr>
            <w:rFonts w:ascii="仿宋" w:eastAsia="仿宋" w:hAnsi="仿宋" w:cs="仿宋" w:hint="eastAsia"/>
            <w:lang w:eastAsia="zh-CN"/>
          </w:rPr>
          <w:t>十一、环境保护与治理方案</w:t>
        </w:r>
        <w:r>
          <w:tab/>
        </w:r>
        <w:r>
          <w:fldChar w:fldCharType="begin"/>
        </w:r>
        <w:r>
          <w:instrText xml:space="preserve"> PAGEREF _Toc30774 \h </w:instrText>
        </w:r>
        <w:r>
          <w:fldChar w:fldCharType="separate"/>
        </w:r>
        <w:r>
          <w:t>60</w:t>
        </w:r>
        <w:r>
          <w:fldChar w:fldCharType="end"/>
        </w:r>
      </w:hyperlink>
    </w:p>
    <w:p>
      <w:pPr>
        <w:pStyle w:val="TOC2"/>
        <w:tabs>
          <w:tab w:val="right" w:leader="dot" w:pos="8306"/>
        </w:tabs>
      </w:pPr>
      <w:hyperlink w:anchor="_Toc3258" w:history="1">
        <w:r>
          <w:rPr>
            <w:rFonts w:ascii="仿宋" w:eastAsia="仿宋" w:hAnsi="仿宋" w:cs="仿宋" w:hint="eastAsia"/>
            <w:lang w:eastAsia="zh-CN"/>
          </w:rPr>
          <w:t>(一)、项目环境影响评估</w:t>
        </w:r>
        <w:r>
          <w:tab/>
        </w:r>
        <w:r>
          <w:fldChar w:fldCharType="begin"/>
        </w:r>
        <w:r>
          <w:instrText xml:space="preserve"> PAGEREF _Toc3258 \h </w:instrText>
        </w:r>
        <w:r>
          <w:fldChar w:fldCharType="separate"/>
        </w:r>
        <w:r>
          <w:t>60</w:t>
        </w:r>
        <w:r>
          <w:fldChar w:fldCharType="end"/>
        </w:r>
      </w:hyperlink>
    </w:p>
    <w:p>
      <w:pPr>
        <w:pStyle w:val="TOC2"/>
        <w:tabs>
          <w:tab w:val="right" w:leader="dot" w:pos="8306"/>
        </w:tabs>
      </w:pPr>
      <w:hyperlink w:anchor="_Toc23528" w:history="1">
        <w:r>
          <w:rPr>
            <w:rFonts w:ascii="仿宋" w:eastAsia="仿宋" w:hAnsi="仿宋" w:cs="仿宋" w:hint="eastAsia"/>
            <w:lang w:eastAsia="zh-CN"/>
          </w:rPr>
          <w:t>(二)、环境保护措施与治理方案</w:t>
        </w:r>
        <w:r>
          <w:tab/>
        </w:r>
        <w:r>
          <w:fldChar w:fldCharType="begin"/>
        </w:r>
        <w:r>
          <w:instrText xml:space="preserve"> PAGEREF _Toc23528 \h </w:instrText>
        </w:r>
        <w:r>
          <w:fldChar w:fldCharType="separate"/>
        </w:r>
        <w:r>
          <w:t>60</w:t>
        </w:r>
        <w:r>
          <w:fldChar w:fldCharType="end"/>
        </w:r>
      </w:hyperlink>
    </w:p>
    <w:p>
      <w:pPr>
        <w:pStyle w:val="TOC1"/>
        <w:tabs>
          <w:tab w:val="right" w:leader="dot" w:pos="8306"/>
        </w:tabs>
      </w:pPr>
      <w:hyperlink w:anchor="_Toc9693" w:history="1">
        <w:r>
          <w:rPr>
            <w:rFonts w:ascii="仿宋" w:eastAsia="仿宋" w:hAnsi="仿宋" w:cs="仿宋" w:hint="eastAsia"/>
            <w:lang w:eastAsia="zh-CN"/>
          </w:rPr>
          <w:t>十二、项目质量与标准</w:t>
        </w:r>
        <w:r>
          <w:tab/>
        </w:r>
        <w:r>
          <w:fldChar w:fldCharType="begin"/>
        </w:r>
        <w:r>
          <w:instrText xml:space="preserve"> PAGEREF _Toc9693 \h </w:instrText>
        </w:r>
        <w:r>
          <w:fldChar w:fldCharType="separate"/>
        </w:r>
        <w:r>
          <w:t>61</w:t>
        </w:r>
        <w:r>
          <w:fldChar w:fldCharType="end"/>
        </w:r>
      </w:hyperlink>
    </w:p>
    <w:p>
      <w:pPr>
        <w:pStyle w:val="TOC2"/>
        <w:tabs>
          <w:tab w:val="right" w:leader="dot" w:pos="8306"/>
        </w:tabs>
      </w:pPr>
      <w:hyperlink w:anchor="_Toc18551" w:history="1">
        <w:r>
          <w:rPr>
            <w:rFonts w:ascii="仿宋" w:eastAsia="仿宋" w:hAnsi="仿宋" w:cs="仿宋" w:hint="eastAsia"/>
            <w:lang w:eastAsia="zh-CN"/>
          </w:rPr>
          <w:t>(一)、质量保障体系</w:t>
        </w:r>
        <w:r>
          <w:tab/>
        </w:r>
        <w:r>
          <w:fldChar w:fldCharType="begin"/>
        </w:r>
        <w:r>
          <w:instrText xml:space="preserve"> PAGEREF _Toc18551 \h </w:instrText>
        </w:r>
        <w:r>
          <w:fldChar w:fldCharType="separate"/>
        </w:r>
        <w:r>
          <w:t>61</w:t>
        </w:r>
        <w:r>
          <w:fldChar w:fldCharType="end"/>
        </w:r>
      </w:hyperlink>
    </w:p>
    <w:p>
      <w:pPr>
        <w:pStyle w:val="TOC2"/>
        <w:tabs>
          <w:tab w:val="right" w:leader="dot" w:pos="8306"/>
        </w:tabs>
      </w:pPr>
      <w:hyperlink w:anchor="_Toc10860" w:history="1">
        <w:r>
          <w:rPr>
            <w:rFonts w:ascii="仿宋" w:eastAsia="仿宋" w:hAnsi="仿宋" w:cs="仿宋" w:hint="eastAsia"/>
            <w:lang w:eastAsia="zh-CN"/>
          </w:rPr>
          <w:t>(二)、标准化作业流程</w:t>
        </w:r>
        <w:r>
          <w:tab/>
        </w:r>
        <w:r>
          <w:fldChar w:fldCharType="begin"/>
        </w:r>
        <w:r>
          <w:instrText xml:space="preserve"> PAGEREF _Toc10860 \h </w:instrText>
        </w:r>
        <w:r>
          <w:fldChar w:fldCharType="separate"/>
        </w:r>
        <w:r>
          <w:t>63</w:t>
        </w:r>
        <w:r>
          <w:fldChar w:fldCharType="end"/>
        </w:r>
      </w:hyperlink>
    </w:p>
    <w:p>
      <w:pPr>
        <w:pStyle w:val="TOC2"/>
        <w:tabs>
          <w:tab w:val="right" w:leader="dot" w:pos="8306"/>
        </w:tabs>
      </w:pPr>
      <w:hyperlink w:anchor="_Toc1454" w:history="1">
        <w:r>
          <w:rPr>
            <w:rFonts w:ascii="仿宋" w:eastAsia="仿宋" w:hAnsi="仿宋" w:cs="仿宋" w:hint="eastAsia"/>
            <w:lang w:eastAsia="zh-CN"/>
          </w:rPr>
          <w:t>(三)、质量监控与评估</w:t>
        </w:r>
        <w:r>
          <w:tab/>
        </w:r>
        <w:r>
          <w:fldChar w:fldCharType="begin"/>
        </w:r>
        <w:r>
          <w:instrText xml:space="preserve"> PAGEREF _Toc1454 \h </w:instrText>
        </w:r>
        <w:r>
          <w:fldChar w:fldCharType="separate"/>
        </w:r>
        <w:r>
          <w:t>64</w:t>
        </w:r>
        <w:r>
          <w:fldChar w:fldCharType="end"/>
        </w:r>
      </w:hyperlink>
    </w:p>
    <w:p>
      <w:pPr>
        <w:pStyle w:val="TOC2"/>
        <w:tabs>
          <w:tab w:val="right" w:leader="dot" w:pos="8306"/>
        </w:tabs>
      </w:pPr>
      <w:hyperlink w:anchor="_Toc5428" w:history="1">
        <w:r>
          <w:rPr>
            <w:rFonts w:ascii="仿宋" w:eastAsia="仿宋" w:hAnsi="仿宋" w:cs="仿宋" w:hint="eastAsia"/>
            <w:lang w:eastAsia="zh-CN"/>
          </w:rPr>
          <w:t>(四)、质量改进计划</w:t>
        </w:r>
        <w:r>
          <w:tab/>
        </w:r>
        <w:r>
          <w:fldChar w:fldCharType="begin"/>
        </w:r>
        <w:r>
          <w:instrText xml:space="preserve"> PAGEREF _Toc5428 \h </w:instrText>
        </w:r>
        <w:r>
          <w:fldChar w:fldCharType="separate"/>
        </w:r>
        <w:r>
          <w:t>65</w:t>
        </w:r>
        <w:r>
          <w:fldChar w:fldCharType="end"/>
        </w:r>
      </w:hyperlink>
    </w:p>
    <w:p>
      <w:pPr>
        <w:pStyle w:val="TOC1"/>
        <w:tabs>
          <w:tab w:val="right" w:leader="dot" w:pos="8306"/>
        </w:tabs>
      </w:pPr>
      <w:hyperlink w:anchor="_Toc21680" w:history="1">
        <w:r>
          <w:rPr>
            <w:rFonts w:ascii="仿宋" w:eastAsia="仿宋" w:hAnsi="仿宋" w:cs="仿宋" w:hint="eastAsia"/>
            <w:lang w:eastAsia="zh-CN"/>
          </w:rPr>
          <w:t>十三、创新驱动与持续发展</w:t>
        </w:r>
        <w:r>
          <w:tab/>
        </w:r>
        <w:r>
          <w:fldChar w:fldCharType="begin"/>
        </w:r>
        <w:r>
          <w:instrText xml:space="preserve"> PAGEREF _Toc21680 \h </w:instrText>
        </w:r>
        <w:r>
          <w:fldChar w:fldCharType="separate"/>
        </w:r>
        <w:r>
          <w:t>66</w:t>
        </w:r>
        <w:r>
          <w:fldChar w:fldCharType="end"/>
        </w:r>
      </w:hyperlink>
    </w:p>
    <w:p>
      <w:pPr>
        <w:pStyle w:val="TOC2"/>
        <w:tabs>
          <w:tab w:val="right" w:leader="dot" w:pos="8306"/>
        </w:tabs>
      </w:pPr>
      <w:hyperlink w:anchor="_Toc5702" w:history="1">
        <w:r>
          <w:rPr>
            <w:rFonts w:ascii="仿宋" w:eastAsia="仿宋" w:hAnsi="仿宋" w:cs="仿宋" w:hint="eastAsia"/>
            <w:lang w:eastAsia="zh-CN"/>
          </w:rPr>
          <w:t>(一)、创新驱动战略实施</w:t>
        </w:r>
        <w:r>
          <w:tab/>
        </w:r>
        <w:r>
          <w:fldChar w:fldCharType="begin"/>
        </w:r>
        <w:r>
          <w:instrText xml:space="preserve"> PAGEREF _Toc5702 \h </w:instrText>
        </w:r>
        <w:r>
          <w:fldChar w:fldCharType="separate"/>
        </w:r>
        <w:r>
          <w:t>66</w:t>
        </w:r>
        <w:r>
          <w:fldChar w:fldCharType="end"/>
        </w:r>
      </w:hyperlink>
    </w:p>
    <w:p>
      <w:pPr>
        <w:pStyle w:val="TOC2"/>
        <w:tabs>
          <w:tab w:val="right" w:leader="dot" w:pos="8306"/>
        </w:tabs>
      </w:pPr>
      <w:hyperlink w:anchor="_Toc13015" w:history="1">
        <w:r>
          <w:rPr>
            <w:rFonts w:ascii="仿宋" w:eastAsia="仿宋" w:hAnsi="仿宋" w:cs="仿宋" w:hint="eastAsia"/>
            <w:lang w:eastAsia="zh-CN"/>
          </w:rPr>
          <w:t>(二)、持续发展路径探索</w:t>
        </w:r>
        <w:r>
          <w:tab/>
        </w:r>
        <w:r>
          <w:fldChar w:fldCharType="begin"/>
        </w:r>
        <w:r>
          <w:instrText xml:space="preserve"> PAGEREF _Toc13015 \h </w:instrText>
        </w:r>
        <w:r>
          <w:fldChar w:fldCharType="separate"/>
        </w:r>
        <w:r>
          <w:t>68</w:t>
        </w:r>
        <w:r>
          <w:fldChar w:fldCharType="end"/>
        </w:r>
      </w:hyperlink>
    </w:p>
    <w:p>
      <w:pPr>
        <w:pStyle w:val="TOC1"/>
        <w:tabs>
          <w:tab w:val="right" w:leader="dot" w:pos="8306"/>
        </w:tabs>
      </w:pPr>
      <w:hyperlink w:anchor="_Toc21722" w:history="1">
        <w:r>
          <w:rPr>
            <w:rFonts w:ascii="仿宋" w:eastAsia="仿宋" w:hAnsi="仿宋" w:cs="仿宋" w:hint="eastAsia"/>
            <w:lang w:eastAsia="zh-CN"/>
          </w:rPr>
          <w:t>十四、质量管理与控制</w:t>
        </w:r>
        <w:r>
          <w:tab/>
        </w:r>
        <w:r>
          <w:fldChar w:fldCharType="begin"/>
        </w:r>
        <w:r>
          <w:instrText xml:space="preserve"> PAGEREF _Toc21722 \h </w:instrText>
        </w:r>
        <w:r>
          <w:fldChar w:fldCharType="separate"/>
        </w:r>
        <w:r>
          <w:t>72</w:t>
        </w:r>
        <w:r>
          <w:fldChar w:fldCharType="end"/>
        </w:r>
      </w:hyperlink>
    </w:p>
    <w:p>
      <w:pPr>
        <w:pStyle w:val="TOC2"/>
        <w:tabs>
          <w:tab w:val="right" w:leader="dot" w:pos="8306"/>
        </w:tabs>
      </w:pPr>
      <w:hyperlink w:anchor="_Toc29853" w:history="1">
        <w:r>
          <w:rPr>
            <w:rFonts w:ascii="仿宋" w:eastAsia="仿宋" w:hAnsi="仿宋" w:cs="仿宋" w:hint="eastAsia"/>
            <w:lang w:eastAsia="zh-CN"/>
          </w:rPr>
          <w:t>(一)、质量管理体系建设</w:t>
        </w:r>
        <w:r>
          <w:tab/>
        </w:r>
        <w:r>
          <w:fldChar w:fldCharType="begin"/>
        </w:r>
        <w:r>
          <w:instrText xml:space="preserve"> PAGEREF _Toc29853 \h </w:instrText>
        </w:r>
        <w:r>
          <w:fldChar w:fldCharType="separate"/>
        </w:r>
        <w:r>
          <w:t>72</w:t>
        </w:r>
        <w:r>
          <w:fldChar w:fldCharType="end"/>
        </w:r>
      </w:hyperlink>
    </w:p>
    <w:p>
      <w:pPr>
        <w:pStyle w:val="TOC2"/>
        <w:tabs>
          <w:tab w:val="right" w:leader="dot" w:pos="8306"/>
        </w:tabs>
      </w:pPr>
      <w:hyperlink w:anchor="_Toc32030" w:history="1">
        <w:r>
          <w:rPr>
            <w:rFonts w:ascii="仿宋" w:eastAsia="仿宋" w:hAnsi="仿宋" w:cs="仿宋" w:hint="eastAsia"/>
            <w:lang w:eastAsia="zh-CN"/>
          </w:rPr>
          <w:t>(二)、质量控制措施</w:t>
        </w:r>
        <w:r>
          <w:tab/>
        </w:r>
        <w:r>
          <w:fldChar w:fldCharType="begin"/>
        </w:r>
        <w:r>
          <w:instrText xml:space="preserve"> PAGEREF _Toc32030 \h </w:instrText>
        </w:r>
        <w:r>
          <w:fldChar w:fldCharType="separate"/>
        </w:r>
        <w:r>
          <w:t>74</w:t>
        </w:r>
        <w:r>
          <w:fldChar w:fldCharType="end"/>
        </w:r>
      </w:hyperlink>
    </w:p>
    <w:p>
      <w:pPr>
        <w:pStyle w:val="TOC1"/>
        <w:tabs>
          <w:tab w:val="right" w:leader="dot" w:pos="8306"/>
        </w:tabs>
      </w:pPr>
      <w:hyperlink w:anchor="_Toc174" w:history="1">
        <w:r>
          <w:rPr>
            <w:rFonts w:ascii="仿宋" w:eastAsia="仿宋" w:hAnsi="仿宋" w:cs="仿宋" w:hint="eastAsia"/>
            <w:lang w:eastAsia="zh-CN"/>
          </w:rPr>
          <w:t>十五、设施与设备管理</w:t>
        </w:r>
        <w:r>
          <w:tab/>
        </w:r>
        <w:r>
          <w:fldChar w:fldCharType="begin"/>
        </w:r>
        <w:r>
          <w:instrText xml:space="preserve"> PAGEREF _Toc174 \h </w:instrText>
        </w:r>
        <w:r>
          <w:fldChar w:fldCharType="separate"/>
        </w:r>
        <w:r>
          <w:t>75</w:t>
        </w:r>
        <w:r>
          <w:fldChar w:fldCharType="end"/>
        </w:r>
      </w:hyperlink>
    </w:p>
    <w:p>
      <w:pPr>
        <w:pStyle w:val="TOC2"/>
        <w:tabs>
          <w:tab w:val="right" w:leader="dot" w:pos="8306"/>
        </w:tabs>
      </w:pPr>
      <w:hyperlink w:anchor="_Toc24955" w:history="1">
        <w:r>
          <w:rPr>
            <w:rFonts w:ascii="仿宋" w:eastAsia="仿宋" w:hAnsi="仿宋" w:cs="仿宋" w:hint="eastAsia"/>
            <w:lang w:eastAsia="zh-CN"/>
          </w:rPr>
          <w:t>(一)、设施规划与配置</w:t>
        </w:r>
        <w:r>
          <w:tab/>
        </w:r>
        <w:r>
          <w:fldChar w:fldCharType="begin"/>
        </w:r>
        <w:r>
          <w:instrText xml:space="preserve"> PAGEREF _Toc24955 \h </w:instrText>
        </w:r>
        <w:r>
          <w:fldChar w:fldCharType="separate"/>
        </w:r>
        <w:r>
          <w:t>75</w:t>
        </w:r>
        <w:r>
          <w:fldChar w:fldCharType="end"/>
        </w:r>
      </w:hyperlink>
    </w:p>
    <w:p>
      <w:pPr>
        <w:pStyle w:val="TOC2"/>
        <w:tabs>
          <w:tab w:val="right" w:leader="dot" w:pos="8306"/>
        </w:tabs>
      </w:pPr>
      <w:hyperlink w:anchor="_Toc29835" w:history="1">
        <w:r>
          <w:rPr>
            <w:rFonts w:ascii="仿宋" w:eastAsia="仿宋" w:hAnsi="仿宋" w:cs="仿宋" w:hint="eastAsia"/>
            <w:lang w:eastAsia="zh-CN"/>
          </w:rPr>
          <w:t>(二)、设备采购与维护管理</w:t>
        </w:r>
        <w:r>
          <w:tab/>
        </w:r>
        <w:r>
          <w:fldChar w:fldCharType="begin"/>
        </w:r>
        <w:r>
          <w:instrText xml:space="preserve"> PAGEREF _Toc29835 \h </w:instrText>
        </w:r>
        <w:r>
          <w:fldChar w:fldCharType="separate"/>
        </w:r>
        <w:r>
          <w:t>75</w:t>
        </w:r>
        <w:r>
          <w:fldChar w:fldCharType="end"/>
        </w:r>
      </w:hyperlink>
    </w:p>
    <w:p>
      <w:pPr>
        <w:pStyle w:val="TOC2"/>
        <w:tabs>
          <w:tab w:val="right" w:leader="dot" w:pos="8306"/>
        </w:tabs>
      </w:pPr>
      <w:hyperlink w:anchor="_Toc29475" w:history="1">
        <w:r>
          <w:rPr>
            <w:rFonts w:ascii="仿宋" w:eastAsia="仿宋" w:hAnsi="仿宋" w:cs="仿宋" w:hint="eastAsia"/>
            <w:lang w:eastAsia="zh-CN"/>
          </w:rPr>
          <w:t>(三)、设施设备升级策略</w:t>
        </w:r>
        <w:r>
          <w:tab/>
        </w:r>
        <w:r>
          <w:fldChar w:fldCharType="begin"/>
        </w:r>
        <w:r>
          <w:instrText xml:space="preserve"> PAGEREF _Toc29475 \h </w:instrText>
        </w:r>
        <w:r>
          <w:fldChar w:fldCharType="separate"/>
        </w:r>
        <w:r>
          <w:t>76</w:t>
        </w:r>
        <w:r>
          <w:fldChar w:fldCharType="end"/>
        </w:r>
      </w:hyperlink>
    </w:p>
    <w:p>
      <w:pPr>
        <w:pStyle w:val="TOC1"/>
        <w:tabs>
          <w:tab w:val="right" w:leader="dot" w:pos="8306"/>
        </w:tabs>
      </w:pPr>
      <w:hyperlink w:anchor="_Toc1909" w:history="1">
        <w:r>
          <w:rPr>
            <w:rFonts w:ascii="仿宋" w:eastAsia="仿宋" w:hAnsi="仿宋" w:cs="仿宋" w:hint="eastAsia"/>
            <w:lang w:eastAsia="zh-CN"/>
          </w:rPr>
          <w:t>十六、企业合规与伦理</w:t>
        </w:r>
        <w:r>
          <w:tab/>
        </w:r>
        <w:r>
          <w:fldChar w:fldCharType="begin"/>
        </w:r>
        <w:r>
          <w:instrText xml:space="preserve"> PAGEREF _Toc1909 \h </w:instrText>
        </w:r>
        <w:r>
          <w:fldChar w:fldCharType="separate"/>
        </w:r>
        <w:r>
          <w:t>77</w:t>
        </w:r>
        <w:r>
          <w:fldChar w:fldCharType="end"/>
        </w:r>
      </w:hyperlink>
    </w:p>
    <w:p>
      <w:pPr>
        <w:pStyle w:val="TOC2"/>
        <w:tabs>
          <w:tab w:val="right" w:leader="dot" w:pos="8306"/>
        </w:tabs>
      </w:pPr>
      <w:hyperlink w:anchor="_Toc13278" w:history="1">
        <w:r>
          <w:rPr>
            <w:rFonts w:ascii="仿宋" w:eastAsia="仿宋" w:hAnsi="仿宋" w:cs="仿宋" w:hint="eastAsia"/>
            <w:lang w:eastAsia="zh-CN"/>
          </w:rPr>
          <w:t>(一)、合规政策与程序</w:t>
        </w:r>
        <w:r>
          <w:tab/>
        </w:r>
        <w:r>
          <w:fldChar w:fldCharType="begin"/>
        </w:r>
        <w:r>
          <w:instrText xml:space="preserve"> PAGEREF _Toc13278 \h </w:instrText>
        </w:r>
        <w:r>
          <w:fldChar w:fldCharType="separate"/>
        </w:r>
        <w:r>
          <w:t>77</w:t>
        </w:r>
        <w:r>
          <w:fldChar w:fldCharType="end"/>
        </w:r>
      </w:hyperlink>
    </w:p>
    <w:p>
      <w:pPr>
        <w:pStyle w:val="TOC2"/>
        <w:tabs>
          <w:tab w:val="right" w:leader="dot" w:pos="8306"/>
        </w:tabs>
      </w:pPr>
      <w:hyperlink w:anchor="_Toc25972" w:history="1">
        <w:r>
          <w:rPr>
            <w:rFonts w:ascii="仿宋" w:eastAsia="仿宋" w:hAnsi="仿宋" w:cs="仿宋" w:hint="eastAsia"/>
            <w:lang w:eastAsia="zh-CN"/>
          </w:rPr>
          <w:t>(二)、伦理规范与培训</w:t>
        </w:r>
        <w:r>
          <w:tab/>
        </w:r>
        <w:r>
          <w:fldChar w:fldCharType="begin"/>
        </w:r>
        <w:r>
          <w:instrText xml:space="preserve"> PAGEREF _Toc25972 \h </w:instrText>
        </w:r>
        <w:r>
          <w:fldChar w:fldCharType="separate"/>
        </w:r>
        <w:r>
          <w:t>78</w:t>
        </w:r>
        <w:r>
          <w:fldChar w:fldCharType="end"/>
        </w:r>
      </w:hyperlink>
    </w:p>
    <w:p>
      <w:pPr>
        <w:pStyle w:val="TOC2"/>
        <w:tabs>
          <w:tab w:val="right" w:leader="dot" w:pos="8306"/>
        </w:tabs>
      </w:pPr>
      <w:hyperlink w:anchor="_Toc4977" w:history="1">
        <w:r>
          <w:rPr>
            <w:rFonts w:ascii="仿宋" w:eastAsia="仿宋" w:hAnsi="仿宋" w:cs="仿宋" w:hint="eastAsia"/>
            <w:lang w:eastAsia="zh-CN"/>
          </w:rPr>
          <w:t>(三)、合规风险评估</w:t>
        </w:r>
        <w:r>
          <w:tab/>
        </w:r>
        <w:r>
          <w:fldChar w:fldCharType="begin"/>
        </w:r>
        <w:r>
          <w:instrText xml:space="preserve"> PAGEREF _Toc4977 \h </w:instrText>
        </w:r>
        <w:r>
          <w:fldChar w:fldCharType="separate"/>
        </w:r>
        <w:r>
          <w:t>79</w:t>
        </w:r>
        <w:r>
          <w:fldChar w:fldCharType="end"/>
        </w:r>
      </w:hyperlink>
    </w:p>
    <w:p>
      <w:pPr>
        <w:pStyle w:val="TOC2"/>
        <w:tabs>
          <w:tab w:val="right" w:leader="dot" w:pos="8306"/>
        </w:tabs>
      </w:pPr>
      <w:hyperlink w:anchor="_Toc19373" w:history="1">
        <w:r>
          <w:rPr>
            <w:rFonts w:ascii="仿宋" w:eastAsia="仿宋" w:hAnsi="仿宋" w:cs="仿宋" w:hint="eastAsia"/>
            <w:lang w:eastAsia="zh-CN"/>
          </w:rPr>
          <w:t>(四)、合规监督与执行</w:t>
        </w:r>
        <w:r>
          <w:tab/>
        </w:r>
        <w:r>
          <w:fldChar w:fldCharType="begin"/>
        </w:r>
        <w:r>
          <w:instrText xml:space="preserve"> PAGEREF _Toc19373 \h </w:instrText>
        </w:r>
        <w:r>
          <w:fldChar w:fldCharType="separate"/>
        </w:r>
        <w:r>
          <w:t>80</w:t>
        </w:r>
        <w:r>
          <w:fldChar w:fldCharType="end"/>
        </w:r>
      </w:hyperlink>
    </w:p>
    <w:p>
      <w:pPr>
        <w:pStyle w:val="TOC1"/>
        <w:tabs>
          <w:tab w:val="right" w:leader="dot" w:pos="8306"/>
        </w:tabs>
      </w:pPr>
      <w:hyperlink w:anchor="_Toc32023" w:history="1">
        <w:r>
          <w:rPr>
            <w:rFonts w:ascii="仿宋" w:eastAsia="仿宋" w:hAnsi="仿宋" w:cs="仿宋" w:hint="eastAsia"/>
            <w:lang w:eastAsia="zh-CN"/>
          </w:rPr>
          <w:t>十七、成果转化与推广应用</w:t>
        </w:r>
        <w:r>
          <w:tab/>
        </w:r>
        <w:r>
          <w:fldChar w:fldCharType="begin"/>
        </w:r>
        <w:r>
          <w:instrText xml:space="preserve"> PAGEREF _Toc32023 \h </w:instrText>
        </w:r>
        <w:r>
          <w:fldChar w:fldCharType="separate"/>
        </w:r>
        <w:r>
          <w:t>81</w:t>
        </w:r>
        <w:r>
          <w:fldChar w:fldCharType="end"/>
        </w:r>
      </w:hyperlink>
    </w:p>
    <w:p>
      <w:pPr>
        <w:pStyle w:val="TOC2"/>
        <w:tabs>
          <w:tab w:val="right" w:leader="dot" w:pos="8306"/>
        </w:tabs>
      </w:pPr>
      <w:hyperlink w:anchor="_Toc14444" w:history="1">
        <w:r>
          <w:rPr>
            <w:rFonts w:ascii="仿宋" w:eastAsia="仿宋" w:hAnsi="仿宋" w:cs="仿宋" w:hint="eastAsia"/>
            <w:lang w:eastAsia="zh-CN"/>
          </w:rPr>
          <w:t>(一)、成果转化策略制定</w:t>
        </w:r>
        <w:r>
          <w:tab/>
        </w:r>
        <w:r>
          <w:fldChar w:fldCharType="begin"/>
        </w:r>
        <w:r>
          <w:instrText xml:space="preserve"> PAGEREF _Toc14444 \h </w:instrText>
        </w:r>
        <w:r>
          <w:fldChar w:fldCharType="separate"/>
        </w:r>
        <w:r>
          <w:t>81</w:t>
        </w:r>
        <w:r>
          <w:fldChar w:fldCharType="end"/>
        </w:r>
      </w:hyperlink>
    </w:p>
    <w:p>
      <w:pPr>
        <w:pStyle w:val="TOC2"/>
        <w:tabs>
          <w:tab w:val="right" w:leader="dot" w:pos="8306"/>
        </w:tabs>
      </w:pPr>
      <w:hyperlink w:anchor="_Toc15842" w:history="1">
        <w:r>
          <w:rPr>
            <w:rFonts w:ascii="仿宋" w:eastAsia="仿宋" w:hAnsi="仿宋" w:cs="仿宋" w:hint="eastAsia"/>
            <w:lang w:eastAsia="zh-CN"/>
          </w:rPr>
          <w:t>(二)、成果推广应用方案</w:t>
        </w:r>
        <w:r>
          <w:tab/>
        </w:r>
        <w:r>
          <w:fldChar w:fldCharType="begin"/>
        </w:r>
        <w:r>
          <w:instrText xml:space="preserve"> PAGEREF _Toc15842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773"/>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057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深水潜水玻璃钢装具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深水潜水玻璃钢装具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深水潜水玻璃钢装具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深水潜水玻璃钢装具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深水潜水玻璃钢装具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深水潜水玻璃钢装具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深水潜水玻璃钢装具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深水潜水玻璃钢装具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深水潜水玻璃钢装具项目的社会影响是全面而深远的。从提供就业机会和提升公共服务，到促进社会结构和劳动市场的多元化，再到推动社会责任和伦理标准的提高，项目对于提升社区的经济、文化和社会福祉有着重要作用。通过这些正面影响，深水潜水玻璃钢装具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950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为了融入当地社区，深水潜水玻璃钢装具项目需深入理解当地的文化特色和社会习俗。例如，项目在设计广告和市场推广活动时，应考虑使用当地语言和符合地方文化的表达方式。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深水潜水玻璃钢装具项目对当地经济结构的影响需谨慎考虑。项目可以通过聘用当地居民，特别是在管理和技术岗位上，来直接促进当地就业。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深水潜水玻璃钢装具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493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为了确保深水潜水玻璃钢装具项目的成功并最大限度地减轻潜在的社会风险，详细的风险分析和具体的应对策略至关重要。以下是针对项目可能面临的具体社会风险及相应对策的分析：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风险描述：深水潜水玻璃钢装具项目可能遭遇社区抵制，尤其如果社区成员认为项目会破坏他们的生活环境或忽略他们的意见。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风险描述：深水潜水玻璃钢装具项目的商业实践可能与当地的文化和价值观存在冲突，导致社会紧张和文化冲突。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风险描述：深水潜水玻璃钢装具项目可能会增加对公共资源和基础设施的需求，给当地带来额外压力，例如在水资源、能源供应和交通系统方面。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风险描述：深水潜水玻璃钢装具项目可能会引起当地社会结构和动态的变化，例如改变社区的人口组成和社交模式。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风险描述：在深水潜水玻璃钢装具项目运营过程中，可能涉及大量个人和商业敏感信息，存在信息安全和隐私保护的风险。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4079"/>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8312"/>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https://d.book118.com/935300132013011042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3D265D"/>
    <w:rsid w:val="713D26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530013201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2023-12-20T06:29:00Z</dcterms:created>
  <dcterms:modified xsi:type="dcterms:W3CDTF">2023-12-20T06:29:51Z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73F9D776512D46928B67F4AC3B12D0BE_11</vt:lpwstr>
  </property>
  <property fmtid="{D5CDD505-2E9C-101B-9397-08002B2CF9AE}" pid="3" name="KSOProductBuildVer">
    <vt:lpwstr>2052-12.1.0.16120</vt:lpwstr>
  </property>
</Properties>
</file>