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F56CF" w:rsidP="004F56CF" w14:paraId="7F4AF03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F56CF">
        <w:rPr>
          <w:rFonts w:ascii="华文中宋" w:eastAsia="华文中宋" w:hAnsi="华文中宋"/>
          <w:b/>
          <w:sz w:val="30"/>
        </w:rPr>
        <w:t>2023</w:t>
      </w:r>
      <w:r w:rsidRPr="004F56CF">
        <w:rPr>
          <w:rFonts w:ascii="华文中宋" w:eastAsia="华文中宋" w:hAnsi="华文中宋"/>
          <w:b/>
          <w:sz w:val="30"/>
        </w:rPr>
        <w:t>云南德宏州民族宗教事务局招聘公益性岗位工作人员（</w:t>
      </w:r>
      <w:r w:rsidRPr="004F56CF">
        <w:rPr>
          <w:rFonts w:ascii="华文中宋" w:eastAsia="华文中宋" w:hAnsi="华文中宋"/>
          <w:b/>
          <w:sz w:val="30"/>
        </w:rPr>
        <w:t>2</w:t>
      </w:r>
      <w:r w:rsidRPr="004F56CF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78EE666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CDAE04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3DA9E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EFCF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4EEF47A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4C9CDDB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38F255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43BD52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11A0CF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F714B0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科举制在中国影响深远，乡试录取者称为举人，会试录取者为贡生，那么殿试录取者称为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8594F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、大元</w:t>
      </w:r>
    </w:p>
    <w:p w:rsidR="0030475A" w14:paraId="45524F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、进士</w:t>
      </w:r>
    </w:p>
    <w:p w:rsidR="0030475A" w14:paraId="01BDEF8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、解元</w:t>
      </w:r>
    </w:p>
    <w:p w:rsidR="0030475A" w14:paraId="6E9BBD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、榜眼</w:t>
      </w:r>
    </w:p>
    <w:p w:rsidR="0030475A" w14:paraId="67CA69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B45125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明代正式科举考试分为乡试、会试、殿试三级。乡试是由南、北直隶和各布政使司举行的地方考试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乡试考中的称举人，俗称孝廉，第一名称解元。会试是由礼部主持的全国考试，又称礼闱，于乡试的第二年即逢丑、辰、未、戌年举行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考中的称贡士，俗称出贡，别称明经，第一名称会元。殿试在会试后当年举行，时间最初是三月初一。明宪宗成化八年起，改为三月十五，应试者为贡士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贡士在殿试中均不落榜，只是由皇帝重新安排名次。殿试毕，次日放榜。录取分三甲：一甲三名，赐进士及第，第一名称状元、鼎元，二名榜眼，三名探花，合称三鼎甲。二甲赐进士出身，三甲赐同进士出身。二、三甲第一名皆称传胪。一、二、三甲通称进士。进士榜称甲榜，或称甲科。进士榜用黄纸书写，故叫黄甲，也称金榜，中进士称金榜题名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3DDCD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F2FF9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1E88FEA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089EA3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48FE42A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5D505C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EEB5F2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56AEAD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《公民道德建设实施纲要》明确提出了我国公民的基本道德规范。其中，公民应忠于职守，克己为公，服务社会是公民基本道德规范中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的要求。</w:t>
      </w:r>
    </w:p>
    <w:p w:rsidR="0030475A" w14:paraId="064E0F0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、爱国守法</w:t>
      </w:r>
    </w:p>
    <w:p w:rsidR="0030475A" w14:paraId="7BA24D0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、勤俭自强</w:t>
      </w:r>
    </w:p>
    <w:p w:rsidR="0030475A" w14:paraId="1C7345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、明礼诚信</w:t>
      </w:r>
    </w:p>
    <w:p w:rsidR="0030475A" w14:paraId="0D39DA6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、敬业奉献</w:t>
      </w:r>
    </w:p>
    <w:p w:rsidR="0030475A" w14:paraId="7F7D844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D487B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我国公民基本道德规范：爱国守法，明礼诚信，团结友善，勤俭自强，敬业奉献。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爱国守法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，强调公民应培养高尚的爱国主义精神，自觉地学法，懂法，用法，守法和护法。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勤俭自强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，强调公民应努力工作，勤俭节约，积极进取。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明礼诚信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，强调公民应文明礼貌，诚实守信，诚恳待人。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敬业奉献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，强调公民应忠于职守，克己为公，服务社会。故选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0AC15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中国古代在自我修养方面提倡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慎独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，它是指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4B030F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、一个人不要独处</w:t>
      </w:r>
    </w:p>
    <w:p w:rsidR="0030475A" w14:paraId="0652879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、一个人即使独处时，也要坚守自己的道德信念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https://d.book118.com/935301214121011101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:rsidP="00683DD2" w14:paraId="569312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6CF" w14:paraId="027AE4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:rsidP="00683DD2" w14:paraId="634064C4" w14:textId="66AE75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56CF" w14:paraId="1716B39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paraId="0D9763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6C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:rsidP="00683DD2" w14:textId="66AE75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56C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56C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:rsidP="00683DD2" w14:textId="66AE75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56C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paraId="60D345E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paraId="299E429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paraId="33F6958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56C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4F56CF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BE56F7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4F56C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F56CF"/>
    <w:rPr>
      <w:sz w:val="18"/>
      <w:szCs w:val="18"/>
    </w:rPr>
  </w:style>
  <w:style w:type="paragraph" w:styleId="Footer">
    <w:name w:val="footer"/>
    <w:basedOn w:val="Normal"/>
    <w:link w:val="a0"/>
    <w:rsid w:val="004F56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F56CF"/>
    <w:rPr>
      <w:sz w:val="18"/>
      <w:szCs w:val="18"/>
    </w:rPr>
  </w:style>
  <w:style w:type="character" w:styleId="PageNumber">
    <w:name w:val="page number"/>
    <w:basedOn w:val="DefaultParagraphFont"/>
    <w:rsid w:val="004F5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35301214121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2904</Words>
  <Characters>16559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