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调脂抗动脉粥样硬化药项目规划设计纲要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2" w:history="1">
        <w:r>
          <w:rPr>
            <w:rFonts w:ascii="仿宋" w:eastAsia="仿宋" w:hAnsi="仿宋" w:cs="仿宋" w:hint="eastAsia"/>
            <w:lang w:eastAsia="zh-CN"/>
          </w:rPr>
          <w:t>概论</w:t>
        </w:r>
        <w:r>
          <w:tab/>
        </w:r>
        <w:r>
          <w:fldChar w:fldCharType="begin"/>
        </w:r>
        <w:r>
          <w:instrText xml:space="preserve"> PAGEREF _Toc19172 \h </w:instrText>
        </w:r>
        <w:r>
          <w:fldChar w:fldCharType="separate"/>
        </w:r>
        <w:r>
          <w:t>3</w:t>
        </w:r>
        <w:r>
          <w:fldChar w:fldCharType="end"/>
        </w:r>
      </w:hyperlink>
    </w:p>
    <w:p>
      <w:pPr>
        <w:pStyle w:val="TOC1"/>
        <w:tabs>
          <w:tab w:val="right" w:leader="dot" w:pos="8306"/>
        </w:tabs>
      </w:pPr>
      <w:hyperlink w:anchor="_Toc27983" w:history="1">
        <w:r>
          <w:rPr>
            <w:rFonts w:ascii="仿宋" w:eastAsia="仿宋" w:hAnsi="仿宋" w:cs="仿宋" w:hint="eastAsia"/>
            <w:lang w:eastAsia="zh-CN"/>
          </w:rPr>
          <w:t>一、产品规划分析</w:t>
        </w:r>
        <w:r>
          <w:tab/>
        </w:r>
        <w:r>
          <w:fldChar w:fldCharType="begin"/>
        </w:r>
        <w:r>
          <w:instrText xml:space="preserve"> PAGEREF _Toc27983 \h </w:instrText>
        </w:r>
        <w:r>
          <w:fldChar w:fldCharType="separate"/>
        </w:r>
        <w:r>
          <w:t>3</w:t>
        </w:r>
        <w:r>
          <w:fldChar w:fldCharType="end"/>
        </w:r>
      </w:hyperlink>
    </w:p>
    <w:p>
      <w:pPr>
        <w:pStyle w:val="TOC2"/>
        <w:tabs>
          <w:tab w:val="right" w:leader="dot" w:pos="8306"/>
        </w:tabs>
      </w:pPr>
      <w:hyperlink w:anchor="_Toc27094" w:history="1">
        <w:r>
          <w:rPr>
            <w:rFonts w:ascii="仿宋" w:eastAsia="仿宋" w:hAnsi="仿宋" w:cs="仿宋" w:hint="eastAsia"/>
            <w:lang w:eastAsia="zh-CN"/>
          </w:rPr>
          <w:t>(一)、产品规划</w:t>
        </w:r>
        <w:r>
          <w:tab/>
        </w:r>
        <w:r>
          <w:fldChar w:fldCharType="begin"/>
        </w:r>
        <w:r>
          <w:instrText xml:space="preserve"> PAGEREF _Toc27094 \h </w:instrText>
        </w:r>
        <w:r>
          <w:fldChar w:fldCharType="separate"/>
        </w:r>
        <w:r>
          <w:t>3</w:t>
        </w:r>
        <w:r>
          <w:fldChar w:fldCharType="end"/>
        </w:r>
      </w:hyperlink>
    </w:p>
    <w:p>
      <w:pPr>
        <w:pStyle w:val="TOC2"/>
        <w:tabs>
          <w:tab w:val="right" w:leader="dot" w:pos="8306"/>
        </w:tabs>
      </w:pPr>
      <w:hyperlink w:anchor="_Toc92" w:history="1">
        <w:r>
          <w:rPr>
            <w:rFonts w:ascii="仿宋" w:eastAsia="仿宋" w:hAnsi="仿宋" w:cs="仿宋" w:hint="eastAsia"/>
            <w:lang w:eastAsia="zh-CN"/>
          </w:rPr>
          <w:t>(二)、建设规模</w:t>
        </w:r>
        <w:r>
          <w:tab/>
        </w:r>
        <w:r>
          <w:fldChar w:fldCharType="begin"/>
        </w:r>
        <w:r>
          <w:instrText xml:space="preserve"> PAGEREF _Toc92 \h </w:instrText>
        </w:r>
        <w:r>
          <w:fldChar w:fldCharType="separate"/>
        </w:r>
        <w:r>
          <w:t>4</w:t>
        </w:r>
        <w:r>
          <w:fldChar w:fldCharType="end"/>
        </w:r>
      </w:hyperlink>
    </w:p>
    <w:p>
      <w:pPr>
        <w:pStyle w:val="TOC1"/>
        <w:tabs>
          <w:tab w:val="right" w:leader="dot" w:pos="8306"/>
        </w:tabs>
      </w:pPr>
      <w:hyperlink w:anchor="_Toc12843" w:history="1">
        <w:r>
          <w:rPr>
            <w:rFonts w:ascii="仿宋" w:eastAsia="仿宋" w:hAnsi="仿宋" w:cs="仿宋" w:hint="eastAsia"/>
            <w:lang w:eastAsia="zh-CN"/>
          </w:rPr>
          <w:t>二、工艺说明</w:t>
        </w:r>
        <w:r>
          <w:tab/>
        </w:r>
        <w:r>
          <w:fldChar w:fldCharType="begin"/>
        </w:r>
        <w:r>
          <w:instrText xml:space="preserve"> PAGEREF _Toc12843 \h </w:instrText>
        </w:r>
        <w:r>
          <w:fldChar w:fldCharType="separate"/>
        </w:r>
        <w:r>
          <w:t>5</w:t>
        </w:r>
        <w:r>
          <w:fldChar w:fldCharType="end"/>
        </w:r>
      </w:hyperlink>
    </w:p>
    <w:p>
      <w:pPr>
        <w:pStyle w:val="TOC2"/>
        <w:tabs>
          <w:tab w:val="right" w:leader="dot" w:pos="8306"/>
        </w:tabs>
      </w:pPr>
      <w:hyperlink w:anchor="_Toc12173" w:history="1">
        <w:r>
          <w:rPr>
            <w:rFonts w:ascii="仿宋" w:eastAsia="仿宋" w:hAnsi="仿宋" w:cs="仿宋" w:hint="eastAsia"/>
            <w:lang w:eastAsia="zh-CN"/>
          </w:rPr>
          <w:t>(一)、技术管理特点</w:t>
        </w:r>
        <w:r>
          <w:tab/>
        </w:r>
        <w:r>
          <w:fldChar w:fldCharType="begin"/>
        </w:r>
        <w:r>
          <w:instrText xml:space="preserve"> PAGEREF _Toc12173 \h </w:instrText>
        </w:r>
        <w:r>
          <w:fldChar w:fldCharType="separate"/>
        </w:r>
        <w:r>
          <w:t>5</w:t>
        </w:r>
        <w:r>
          <w:fldChar w:fldCharType="end"/>
        </w:r>
      </w:hyperlink>
    </w:p>
    <w:p>
      <w:pPr>
        <w:pStyle w:val="TOC2"/>
        <w:tabs>
          <w:tab w:val="right" w:leader="dot" w:pos="8306"/>
        </w:tabs>
      </w:pPr>
      <w:hyperlink w:anchor="_Toc26152" w:history="1">
        <w:r>
          <w:rPr>
            <w:rFonts w:ascii="仿宋" w:eastAsia="仿宋" w:hAnsi="仿宋" w:cs="仿宋" w:hint="eastAsia"/>
            <w:lang w:eastAsia="zh-CN"/>
          </w:rPr>
          <w:t>(二)、调脂抗动脉粥样硬化药项目工艺技术设计方案</w:t>
        </w:r>
        <w:r>
          <w:tab/>
        </w:r>
        <w:r>
          <w:fldChar w:fldCharType="begin"/>
        </w:r>
        <w:r>
          <w:instrText xml:space="preserve"> PAGEREF _Toc26152 \h </w:instrText>
        </w:r>
        <w:r>
          <w:fldChar w:fldCharType="separate"/>
        </w:r>
        <w:r>
          <w:t>6</w:t>
        </w:r>
        <w:r>
          <w:fldChar w:fldCharType="end"/>
        </w:r>
      </w:hyperlink>
    </w:p>
    <w:p>
      <w:pPr>
        <w:pStyle w:val="TOC2"/>
        <w:tabs>
          <w:tab w:val="right" w:leader="dot" w:pos="8306"/>
        </w:tabs>
      </w:pPr>
      <w:hyperlink w:anchor="_Toc16519" w:history="1">
        <w:r>
          <w:rPr>
            <w:rFonts w:ascii="仿宋" w:eastAsia="仿宋" w:hAnsi="仿宋" w:cs="仿宋" w:hint="eastAsia"/>
            <w:lang w:eastAsia="zh-CN"/>
          </w:rPr>
          <w:t>(三)、设备选型方案</w:t>
        </w:r>
        <w:r>
          <w:tab/>
        </w:r>
        <w:r>
          <w:fldChar w:fldCharType="begin"/>
        </w:r>
        <w:r>
          <w:instrText xml:space="preserve"> PAGEREF _Toc16519 \h </w:instrText>
        </w:r>
        <w:r>
          <w:fldChar w:fldCharType="separate"/>
        </w:r>
        <w:r>
          <w:t>8</w:t>
        </w:r>
        <w:r>
          <w:fldChar w:fldCharType="end"/>
        </w:r>
      </w:hyperlink>
    </w:p>
    <w:p>
      <w:pPr>
        <w:pStyle w:val="TOC1"/>
        <w:tabs>
          <w:tab w:val="right" w:leader="dot" w:pos="8306"/>
        </w:tabs>
      </w:pPr>
      <w:hyperlink w:anchor="_Toc22408" w:history="1">
        <w:r>
          <w:rPr>
            <w:rFonts w:ascii="仿宋" w:eastAsia="仿宋" w:hAnsi="仿宋" w:cs="仿宋" w:hint="eastAsia"/>
            <w:lang w:eastAsia="zh-CN"/>
          </w:rPr>
          <w:t>三、调脂抗动脉粥样硬化药项目危机管理</w:t>
        </w:r>
        <w:r>
          <w:tab/>
        </w:r>
        <w:r>
          <w:fldChar w:fldCharType="begin"/>
        </w:r>
        <w:r>
          <w:instrText xml:space="preserve"> PAGEREF _Toc22408 \h </w:instrText>
        </w:r>
        <w:r>
          <w:fldChar w:fldCharType="separate"/>
        </w:r>
        <w:r>
          <w:t>9</w:t>
        </w:r>
        <w:r>
          <w:fldChar w:fldCharType="end"/>
        </w:r>
      </w:hyperlink>
    </w:p>
    <w:p>
      <w:pPr>
        <w:pStyle w:val="TOC2"/>
        <w:tabs>
          <w:tab w:val="right" w:leader="dot" w:pos="8306"/>
        </w:tabs>
      </w:pPr>
      <w:hyperlink w:anchor="_Toc32280" w:history="1">
        <w:r>
          <w:rPr>
            <w:rFonts w:ascii="仿宋" w:eastAsia="仿宋" w:hAnsi="仿宋" w:cs="仿宋" w:hint="eastAsia"/>
            <w:lang w:eastAsia="zh-CN"/>
          </w:rPr>
          <w:t>(一)、危机预警与识别</w:t>
        </w:r>
        <w:r>
          <w:tab/>
        </w:r>
        <w:r>
          <w:fldChar w:fldCharType="begin"/>
        </w:r>
        <w:r>
          <w:instrText xml:space="preserve"> PAGEREF _Toc32280 \h </w:instrText>
        </w:r>
        <w:r>
          <w:fldChar w:fldCharType="separate"/>
        </w:r>
        <w:r>
          <w:t>9</w:t>
        </w:r>
        <w:r>
          <w:fldChar w:fldCharType="end"/>
        </w:r>
      </w:hyperlink>
    </w:p>
    <w:p>
      <w:pPr>
        <w:pStyle w:val="TOC2"/>
        <w:tabs>
          <w:tab w:val="right" w:leader="dot" w:pos="8306"/>
        </w:tabs>
      </w:pPr>
      <w:hyperlink w:anchor="_Toc28125" w:history="1">
        <w:r>
          <w:rPr>
            <w:rFonts w:ascii="仿宋" w:eastAsia="仿宋" w:hAnsi="仿宋" w:cs="仿宋" w:hint="eastAsia"/>
            <w:lang w:eastAsia="zh-CN"/>
          </w:rPr>
          <w:t>(二)、危机应对与恢复</w:t>
        </w:r>
        <w:r>
          <w:tab/>
        </w:r>
        <w:r>
          <w:fldChar w:fldCharType="begin"/>
        </w:r>
        <w:r>
          <w:instrText xml:space="preserve"> PAGEREF _Toc28125 \h </w:instrText>
        </w:r>
        <w:r>
          <w:fldChar w:fldCharType="separate"/>
        </w:r>
        <w:r>
          <w:t>10</w:t>
        </w:r>
        <w:r>
          <w:fldChar w:fldCharType="end"/>
        </w:r>
      </w:hyperlink>
    </w:p>
    <w:p>
      <w:pPr>
        <w:pStyle w:val="TOC1"/>
        <w:tabs>
          <w:tab w:val="right" w:leader="dot" w:pos="8306"/>
        </w:tabs>
      </w:pPr>
      <w:hyperlink w:anchor="_Toc16799" w:history="1">
        <w:r>
          <w:rPr>
            <w:rFonts w:ascii="仿宋" w:eastAsia="仿宋" w:hAnsi="仿宋" w:cs="仿宋" w:hint="eastAsia"/>
            <w:lang w:eastAsia="zh-CN"/>
          </w:rPr>
          <w:t>四、调脂抗动脉粥样硬化药项目选址可行性分析</w:t>
        </w:r>
        <w:r>
          <w:tab/>
        </w:r>
        <w:r>
          <w:fldChar w:fldCharType="begin"/>
        </w:r>
        <w:r>
          <w:instrText xml:space="preserve"> PAGEREF _Toc16799 \h </w:instrText>
        </w:r>
        <w:r>
          <w:fldChar w:fldCharType="separate"/>
        </w:r>
        <w:r>
          <w:t>12</w:t>
        </w:r>
        <w:r>
          <w:fldChar w:fldCharType="end"/>
        </w:r>
      </w:hyperlink>
    </w:p>
    <w:p>
      <w:pPr>
        <w:pStyle w:val="TOC2"/>
        <w:tabs>
          <w:tab w:val="right" w:leader="dot" w:pos="8306"/>
        </w:tabs>
      </w:pPr>
      <w:hyperlink w:anchor="_Toc13523" w:history="1">
        <w:r>
          <w:rPr>
            <w:rFonts w:ascii="仿宋" w:eastAsia="仿宋" w:hAnsi="仿宋" w:cs="仿宋" w:hint="eastAsia"/>
            <w:lang w:eastAsia="zh-CN"/>
          </w:rPr>
          <w:t>(一)、调脂抗动脉粥样硬化药项目选址</w:t>
        </w:r>
        <w:r>
          <w:tab/>
        </w:r>
        <w:r>
          <w:fldChar w:fldCharType="begin"/>
        </w:r>
        <w:r>
          <w:instrText xml:space="preserve"> PAGEREF _Toc13523 \h </w:instrText>
        </w:r>
        <w:r>
          <w:fldChar w:fldCharType="separate"/>
        </w:r>
        <w:r>
          <w:t>12</w:t>
        </w:r>
        <w:r>
          <w:fldChar w:fldCharType="end"/>
        </w:r>
      </w:hyperlink>
    </w:p>
    <w:p>
      <w:pPr>
        <w:pStyle w:val="TOC2"/>
        <w:tabs>
          <w:tab w:val="right" w:leader="dot" w:pos="8306"/>
        </w:tabs>
      </w:pPr>
      <w:hyperlink w:anchor="_Toc18620" w:history="1">
        <w:r>
          <w:rPr>
            <w:rFonts w:ascii="仿宋" w:eastAsia="仿宋" w:hAnsi="仿宋" w:cs="仿宋" w:hint="eastAsia"/>
            <w:lang w:eastAsia="zh-CN"/>
          </w:rPr>
          <w:t>(二)、用地控制指标</w:t>
        </w:r>
        <w:r>
          <w:tab/>
        </w:r>
        <w:r>
          <w:fldChar w:fldCharType="begin"/>
        </w:r>
        <w:r>
          <w:instrText xml:space="preserve"> PAGEREF _Toc18620 \h </w:instrText>
        </w:r>
        <w:r>
          <w:fldChar w:fldCharType="separate"/>
        </w:r>
        <w:r>
          <w:t>12</w:t>
        </w:r>
        <w:r>
          <w:fldChar w:fldCharType="end"/>
        </w:r>
      </w:hyperlink>
    </w:p>
    <w:p>
      <w:pPr>
        <w:pStyle w:val="TOC2"/>
        <w:tabs>
          <w:tab w:val="right" w:leader="dot" w:pos="8306"/>
        </w:tabs>
      </w:pPr>
      <w:hyperlink w:anchor="_Toc22951" w:history="1">
        <w:r>
          <w:rPr>
            <w:rFonts w:ascii="仿宋" w:eastAsia="仿宋" w:hAnsi="仿宋" w:cs="仿宋" w:hint="eastAsia"/>
            <w:lang w:eastAsia="zh-CN"/>
          </w:rPr>
          <w:t>(三)、节约用地措施</w:t>
        </w:r>
        <w:r>
          <w:tab/>
        </w:r>
        <w:r>
          <w:fldChar w:fldCharType="begin"/>
        </w:r>
        <w:r>
          <w:instrText xml:space="preserve"> PAGEREF _Toc22951 \h </w:instrText>
        </w:r>
        <w:r>
          <w:fldChar w:fldCharType="separate"/>
        </w:r>
        <w:r>
          <w:t>14</w:t>
        </w:r>
        <w:r>
          <w:fldChar w:fldCharType="end"/>
        </w:r>
      </w:hyperlink>
    </w:p>
    <w:p>
      <w:pPr>
        <w:pStyle w:val="TOC2"/>
        <w:tabs>
          <w:tab w:val="right" w:leader="dot" w:pos="8306"/>
        </w:tabs>
      </w:pPr>
      <w:hyperlink w:anchor="_Toc16742" w:history="1">
        <w:r>
          <w:rPr>
            <w:rFonts w:ascii="仿宋" w:eastAsia="仿宋" w:hAnsi="仿宋" w:cs="仿宋" w:hint="eastAsia"/>
            <w:lang w:eastAsia="zh-CN"/>
          </w:rPr>
          <w:t>(四)、总图布置方案</w:t>
        </w:r>
        <w:r>
          <w:tab/>
        </w:r>
        <w:r>
          <w:fldChar w:fldCharType="begin"/>
        </w:r>
        <w:r>
          <w:instrText xml:space="preserve"> PAGEREF _Toc16742 \h </w:instrText>
        </w:r>
        <w:r>
          <w:fldChar w:fldCharType="separate"/>
        </w:r>
        <w:r>
          <w:t>15</w:t>
        </w:r>
        <w:r>
          <w:fldChar w:fldCharType="end"/>
        </w:r>
      </w:hyperlink>
    </w:p>
    <w:p>
      <w:pPr>
        <w:pStyle w:val="TOC2"/>
        <w:tabs>
          <w:tab w:val="right" w:leader="dot" w:pos="8306"/>
        </w:tabs>
      </w:pPr>
      <w:hyperlink w:anchor="_Toc31064" w:history="1">
        <w:r>
          <w:rPr>
            <w:rFonts w:ascii="仿宋" w:eastAsia="仿宋" w:hAnsi="仿宋" w:cs="仿宋" w:hint="eastAsia"/>
            <w:lang w:eastAsia="zh-CN"/>
          </w:rPr>
          <w:t>(五)、选址综合评价</w:t>
        </w:r>
        <w:r>
          <w:tab/>
        </w:r>
        <w:r>
          <w:fldChar w:fldCharType="begin"/>
        </w:r>
        <w:r>
          <w:instrText xml:space="preserve"> PAGEREF _Toc31064 \h </w:instrText>
        </w:r>
        <w:r>
          <w:fldChar w:fldCharType="separate"/>
        </w:r>
        <w:r>
          <w:t>16</w:t>
        </w:r>
        <w:r>
          <w:fldChar w:fldCharType="end"/>
        </w:r>
      </w:hyperlink>
    </w:p>
    <w:p>
      <w:pPr>
        <w:pStyle w:val="TOC1"/>
        <w:tabs>
          <w:tab w:val="right" w:leader="dot" w:pos="8306"/>
        </w:tabs>
      </w:pPr>
      <w:hyperlink w:anchor="_Toc2016" w:history="1">
        <w:r>
          <w:rPr>
            <w:rFonts w:ascii="仿宋" w:eastAsia="仿宋" w:hAnsi="仿宋" w:cs="仿宋" w:hint="eastAsia"/>
            <w:lang w:eastAsia="zh-CN"/>
          </w:rPr>
          <w:t>五、调脂抗动脉粥样硬化药项目土建工程</w:t>
        </w:r>
        <w:r>
          <w:tab/>
        </w:r>
        <w:r>
          <w:fldChar w:fldCharType="begin"/>
        </w:r>
        <w:r>
          <w:instrText xml:space="preserve"> PAGEREF _Toc2016 \h </w:instrText>
        </w:r>
        <w:r>
          <w:fldChar w:fldCharType="separate"/>
        </w:r>
        <w:r>
          <w:t>17</w:t>
        </w:r>
        <w:r>
          <w:fldChar w:fldCharType="end"/>
        </w:r>
      </w:hyperlink>
    </w:p>
    <w:p>
      <w:pPr>
        <w:pStyle w:val="TOC2"/>
        <w:tabs>
          <w:tab w:val="right" w:leader="dot" w:pos="8306"/>
        </w:tabs>
      </w:pPr>
      <w:hyperlink w:anchor="_Toc27996" w:history="1">
        <w:r>
          <w:rPr>
            <w:rFonts w:ascii="仿宋" w:eastAsia="仿宋" w:hAnsi="仿宋" w:cs="仿宋" w:hint="eastAsia"/>
            <w:lang w:eastAsia="zh-CN"/>
          </w:rPr>
          <w:t>(一)、建筑工程设计原则</w:t>
        </w:r>
        <w:r>
          <w:tab/>
        </w:r>
        <w:r>
          <w:fldChar w:fldCharType="begin"/>
        </w:r>
        <w:r>
          <w:instrText xml:space="preserve"> PAGEREF _Toc27996 \h </w:instrText>
        </w:r>
        <w:r>
          <w:fldChar w:fldCharType="separate"/>
        </w:r>
        <w:r>
          <w:t>17</w:t>
        </w:r>
        <w:r>
          <w:fldChar w:fldCharType="end"/>
        </w:r>
      </w:hyperlink>
    </w:p>
    <w:p>
      <w:pPr>
        <w:pStyle w:val="TOC2"/>
        <w:tabs>
          <w:tab w:val="right" w:leader="dot" w:pos="8306"/>
        </w:tabs>
      </w:pPr>
      <w:hyperlink w:anchor="_Toc11555" w:history="1">
        <w:r>
          <w:rPr>
            <w:rFonts w:ascii="仿宋" w:eastAsia="仿宋" w:hAnsi="仿宋" w:cs="仿宋" w:hint="eastAsia"/>
            <w:lang w:eastAsia="zh-CN"/>
          </w:rPr>
          <w:t>(二)、土建工程设计年限及安全等级</w:t>
        </w:r>
        <w:r>
          <w:tab/>
        </w:r>
        <w:r>
          <w:fldChar w:fldCharType="begin"/>
        </w:r>
        <w:r>
          <w:instrText xml:space="preserve"> PAGEREF _Toc11555 \h </w:instrText>
        </w:r>
        <w:r>
          <w:fldChar w:fldCharType="separate"/>
        </w:r>
        <w:r>
          <w:t>19</w:t>
        </w:r>
        <w:r>
          <w:fldChar w:fldCharType="end"/>
        </w:r>
      </w:hyperlink>
    </w:p>
    <w:p>
      <w:pPr>
        <w:pStyle w:val="TOC2"/>
        <w:tabs>
          <w:tab w:val="right" w:leader="dot" w:pos="8306"/>
        </w:tabs>
      </w:pPr>
      <w:hyperlink w:anchor="_Toc29392" w:history="1">
        <w:r>
          <w:rPr>
            <w:rFonts w:ascii="仿宋" w:eastAsia="仿宋" w:hAnsi="仿宋" w:cs="仿宋" w:hint="eastAsia"/>
            <w:lang w:eastAsia="zh-CN"/>
          </w:rPr>
          <w:t>(三)、建筑工程设计总体要求</w:t>
        </w:r>
        <w:r>
          <w:tab/>
        </w:r>
        <w:r>
          <w:fldChar w:fldCharType="begin"/>
        </w:r>
        <w:r>
          <w:instrText xml:space="preserve"> PAGEREF _Toc29392 \h </w:instrText>
        </w:r>
        <w:r>
          <w:fldChar w:fldCharType="separate"/>
        </w:r>
        <w:r>
          <w:t>20</w:t>
        </w:r>
        <w:r>
          <w:fldChar w:fldCharType="end"/>
        </w:r>
      </w:hyperlink>
    </w:p>
    <w:p>
      <w:pPr>
        <w:pStyle w:val="TOC2"/>
        <w:tabs>
          <w:tab w:val="right" w:leader="dot" w:pos="8306"/>
        </w:tabs>
      </w:pPr>
      <w:hyperlink w:anchor="_Toc20910" w:history="1">
        <w:r>
          <w:rPr>
            <w:rFonts w:ascii="仿宋" w:eastAsia="仿宋" w:hAnsi="仿宋" w:cs="仿宋" w:hint="eastAsia"/>
            <w:lang w:eastAsia="zh-CN"/>
          </w:rPr>
          <w:t>(四)、土建工程建设指标</w:t>
        </w:r>
        <w:r>
          <w:tab/>
        </w:r>
        <w:r>
          <w:fldChar w:fldCharType="begin"/>
        </w:r>
        <w:r>
          <w:instrText xml:space="preserve"> PAGEREF _Toc20910 \h </w:instrText>
        </w:r>
        <w:r>
          <w:fldChar w:fldCharType="separate"/>
        </w:r>
        <w:r>
          <w:t>21</w:t>
        </w:r>
        <w:r>
          <w:fldChar w:fldCharType="end"/>
        </w:r>
      </w:hyperlink>
    </w:p>
    <w:p>
      <w:pPr>
        <w:pStyle w:val="TOC1"/>
        <w:tabs>
          <w:tab w:val="right" w:leader="dot" w:pos="8306"/>
        </w:tabs>
      </w:pPr>
      <w:hyperlink w:anchor="_Toc10384" w:history="1">
        <w:r>
          <w:rPr>
            <w:rFonts w:ascii="仿宋" w:eastAsia="仿宋" w:hAnsi="仿宋" w:cs="仿宋" w:hint="eastAsia"/>
            <w:lang w:eastAsia="zh-CN"/>
          </w:rPr>
          <w:t>六、市场分析、调研</w:t>
        </w:r>
        <w:r>
          <w:tab/>
        </w:r>
        <w:r>
          <w:fldChar w:fldCharType="begin"/>
        </w:r>
        <w:r>
          <w:instrText xml:space="preserve"> PAGEREF _Toc10384 \h </w:instrText>
        </w:r>
        <w:r>
          <w:fldChar w:fldCharType="separate"/>
        </w:r>
        <w:r>
          <w:t>21</w:t>
        </w:r>
        <w:r>
          <w:fldChar w:fldCharType="end"/>
        </w:r>
      </w:hyperlink>
    </w:p>
    <w:p>
      <w:pPr>
        <w:pStyle w:val="TOC2"/>
        <w:tabs>
          <w:tab w:val="right" w:leader="dot" w:pos="8306"/>
        </w:tabs>
      </w:pPr>
      <w:hyperlink w:anchor="_Toc32745" w:history="1">
        <w:r>
          <w:rPr>
            <w:rFonts w:ascii="仿宋" w:eastAsia="仿宋" w:hAnsi="仿宋" w:cs="仿宋" w:hint="eastAsia"/>
            <w:lang w:eastAsia="zh-CN"/>
          </w:rPr>
          <w:t>(一)、调脂抗动脉粥样硬化药行业分析</w:t>
        </w:r>
        <w:r>
          <w:tab/>
        </w:r>
        <w:r>
          <w:fldChar w:fldCharType="begin"/>
        </w:r>
        <w:r>
          <w:instrText xml:space="preserve"> PAGEREF _Toc32745 \h </w:instrText>
        </w:r>
        <w:r>
          <w:fldChar w:fldCharType="separate"/>
        </w:r>
        <w:r>
          <w:t>21</w:t>
        </w:r>
        <w:r>
          <w:fldChar w:fldCharType="end"/>
        </w:r>
      </w:hyperlink>
    </w:p>
    <w:p>
      <w:pPr>
        <w:pStyle w:val="TOC2"/>
        <w:tabs>
          <w:tab w:val="right" w:leader="dot" w:pos="8306"/>
        </w:tabs>
      </w:pPr>
      <w:hyperlink w:anchor="_Toc657" w:history="1">
        <w:r>
          <w:rPr>
            <w:rFonts w:ascii="仿宋" w:eastAsia="仿宋" w:hAnsi="仿宋" w:cs="仿宋" w:hint="eastAsia"/>
            <w:lang w:eastAsia="zh-CN"/>
          </w:rPr>
          <w:t>(二)、调脂抗动脉粥样硬化药市场分析预测</w:t>
        </w:r>
        <w:r>
          <w:tab/>
        </w:r>
        <w:r>
          <w:fldChar w:fldCharType="begin"/>
        </w:r>
        <w:r>
          <w:instrText xml:space="preserve"> PAGEREF _Toc657 \h </w:instrText>
        </w:r>
        <w:r>
          <w:fldChar w:fldCharType="separate"/>
        </w:r>
        <w:r>
          <w:t>22</w:t>
        </w:r>
        <w:r>
          <w:fldChar w:fldCharType="end"/>
        </w:r>
      </w:hyperlink>
    </w:p>
    <w:p>
      <w:pPr>
        <w:pStyle w:val="TOC1"/>
        <w:tabs>
          <w:tab w:val="right" w:leader="dot" w:pos="8306"/>
        </w:tabs>
      </w:pPr>
      <w:hyperlink w:anchor="_Toc19060" w:history="1">
        <w:r>
          <w:rPr>
            <w:rFonts w:ascii="仿宋" w:eastAsia="仿宋" w:hAnsi="仿宋" w:cs="仿宋" w:hint="eastAsia"/>
            <w:lang w:eastAsia="zh-CN"/>
          </w:rPr>
          <w:t>七、调脂抗动脉粥样硬化药项目社会影响</w:t>
        </w:r>
        <w:r>
          <w:tab/>
        </w:r>
        <w:r>
          <w:fldChar w:fldCharType="begin"/>
        </w:r>
        <w:r>
          <w:instrText xml:space="preserve"> PAGEREF _Toc19060 \h </w:instrText>
        </w:r>
        <w:r>
          <w:fldChar w:fldCharType="separate"/>
        </w:r>
        <w:r>
          <w:t>23</w:t>
        </w:r>
        <w:r>
          <w:fldChar w:fldCharType="end"/>
        </w:r>
      </w:hyperlink>
    </w:p>
    <w:p>
      <w:pPr>
        <w:pStyle w:val="TOC2"/>
        <w:tabs>
          <w:tab w:val="right" w:leader="dot" w:pos="8306"/>
        </w:tabs>
      </w:pPr>
      <w:hyperlink w:anchor="_Toc1385" w:history="1">
        <w:r>
          <w:rPr>
            <w:rFonts w:ascii="仿宋" w:eastAsia="仿宋" w:hAnsi="仿宋" w:cs="仿宋" w:hint="eastAsia"/>
            <w:lang w:eastAsia="zh-CN"/>
          </w:rPr>
          <w:t>(一)、社会责任与义务</w:t>
        </w:r>
        <w:r>
          <w:tab/>
        </w:r>
        <w:r>
          <w:fldChar w:fldCharType="begin"/>
        </w:r>
        <w:r>
          <w:instrText xml:space="preserve"> PAGEREF _Toc1385 \h </w:instrText>
        </w:r>
        <w:r>
          <w:fldChar w:fldCharType="separate"/>
        </w:r>
        <w:r>
          <w:t>23</w:t>
        </w:r>
        <w:r>
          <w:fldChar w:fldCharType="end"/>
        </w:r>
      </w:hyperlink>
    </w:p>
    <w:p>
      <w:pPr>
        <w:pStyle w:val="TOC2"/>
        <w:tabs>
          <w:tab w:val="right" w:leader="dot" w:pos="8306"/>
        </w:tabs>
      </w:pPr>
      <w:hyperlink w:anchor="_Toc22043" w:history="1">
        <w:r>
          <w:rPr>
            <w:rFonts w:ascii="仿宋" w:eastAsia="仿宋" w:hAnsi="仿宋" w:cs="仿宋" w:hint="eastAsia"/>
            <w:lang w:eastAsia="zh-CN"/>
          </w:rPr>
          <w:t>(二)、社会参与与沟通</w:t>
        </w:r>
        <w:r>
          <w:tab/>
        </w:r>
        <w:r>
          <w:fldChar w:fldCharType="begin"/>
        </w:r>
        <w:r>
          <w:instrText xml:space="preserve"> PAGEREF _Toc22043 \h </w:instrText>
        </w:r>
        <w:r>
          <w:fldChar w:fldCharType="separate"/>
        </w:r>
        <w:r>
          <w:t>23</w:t>
        </w:r>
        <w:r>
          <w:fldChar w:fldCharType="end"/>
        </w:r>
      </w:hyperlink>
    </w:p>
    <w:p>
      <w:pPr>
        <w:pStyle w:val="TOC1"/>
        <w:tabs>
          <w:tab w:val="right" w:leader="dot" w:pos="8306"/>
        </w:tabs>
      </w:pPr>
      <w:hyperlink w:anchor="_Toc29441" w:history="1">
        <w:r>
          <w:rPr>
            <w:rFonts w:ascii="仿宋" w:eastAsia="仿宋" w:hAnsi="仿宋" w:cs="仿宋" w:hint="eastAsia"/>
            <w:lang w:eastAsia="zh-CN"/>
          </w:rPr>
          <w:t>八、调脂抗动脉粥样硬化药项目计划安排</w:t>
        </w:r>
        <w:r>
          <w:tab/>
        </w:r>
        <w:r>
          <w:fldChar w:fldCharType="begin"/>
        </w:r>
        <w:r>
          <w:instrText xml:space="preserve"> PAGEREF _Toc29441 \h </w:instrText>
        </w:r>
        <w:r>
          <w:fldChar w:fldCharType="separate"/>
        </w:r>
        <w:r>
          <w:t>24</w:t>
        </w:r>
        <w:r>
          <w:fldChar w:fldCharType="end"/>
        </w:r>
      </w:hyperlink>
    </w:p>
    <w:p>
      <w:pPr>
        <w:pStyle w:val="TOC2"/>
        <w:tabs>
          <w:tab w:val="right" w:leader="dot" w:pos="8306"/>
        </w:tabs>
      </w:pPr>
      <w:hyperlink w:anchor="_Toc29770" w:history="1">
        <w:r>
          <w:rPr>
            <w:rFonts w:ascii="仿宋" w:eastAsia="仿宋" w:hAnsi="仿宋" w:cs="仿宋" w:hint="eastAsia"/>
            <w:lang w:eastAsia="zh-CN"/>
          </w:rPr>
          <w:t>(一)、建设周期</w:t>
        </w:r>
        <w:r>
          <w:tab/>
        </w:r>
        <w:r>
          <w:fldChar w:fldCharType="begin"/>
        </w:r>
        <w:r>
          <w:instrText xml:space="preserve"> PAGEREF _Toc29770 \h </w:instrText>
        </w:r>
        <w:r>
          <w:fldChar w:fldCharType="separate"/>
        </w:r>
        <w:r>
          <w:t>24</w:t>
        </w:r>
        <w:r>
          <w:fldChar w:fldCharType="end"/>
        </w:r>
      </w:hyperlink>
    </w:p>
    <w:p>
      <w:pPr>
        <w:pStyle w:val="TOC2"/>
        <w:tabs>
          <w:tab w:val="right" w:leader="dot" w:pos="8306"/>
        </w:tabs>
      </w:pPr>
      <w:hyperlink w:anchor="_Toc6575" w:history="1">
        <w:r>
          <w:rPr>
            <w:rFonts w:ascii="仿宋" w:eastAsia="仿宋" w:hAnsi="仿宋" w:cs="仿宋" w:hint="eastAsia"/>
            <w:lang w:eastAsia="zh-CN"/>
          </w:rPr>
          <w:t>(二)、建设进度</w:t>
        </w:r>
        <w:r>
          <w:tab/>
        </w:r>
        <w:r>
          <w:fldChar w:fldCharType="begin"/>
        </w:r>
        <w:r>
          <w:instrText xml:space="preserve"> PAGEREF _Toc6575 \h </w:instrText>
        </w:r>
        <w:r>
          <w:fldChar w:fldCharType="separate"/>
        </w:r>
        <w:r>
          <w:t>25</w:t>
        </w:r>
        <w:r>
          <w:fldChar w:fldCharType="end"/>
        </w:r>
      </w:hyperlink>
    </w:p>
    <w:p>
      <w:pPr>
        <w:pStyle w:val="TOC2"/>
        <w:tabs>
          <w:tab w:val="right" w:leader="dot" w:pos="8306"/>
        </w:tabs>
      </w:pPr>
      <w:hyperlink w:anchor="_Toc23088" w:history="1">
        <w:r>
          <w:rPr>
            <w:rFonts w:ascii="仿宋" w:eastAsia="仿宋" w:hAnsi="仿宋" w:cs="仿宋" w:hint="eastAsia"/>
            <w:lang w:eastAsia="zh-CN"/>
          </w:rPr>
          <w:t>(三)、进度安排注意事项</w:t>
        </w:r>
        <w:r>
          <w:tab/>
        </w:r>
        <w:r>
          <w:fldChar w:fldCharType="begin"/>
        </w:r>
        <w:r>
          <w:instrText xml:space="preserve"> PAGEREF _Toc23088 \h </w:instrText>
        </w:r>
        <w:r>
          <w:fldChar w:fldCharType="separate"/>
        </w:r>
        <w:r>
          <w:t>26</w:t>
        </w:r>
        <w:r>
          <w:fldChar w:fldCharType="end"/>
        </w:r>
      </w:hyperlink>
    </w:p>
    <w:p>
      <w:pPr>
        <w:pStyle w:val="TOC2"/>
        <w:tabs>
          <w:tab w:val="right" w:leader="dot" w:pos="8306"/>
        </w:tabs>
      </w:pPr>
      <w:hyperlink w:anchor="_Toc16720" w:history="1">
        <w:r>
          <w:rPr>
            <w:rFonts w:ascii="仿宋" w:eastAsia="仿宋" w:hAnsi="仿宋" w:cs="仿宋" w:hint="eastAsia"/>
            <w:lang w:eastAsia="zh-CN"/>
          </w:rPr>
          <w:t>(四)、人力资源配置</w:t>
        </w:r>
        <w:r>
          <w:tab/>
        </w:r>
        <w:r>
          <w:fldChar w:fldCharType="begin"/>
        </w:r>
        <w:r>
          <w:instrText xml:space="preserve"> PAGEREF _Toc16720 \h </w:instrText>
        </w:r>
        <w:r>
          <w:fldChar w:fldCharType="separate"/>
        </w:r>
        <w:r>
          <w:t>28</w:t>
        </w:r>
        <w:r>
          <w:fldChar w:fldCharType="end"/>
        </w:r>
      </w:hyperlink>
    </w:p>
    <w:p>
      <w:pPr>
        <w:pStyle w:val="TOC1"/>
        <w:tabs>
          <w:tab w:val="right" w:leader="dot" w:pos="8306"/>
        </w:tabs>
      </w:pPr>
      <w:hyperlink w:anchor="_Toc8694" w:history="1">
        <w:r>
          <w:rPr>
            <w:rFonts w:ascii="仿宋" w:eastAsia="仿宋" w:hAnsi="仿宋" w:cs="仿宋" w:hint="eastAsia"/>
            <w:lang w:eastAsia="zh-CN"/>
          </w:rPr>
          <w:t>九、生产安全保护</w:t>
        </w:r>
        <w:r>
          <w:tab/>
        </w:r>
        <w:r>
          <w:fldChar w:fldCharType="begin"/>
        </w:r>
        <w:r>
          <w:instrText xml:space="preserve"> PAGEREF _Toc8694 \h </w:instrText>
        </w:r>
        <w:r>
          <w:fldChar w:fldCharType="separate"/>
        </w:r>
        <w:r>
          <w:t>29</w:t>
        </w:r>
        <w:r>
          <w:fldChar w:fldCharType="end"/>
        </w:r>
      </w:hyperlink>
    </w:p>
    <w:p>
      <w:pPr>
        <w:pStyle w:val="TOC2"/>
        <w:tabs>
          <w:tab w:val="right" w:leader="dot" w:pos="8306"/>
        </w:tabs>
      </w:pPr>
      <w:hyperlink w:anchor="_Toc20003" w:history="1">
        <w:r>
          <w:rPr>
            <w:rFonts w:ascii="仿宋" w:eastAsia="仿宋" w:hAnsi="仿宋" w:cs="仿宋" w:hint="eastAsia"/>
            <w:lang w:eastAsia="zh-CN"/>
          </w:rPr>
          <w:t>(一)、消防安全</w:t>
        </w:r>
        <w:r>
          <w:tab/>
        </w:r>
        <w:r>
          <w:fldChar w:fldCharType="begin"/>
        </w:r>
        <w:r>
          <w:instrText xml:space="preserve"> PAGEREF _Toc20003 \h </w:instrText>
        </w:r>
        <w:r>
          <w:fldChar w:fldCharType="separate"/>
        </w:r>
        <w:r>
          <w:t>29</w:t>
        </w:r>
        <w:r>
          <w:fldChar w:fldCharType="end"/>
        </w:r>
      </w:hyperlink>
    </w:p>
    <w:p>
      <w:pPr>
        <w:pStyle w:val="TOC2"/>
        <w:tabs>
          <w:tab w:val="right" w:leader="dot" w:pos="8306"/>
        </w:tabs>
      </w:pPr>
      <w:hyperlink w:anchor="_Toc28340" w:history="1">
        <w:r>
          <w:rPr>
            <w:rFonts w:ascii="仿宋" w:eastAsia="仿宋" w:hAnsi="仿宋" w:cs="仿宋" w:hint="eastAsia"/>
            <w:lang w:eastAsia="zh-CN"/>
          </w:rPr>
          <w:t>(二)、防火防爆总图布置措施</w:t>
        </w:r>
        <w:r>
          <w:tab/>
        </w:r>
        <w:r>
          <w:fldChar w:fldCharType="begin"/>
        </w:r>
        <w:r>
          <w:instrText xml:space="preserve"> PAGEREF _Toc28340 \h </w:instrText>
        </w:r>
        <w:r>
          <w:fldChar w:fldCharType="separate"/>
        </w:r>
        <w:r>
          <w:t>31</w:t>
        </w:r>
        <w:r>
          <w:fldChar w:fldCharType="end"/>
        </w:r>
      </w:hyperlink>
    </w:p>
    <w:p>
      <w:pPr>
        <w:pStyle w:val="TOC2"/>
        <w:tabs>
          <w:tab w:val="right" w:leader="dot" w:pos="8306"/>
        </w:tabs>
      </w:pPr>
      <w:hyperlink w:anchor="_Toc12135" w:history="1">
        <w:r>
          <w:rPr>
            <w:rFonts w:ascii="仿宋" w:eastAsia="仿宋" w:hAnsi="仿宋" w:cs="仿宋" w:hint="eastAsia"/>
            <w:lang w:eastAsia="zh-CN"/>
          </w:rPr>
          <w:t>(三)、自然灾害防范措施</w:t>
        </w:r>
        <w:r>
          <w:tab/>
        </w:r>
        <w:r>
          <w:fldChar w:fldCharType="begin"/>
        </w:r>
        <w:r>
          <w:instrText xml:space="preserve"> PAGEREF _Toc12135 \h </w:instrText>
        </w:r>
        <w:r>
          <w:fldChar w:fldCharType="separate"/>
        </w:r>
        <w:r>
          <w:t>31</w:t>
        </w:r>
        <w:r>
          <w:fldChar w:fldCharType="end"/>
        </w:r>
      </w:hyperlink>
    </w:p>
    <w:p>
      <w:pPr>
        <w:pStyle w:val="TOC2"/>
        <w:tabs>
          <w:tab w:val="right" w:leader="dot" w:pos="8306"/>
        </w:tabs>
      </w:pPr>
      <w:hyperlink w:anchor="_Toc4364" w:history="1">
        <w:r>
          <w:rPr>
            <w:rFonts w:ascii="仿宋" w:eastAsia="仿宋" w:hAnsi="仿宋" w:cs="仿宋" w:hint="eastAsia"/>
            <w:lang w:eastAsia="zh-CN"/>
          </w:rPr>
          <w:t>(四)、安全色及安全标志使用要求</w:t>
        </w:r>
        <w:r>
          <w:tab/>
        </w:r>
        <w:r>
          <w:fldChar w:fldCharType="begin"/>
        </w:r>
        <w:r>
          <w:instrText xml:space="preserve"> PAGEREF _Toc4364 \h </w:instrText>
        </w:r>
        <w:r>
          <w:fldChar w:fldCharType="separate"/>
        </w:r>
        <w:r>
          <w:t>33</w:t>
        </w:r>
        <w:r>
          <w:fldChar w:fldCharType="end"/>
        </w:r>
      </w:hyperlink>
    </w:p>
    <w:p>
      <w:pPr>
        <w:pStyle w:val="TOC2"/>
        <w:tabs>
          <w:tab w:val="right" w:leader="dot" w:pos="8306"/>
        </w:tabs>
      </w:pPr>
      <w:hyperlink w:anchor="_Toc8210" w:history="1">
        <w:r>
          <w:rPr>
            <w:rFonts w:ascii="仿宋" w:eastAsia="仿宋" w:hAnsi="仿宋" w:cs="仿宋" w:hint="eastAsia"/>
            <w:lang w:eastAsia="zh-CN"/>
          </w:rPr>
          <w:t>(五)、防尘防毒措施</w:t>
        </w:r>
        <w:r>
          <w:tab/>
        </w:r>
        <w:r>
          <w:fldChar w:fldCharType="begin"/>
        </w:r>
        <w:r>
          <w:instrText xml:space="preserve"> PAGEREF _Toc8210 \h </w:instrText>
        </w:r>
        <w:r>
          <w:fldChar w:fldCharType="separate"/>
        </w:r>
        <w:r>
          <w:t>34</w:t>
        </w:r>
        <w:r>
          <w:fldChar w:fldCharType="end"/>
        </w:r>
      </w:hyperlink>
    </w:p>
    <w:p>
      <w:pPr>
        <w:pStyle w:val="TOC2"/>
        <w:tabs>
          <w:tab w:val="right" w:leader="dot" w:pos="8306"/>
        </w:tabs>
      </w:pPr>
      <w:hyperlink w:anchor="_Toc14735" w:history="1">
        <w:r>
          <w:rPr>
            <w:rFonts w:ascii="仿宋" w:eastAsia="仿宋" w:hAnsi="仿宋" w:cs="仿宋" w:hint="eastAsia"/>
            <w:lang w:eastAsia="zh-CN"/>
          </w:rPr>
          <w:t>(六)、防静电、触电防护及防雷措施</w:t>
        </w:r>
        <w:r>
          <w:tab/>
        </w:r>
        <w:r>
          <w:fldChar w:fldCharType="begin"/>
        </w:r>
        <w:r>
          <w:instrText xml:space="preserve"> PAGEREF _Toc14735 \h </w:instrText>
        </w:r>
        <w:r>
          <w:fldChar w:fldCharType="separate"/>
        </w:r>
        <w:r>
          <w:t>35</w:t>
        </w:r>
        <w:r>
          <w:fldChar w:fldCharType="end"/>
        </w:r>
      </w:hyperlink>
    </w:p>
    <w:p>
      <w:pPr>
        <w:pStyle w:val="TOC2"/>
        <w:tabs>
          <w:tab w:val="right" w:leader="dot" w:pos="8306"/>
        </w:tabs>
      </w:pPr>
      <w:hyperlink w:anchor="_Toc12827" w:history="1">
        <w:r>
          <w:rPr>
            <w:rFonts w:ascii="仿宋" w:eastAsia="仿宋" w:hAnsi="仿宋" w:cs="仿宋" w:hint="eastAsia"/>
            <w:lang w:eastAsia="zh-CN"/>
          </w:rPr>
          <w:t>(七)、机械设备安全保障措施</w:t>
        </w:r>
        <w:r>
          <w:tab/>
        </w:r>
        <w:r>
          <w:fldChar w:fldCharType="begin"/>
        </w:r>
        <w:r>
          <w:instrText xml:space="preserve"> PAGEREF _Toc12827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6" w:history="1">
        <w:r>
          <w:rPr>
            <w:rFonts w:ascii="仿宋" w:eastAsia="仿宋" w:hAnsi="仿宋" w:cs="仿宋" w:hint="eastAsia"/>
            <w:lang w:eastAsia="zh-CN"/>
          </w:rPr>
          <w:t>十、调脂抗动脉粥样硬化药项目风险管理</w:t>
        </w:r>
        <w:r>
          <w:tab/>
        </w:r>
        <w:r>
          <w:fldChar w:fldCharType="begin"/>
        </w:r>
        <w:r>
          <w:instrText xml:space="preserve"> PAGEREF _Toc28506 \h </w:instrText>
        </w:r>
        <w:r>
          <w:fldChar w:fldCharType="separate"/>
        </w:r>
        <w:r>
          <w:t>38</w:t>
        </w:r>
        <w:r>
          <w:fldChar w:fldCharType="end"/>
        </w:r>
      </w:hyperlink>
    </w:p>
    <w:p>
      <w:pPr>
        <w:pStyle w:val="TOC2"/>
        <w:tabs>
          <w:tab w:val="right" w:leader="dot" w:pos="8306"/>
        </w:tabs>
      </w:pPr>
      <w:hyperlink w:anchor="_Toc8489" w:history="1">
        <w:r>
          <w:rPr>
            <w:rFonts w:ascii="仿宋" w:eastAsia="仿宋" w:hAnsi="仿宋" w:cs="仿宋" w:hint="eastAsia"/>
            <w:lang w:eastAsia="zh-CN"/>
          </w:rPr>
          <w:t>(一)、风险识别与评估</w:t>
        </w:r>
        <w:r>
          <w:tab/>
        </w:r>
        <w:r>
          <w:fldChar w:fldCharType="begin"/>
        </w:r>
        <w:r>
          <w:instrText xml:space="preserve"> PAGEREF _Toc8489 \h </w:instrText>
        </w:r>
        <w:r>
          <w:fldChar w:fldCharType="separate"/>
        </w:r>
        <w:r>
          <w:t>38</w:t>
        </w:r>
        <w:r>
          <w:fldChar w:fldCharType="end"/>
        </w:r>
      </w:hyperlink>
    </w:p>
    <w:p>
      <w:pPr>
        <w:pStyle w:val="TOC2"/>
        <w:tabs>
          <w:tab w:val="right" w:leader="dot" w:pos="8306"/>
        </w:tabs>
      </w:pPr>
      <w:hyperlink w:anchor="_Toc29834" w:history="1">
        <w:r>
          <w:rPr>
            <w:rFonts w:ascii="仿宋" w:eastAsia="仿宋" w:hAnsi="仿宋" w:cs="仿宋" w:hint="eastAsia"/>
            <w:lang w:eastAsia="zh-CN"/>
          </w:rPr>
          <w:t>(二)、风险应对策略</w:t>
        </w:r>
        <w:r>
          <w:tab/>
        </w:r>
        <w:r>
          <w:fldChar w:fldCharType="begin"/>
        </w:r>
        <w:r>
          <w:instrText xml:space="preserve"> PAGEREF _Toc29834 \h </w:instrText>
        </w:r>
        <w:r>
          <w:fldChar w:fldCharType="separate"/>
        </w:r>
        <w:r>
          <w:t>39</w:t>
        </w:r>
        <w:r>
          <w:fldChar w:fldCharType="end"/>
        </w:r>
      </w:hyperlink>
    </w:p>
    <w:p>
      <w:pPr>
        <w:pStyle w:val="TOC2"/>
        <w:tabs>
          <w:tab w:val="right" w:leader="dot" w:pos="8306"/>
        </w:tabs>
      </w:pPr>
      <w:hyperlink w:anchor="_Toc4007" w:history="1">
        <w:r>
          <w:rPr>
            <w:rFonts w:ascii="仿宋" w:eastAsia="仿宋" w:hAnsi="仿宋" w:cs="仿宋" w:hint="eastAsia"/>
            <w:lang w:eastAsia="zh-CN"/>
          </w:rPr>
          <w:t>(三)、风险监控与控制</w:t>
        </w:r>
        <w:r>
          <w:tab/>
        </w:r>
        <w:r>
          <w:fldChar w:fldCharType="begin"/>
        </w:r>
        <w:r>
          <w:instrText xml:space="preserve"> PAGEREF _Toc4007 \h </w:instrText>
        </w:r>
        <w:r>
          <w:fldChar w:fldCharType="separate"/>
        </w:r>
        <w:r>
          <w:t>41</w:t>
        </w:r>
        <w:r>
          <w:fldChar w:fldCharType="end"/>
        </w:r>
      </w:hyperlink>
    </w:p>
    <w:p>
      <w:pPr>
        <w:pStyle w:val="TOC1"/>
        <w:tabs>
          <w:tab w:val="right" w:leader="dot" w:pos="8306"/>
        </w:tabs>
      </w:pPr>
      <w:hyperlink w:anchor="_Toc20354" w:history="1">
        <w:r>
          <w:rPr>
            <w:rFonts w:ascii="仿宋" w:eastAsia="仿宋" w:hAnsi="仿宋" w:cs="仿宋" w:hint="eastAsia"/>
            <w:lang w:eastAsia="zh-CN"/>
          </w:rPr>
          <w:t>十一、调脂抗动脉粥样硬化药项目环境影响分析</w:t>
        </w:r>
        <w:r>
          <w:tab/>
        </w:r>
        <w:r>
          <w:fldChar w:fldCharType="begin"/>
        </w:r>
        <w:r>
          <w:instrText xml:space="preserve"> PAGEREF _Toc20354 \h </w:instrText>
        </w:r>
        <w:r>
          <w:fldChar w:fldCharType="separate"/>
        </w:r>
        <w:r>
          <w:t>42</w:t>
        </w:r>
        <w:r>
          <w:fldChar w:fldCharType="end"/>
        </w:r>
      </w:hyperlink>
    </w:p>
    <w:p>
      <w:pPr>
        <w:pStyle w:val="TOC2"/>
        <w:tabs>
          <w:tab w:val="right" w:leader="dot" w:pos="8306"/>
        </w:tabs>
      </w:pPr>
      <w:hyperlink w:anchor="_Toc10635" w:history="1">
        <w:r>
          <w:rPr>
            <w:rFonts w:ascii="仿宋" w:eastAsia="仿宋" w:hAnsi="仿宋" w:cs="仿宋" w:hint="eastAsia"/>
            <w:lang w:eastAsia="zh-CN"/>
          </w:rPr>
          <w:t>(一)、建设区域环境质量现状</w:t>
        </w:r>
        <w:r>
          <w:tab/>
        </w:r>
        <w:r>
          <w:fldChar w:fldCharType="begin"/>
        </w:r>
        <w:r>
          <w:instrText xml:space="preserve"> PAGEREF _Toc10635 \h </w:instrText>
        </w:r>
        <w:r>
          <w:fldChar w:fldCharType="separate"/>
        </w:r>
        <w:r>
          <w:t>42</w:t>
        </w:r>
        <w:r>
          <w:fldChar w:fldCharType="end"/>
        </w:r>
      </w:hyperlink>
    </w:p>
    <w:p>
      <w:pPr>
        <w:pStyle w:val="TOC2"/>
        <w:tabs>
          <w:tab w:val="right" w:leader="dot" w:pos="8306"/>
        </w:tabs>
      </w:pPr>
      <w:hyperlink w:anchor="_Toc9999" w:history="1">
        <w:r>
          <w:rPr>
            <w:rFonts w:ascii="仿宋" w:eastAsia="仿宋" w:hAnsi="仿宋" w:cs="仿宋" w:hint="eastAsia"/>
            <w:lang w:eastAsia="zh-CN"/>
          </w:rPr>
          <w:t>(二)、建设期环境保护</w:t>
        </w:r>
        <w:r>
          <w:tab/>
        </w:r>
        <w:r>
          <w:fldChar w:fldCharType="begin"/>
        </w:r>
        <w:r>
          <w:instrText xml:space="preserve"> PAGEREF _Toc9999 \h </w:instrText>
        </w:r>
        <w:r>
          <w:fldChar w:fldCharType="separate"/>
        </w:r>
        <w:r>
          <w:t>43</w:t>
        </w:r>
        <w:r>
          <w:fldChar w:fldCharType="end"/>
        </w:r>
      </w:hyperlink>
    </w:p>
    <w:p>
      <w:pPr>
        <w:pStyle w:val="TOC2"/>
        <w:tabs>
          <w:tab w:val="right" w:leader="dot" w:pos="8306"/>
        </w:tabs>
      </w:pPr>
      <w:hyperlink w:anchor="_Toc16985" w:history="1">
        <w:r>
          <w:rPr>
            <w:rFonts w:ascii="仿宋" w:eastAsia="仿宋" w:hAnsi="仿宋" w:cs="仿宋" w:hint="eastAsia"/>
            <w:lang w:eastAsia="zh-CN"/>
          </w:rPr>
          <w:t>(三)、运营期环境保护</w:t>
        </w:r>
        <w:r>
          <w:tab/>
        </w:r>
        <w:r>
          <w:fldChar w:fldCharType="begin"/>
        </w:r>
        <w:r>
          <w:instrText xml:space="preserve"> PAGEREF _Toc16985 \h </w:instrText>
        </w:r>
        <w:r>
          <w:fldChar w:fldCharType="separate"/>
        </w:r>
        <w:r>
          <w:t>45</w:t>
        </w:r>
        <w:r>
          <w:fldChar w:fldCharType="end"/>
        </w:r>
      </w:hyperlink>
    </w:p>
    <w:p>
      <w:pPr>
        <w:pStyle w:val="TOC2"/>
        <w:tabs>
          <w:tab w:val="right" w:leader="dot" w:pos="8306"/>
        </w:tabs>
      </w:pPr>
      <w:hyperlink w:anchor="_Toc20713" w:history="1">
        <w:r>
          <w:rPr>
            <w:rFonts w:ascii="仿宋" w:eastAsia="仿宋" w:hAnsi="仿宋" w:cs="仿宋" w:hint="eastAsia"/>
            <w:lang w:eastAsia="zh-CN"/>
          </w:rPr>
          <w:t>(四)、调脂抗动脉粥样硬化药项目建设对区域经济的影响</w:t>
        </w:r>
        <w:r>
          <w:tab/>
        </w:r>
        <w:r>
          <w:fldChar w:fldCharType="begin"/>
        </w:r>
        <w:r>
          <w:instrText xml:space="preserve"> PAGEREF _Toc20713 \h </w:instrText>
        </w:r>
        <w:r>
          <w:fldChar w:fldCharType="separate"/>
        </w:r>
        <w:r>
          <w:t>46</w:t>
        </w:r>
        <w:r>
          <w:fldChar w:fldCharType="end"/>
        </w:r>
      </w:hyperlink>
    </w:p>
    <w:p>
      <w:pPr>
        <w:pStyle w:val="TOC2"/>
        <w:tabs>
          <w:tab w:val="right" w:leader="dot" w:pos="8306"/>
        </w:tabs>
      </w:pPr>
      <w:hyperlink w:anchor="_Toc28705" w:history="1">
        <w:r>
          <w:rPr>
            <w:rFonts w:ascii="仿宋" w:eastAsia="仿宋" w:hAnsi="仿宋" w:cs="仿宋" w:hint="eastAsia"/>
            <w:lang w:eastAsia="zh-CN"/>
          </w:rPr>
          <w:t>(五)、废弃物处理</w:t>
        </w:r>
        <w:r>
          <w:tab/>
        </w:r>
        <w:r>
          <w:fldChar w:fldCharType="begin"/>
        </w:r>
        <w:r>
          <w:instrText xml:space="preserve"> PAGEREF _Toc28705 \h </w:instrText>
        </w:r>
        <w:r>
          <w:fldChar w:fldCharType="separate"/>
        </w:r>
        <w:r>
          <w:t>48</w:t>
        </w:r>
        <w:r>
          <w:fldChar w:fldCharType="end"/>
        </w:r>
      </w:hyperlink>
    </w:p>
    <w:p>
      <w:pPr>
        <w:pStyle w:val="TOC2"/>
        <w:tabs>
          <w:tab w:val="right" w:leader="dot" w:pos="8306"/>
        </w:tabs>
      </w:pPr>
      <w:hyperlink w:anchor="_Toc11568" w:history="1">
        <w:r>
          <w:rPr>
            <w:rFonts w:ascii="仿宋" w:eastAsia="仿宋" w:hAnsi="仿宋" w:cs="仿宋" w:hint="eastAsia"/>
            <w:lang w:eastAsia="zh-CN"/>
          </w:rPr>
          <w:t>(六)、特殊环境影响分析</w:t>
        </w:r>
        <w:r>
          <w:tab/>
        </w:r>
        <w:r>
          <w:fldChar w:fldCharType="begin"/>
        </w:r>
        <w:r>
          <w:instrText xml:space="preserve"> PAGEREF _Toc11568 \h </w:instrText>
        </w:r>
        <w:r>
          <w:fldChar w:fldCharType="separate"/>
        </w:r>
        <w:r>
          <w:t>49</w:t>
        </w:r>
        <w:r>
          <w:fldChar w:fldCharType="end"/>
        </w:r>
      </w:hyperlink>
    </w:p>
    <w:p>
      <w:pPr>
        <w:pStyle w:val="TOC2"/>
        <w:tabs>
          <w:tab w:val="right" w:leader="dot" w:pos="8306"/>
        </w:tabs>
      </w:pPr>
      <w:hyperlink w:anchor="_Toc29579" w:history="1">
        <w:r>
          <w:rPr>
            <w:rFonts w:ascii="仿宋" w:eastAsia="仿宋" w:hAnsi="仿宋" w:cs="仿宋" w:hint="eastAsia"/>
            <w:lang w:eastAsia="zh-CN"/>
          </w:rPr>
          <w:t>(七)、清洁生产</w:t>
        </w:r>
        <w:r>
          <w:tab/>
        </w:r>
        <w:r>
          <w:fldChar w:fldCharType="begin"/>
        </w:r>
        <w:r>
          <w:instrText xml:space="preserve"> PAGEREF _Toc29579 \h </w:instrText>
        </w:r>
        <w:r>
          <w:fldChar w:fldCharType="separate"/>
        </w:r>
        <w:r>
          <w:t>50</w:t>
        </w:r>
        <w:r>
          <w:fldChar w:fldCharType="end"/>
        </w:r>
      </w:hyperlink>
    </w:p>
    <w:p>
      <w:pPr>
        <w:pStyle w:val="TOC2"/>
        <w:tabs>
          <w:tab w:val="right" w:leader="dot" w:pos="8306"/>
        </w:tabs>
      </w:pPr>
      <w:hyperlink w:anchor="_Toc32464" w:history="1">
        <w:r>
          <w:rPr>
            <w:rFonts w:ascii="仿宋" w:eastAsia="仿宋" w:hAnsi="仿宋" w:cs="仿宋" w:hint="eastAsia"/>
            <w:lang w:eastAsia="zh-CN"/>
          </w:rPr>
          <w:t>(八)、环境保护综合评价</w:t>
        </w:r>
        <w:r>
          <w:tab/>
        </w:r>
        <w:r>
          <w:fldChar w:fldCharType="begin"/>
        </w:r>
        <w:r>
          <w:instrText xml:space="preserve"> PAGEREF _Toc32464 \h </w:instrText>
        </w:r>
        <w:r>
          <w:fldChar w:fldCharType="separate"/>
        </w:r>
        <w:r>
          <w:t>52</w:t>
        </w:r>
        <w:r>
          <w:fldChar w:fldCharType="end"/>
        </w:r>
      </w:hyperlink>
    </w:p>
    <w:p>
      <w:pPr>
        <w:pStyle w:val="TOC1"/>
        <w:tabs>
          <w:tab w:val="right" w:leader="dot" w:pos="8306"/>
        </w:tabs>
      </w:pPr>
      <w:hyperlink w:anchor="_Toc32049" w:history="1">
        <w:r>
          <w:rPr>
            <w:rFonts w:ascii="仿宋" w:eastAsia="仿宋" w:hAnsi="仿宋" w:cs="仿宋" w:hint="eastAsia"/>
            <w:lang w:eastAsia="zh-CN"/>
          </w:rPr>
          <w:t>十二、调脂抗动脉粥样硬化药项目投资规划</w:t>
        </w:r>
        <w:r>
          <w:tab/>
        </w:r>
        <w:r>
          <w:fldChar w:fldCharType="begin"/>
        </w:r>
        <w:r>
          <w:instrText xml:space="preserve"> PAGEREF _Toc32049 \h </w:instrText>
        </w:r>
        <w:r>
          <w:fldChar w:fldCharType="separate"/>
        </w:r>
        <w:r>
          <w:t>53</w:t>
        </w:r>
        <w:r>
          <w:fldChar w:fldCharType="end"/>
        </w:r>
      </w:hyperlink>
    </w:p>
    <w:p>
      <w:pPr>
        <w:pStyle w:val="TOC2"/>
        <w:tabs>
          <w:tab w:val="right" w:leader="dot" w:pos="8306"/>
        </w:tabs>
      </w:pPr>
      <w:hyperlink w:anchor="_Toc12268" w:history="1">
        <w:r>
          <w:rPr>
            <w:rFonts w:ascii="仿宋" w:eastAsia="仿宋" w:hAnsi="仿宋" w:cs="仿宋" w:hint="eastAsia"/>
            <w:lang w:eastAsia="zh-CN"/>
          </w:rPr>
          <w:t>(一)、调脂抗动脉粥样硬化药项目总投资估算</w:t>
        </w:r>
        <w:r>
          <w:tab/>
        </w:r>
        <w:r>
          <w:fldChar w:fldCharType="begin"/>
        </w:r>
        <w:r>
          <w:instrText xml:space="preserve"> PAGEREF _Toc12268 \h </w:instrText>
        </w:r>
        <w:r>
          <w:fldChar w:fldCharType="separate"/>
        </w:r>
        <w:r>
          <w:t>53</w:t>
        </w:r>
        <w:r>
          <w:fldChar w:fldCharType="end"/>
        </w:r>
      </w:hyperlink>
    </w:p>
    <w:p>
      <w:pPr>
        <w:pStyle w:val="TOC2"/>
        <w:tabs>
          <w:tab w:val="right" w:leader="dot" w:pos="8306"/>
        </w:tabs>
      </w:pPr>
      <w:hyperlink w:anchor="_Toc8917" w:history="1">
        <w:r>
          <w:rPr>
            <w:rFonts w:ascii="仿宋" w:eastAsia="仿宋" w:hAnsi="仿宋" w:cs="仿宋" w:hint="eastAsia"/>
            <w:lang w:eastAsia="zh-CN"/>
          </w:rPr>
          <w:t>(二)、资金筹措</w:t>
        </w:r>
        <w:r>
          <w:tab/>
        </w:r>
        <w:r>
          <w:fldChar w:fldCharType="begin"/>
        </w:r>
        <w:r>
          <w:instrText xml:space="preserve"> PAGEREF _Toc8917 \h </w:instrText>
        </w:r>
        <w:r>
          <w:fldChar w:fldCharType="separate"/>
        </w:r>
        <w:r>
          <w:t>54</w:t>
        </w:r>
        <w:r>
          <w:fldChar w:fldCharType="end"/>
        </w:r>
      </w:hyperlink>
    </w:p>
    <w:p>
      <w:pPr>
        <w:pStyle w:val="TOC1"/>
        <w:tabs>
          <w:tab w:val="right" w:leader="dot" w:pos="8306"/>
        </w:tabs>
      </w:pPr>
      <w:hyperlink w:anchor="_Toc10945" w:history="1">
        <w:r>
          <w:rPr>
            <w:rFonts w:ascii="仿宋" w:eastAsia="仿宋" w:hAnsi="仿宋" w:cs="仿宋" w:hint="eastAsia"/>
            <w:lang w:eastAsia="zh-CN"/>
          </w:rPr>
          <w:t>十三、调脂抗动脉粥样硬化药项目变更管理</w:t>
        </w:r>
        <w:r>
          <w:tab/>
        </w:r>
        <w:r>
          <w:fldChar w:fldCharType="begin"/>
        </w:r>
        <w:r>
          <w:instrText xml:space="preserve"> PAGEREF _Toc10945 \h </w:instrText>
        </w:r>
        <w:r>
          <w:fldChar w:fldCharType="separate"/>
        </w:r>
        <w:r>
          <w:t>55</w:t>
        </w:r>
        <w:r>
          <w:fldChar w:fldCharType="end"/>
        </w:r>
      </w:hyperlink>
    </w:p>
    <w:p>
      <w:pPr>
        <w:pStyle w:val="TOC2"/>
        <w:tabs>
          <w:tab w:val="right" w:leader="dot" w:pos="8306"/>
        </w:tabs>
      </w:pPr>
      <w:hyperlink w:anchor="_Toc11059" w:history="1">
        <w:r>
          <w:rPr>
            <w:rFonts w:ascii="仿宋" w:eastAsia="仿宋" w:hAnsi="仿宋" w:cs="仿宋" w:hint="eastAsia"/>
            <w:lang w:eastAsia="zh-CN"/>
          </w:rPr>
          <w:t>(一)、变更申请与评估</w:t>
        </w:r>
        <w:r>
          <w:tab/>
        </w:r>
        <w:r>
          <w:fldChar w:fldCharType="begin"/>
        </w:r>
        <w:r>
          <w:instrText xml:space="preserve"> PAGEREF _Toc11059 \h </w:instrText>
        </w:r>
        <w:r>
          <w:fldChar w:fldCharType="separate"/>
        </w:r>
        <w:r>
          <w:t>55</w:t>
        </w:r>
        <w:r>
          <w:fldChar w:fldCharType="end"/>
        </w:r>
      </w:hyperlink>
    </w:p>
    <w:p>
      <w:pPr>
        <w:pStyle w:val="TOC2"/>
        <w:tabs>
          <w:tab w:val="right" w:leader="dot" w:pos="8306"/>
        </w:tabs>
      </w:pPr>
      <w:hyperlink w:anchor="_Toc29357" w:history="1">
        <w:r>
          <w:rPr>
            <w:rFonts w:ascii="仿宋" w:eastAsia="仿宋" w:hAnsi="仿宋" w:cs="仿宋" w:hint="eastAsia"/>
            <w:lang w:eastAsia="zh-CN"/>
          </w:rPr>
          <w:t>(二)、变更实施与控制</w:t>
        </w:r>
        <w:r>
          <w:tab/>
        </w:r>
        <w:r>
          <w:fldChar w:fldCharType="begin"/>
        </w:r>
        <w:r>
          <w:instrText xml:space="preserve"> PAGEREF _Toc29357 \h </w:instrText>
        </w:r>
        <w:r>
          <w:fldChar w:fldCharType="separate"/>
        </w:r>
        <w:r>
          <w:t>56</w:t>
        </w:r>
        <w:r>
          <w:fldChar w:fldCharType="end"/>
        </w:r>
      </w:hyperlink>
    </w:p>
    <w:p>
      <w:pPr>
        <w:pStyle w:val="TOC1"/>
        <w:tabs>
          <w:tab w:val="right" w:leader="dot" w:pos="8306"/>
        </w:tabs>
      </w:pPr>
      <w:hyperlink w:anchor="_Toc19841" w:history="1">
        <w:r>
          <w:rPr>
            <w:rFonts w:ascii="仿宋" w:eastAsia="仿宋" w:hAnsi="仿宋" w:cs="仿宋" w:hint="eastAsia"/>
            <w:lang w:eastAsia="zh-CN"/>
          </w:rPr>
          <w:t>十四、调脂抗动脉粥样硬化药项目工程方案分析</w:t>
        </w:r>
        <w:r>
          <w:tab/>
        </w:r>
        <w:r>
          <w:fldChar w:fldCharType="begin"/>
        </w:r>
        <w:r>
          <w:instrText xml:space="preserve"> PAGEREF _Toc19841 \h </w:instrText>
        </w:r>
        <w:r>
          <w:fldChar w:fldCharType="separate"/>
        </w:r>
        <w:r>
          <w:t>56</w:t>
        </w:r>
        <w:r>
          <w:fldChar w:fldCharType="end"/>
        </w:r>
      </w:hyperlink>
    </w:p>
    <w:p>
      <w:pPr>
        <w:pStyle w:val="TOC2"/>
        <w:tabs>
          <w:tab w:val="right" w:leader="dot" w:pos="8306"/>
        </w:tabs>
      </w:pPr>
      <w:hyperlink w:anchor="_Toc17965" w:history="1">
        <w:r>
          <w:rPr>
            <w:rFonts w:ascii="仿宋" w:eastAsia="仿宋" w:hAnsi="仿宋" w:cs="仿宋" w:hint="eastAsia"/>
            <w:lang w:eastAsia="zh-CN"/>
          </w:rPr>
          <w:t>(一)、建筑工程设计原则</w:t>
        </w:r>
        <w:r>
          <w:tab/>
        </w:r>
        <w:r>
          <w:fldChar w:fldCharType="begin"/>
        </w:r>
        <w:r>
          <w:instrText xml:space="preserve"> PAGEREF _Toc17965 \h </w:instrText>
        </w:r>
        <w:r>
          <w:fldChar w:fldCharType="separate"/>
        </w:r>
        <w:r>
          <w:t>56</w:t>
        </w:r>
        <w:r>
          <w:fldChar w:fldCharType="end"/>
        </w:r>
      </w:hyperlink>
    </w:p>
    <w:p>
      <w:pPr>
        <w:pStyle w:val="TOC2"/>
        <w:tabs>
          <w:tab w:val="right" w:leader="dot" w:pos="8306"/>
        </w:tabs>
      </w:pPr>
      <w:hyperlink w:anchor="_Toc10720" w:history="1">
        <w:r>
          <w:rPr>
            <w:rFonts w:ascii="仿宋" w:eastAsia="仿宋" w:hAnsi="仿宋" w:cs="仿宋" w:hint="eastAsia"/>
            <w:lang w:eastAsia="zh-CN"/>
          </w:rPr>
          <w:t>(二)、土建工程建设指标</w:t>
        </w:r>
        <w:r>
          <w:tab/>
        </w:r>
        <w:r>
          <w:fldChar w:fldCharType="begin"/>
        </w:r>
        <w:r>
          <w:instrText xml:space="preserve"> PAGEREF _Toc10720 \h </w:instrText>
        </w:r>
        <w:r>
          <w:fldChar w:fldCharType="separate"/>
        </w:r>
        <w:r>
          <w:t>60</w:t>
        </w:r>
        <w:r>
          <w:fldChar w:fldCharType="end"/>
        </w:r>
      </w:hyperlink>
    </w:p>
    <w:p>
      <w:pPr>
        <w:pStyle w:val="TOC1"/>
        <w:tabs>
          <w:tab w:val="right" w:leader="dot" w:pos="8306"/>
        </w:tabs>
      </w:pPr>
      <w:hyperlink w:anchor="_Toc6676" w:history="1">
        <w:r>
          <w:rPr>
            <w:rFonts w:ascii="仿宋" w:eastAsia="仿宋" w:hAnsi="仿宋" w:cs="仿宋" w:hint="eastAsia"/>
            <w:lang w:eastAsia="zh-CN"/>
          </w:rPr>
          <w:t>十五、供应链管理</w:t>
        </w:r>
        <w:r>
          <w:tab/>
        </w:r>
        <w:r>
          <w:fldChar w:fldCharType="begin"/>
        </w:r>
        <w:r>
          <w:instrText xml:space="preserve"> PAGEREF _Toc6676 \h </w:instrText>
        </w:r>
        <w:r>
          <w:fldChar w:fldCharType="separate"/>
        </w:r>
        <w:r>
          <w:t>61</w:t>
        </w:r>
        <w:r>
          <w:fldChar w:fldCharType="end"/>
        </w:r>
      </w:hyperlink>
    </w:p>
    <w:p>
      <w:pPr>
        <w:pStyle w:val="TOC2"/>
        <w:tabs>
          <w:tab w:val="right" w:leader="dot" w:pos="8306"/>
        </w:tabs>
      </w:pPr>
      <w:hyperlink w:anchor="_Toc10815" w:history="1">
        <w:r>
          <w:rPr>
            <w:rFonts w:ascii="仿宋" w:eastAsia="仿宋" w:hAnsi="仿宋" w:cs="仿宋" w:hint="eastAsia"/>
            <w:lang w:eastAsia="zh-CN"/>
          </w:rPr>
          <w:t>(一)、供应链战略规划</w:t>
        </w:r>
        <w:r>
          <w:tab/>
        </w:r>
        <w:r>
          <w:fldChar w:fldCharType="begin"/>
        </w:r>
        <w:r>
          <w:instrText xml:space="preserve"> PAGEREF _Toc10815 \h </w:instrText>
        </w:r>
        <w:r>
          <w:fldChar w:fldCharType="separate"/>
        </w:r>
        <w:r>
          <w:t>61</w:t>
        </w:r>
        <w:r>
          <w:fldChar w:fldCharType="end"/>
        </w:r>
      </w:hyperlink>
    </w:p>
    <w:p>
      <w:pPr>
        <w:pStyle w:val="TOC2"/>
        <w:tabs>
          <w:tab w:val="right" w:leader="dot" w:pos="8306"/>
        </w:tabs>
      </w:pPr>
      <w:hyperlink w:anchor="_Toc32595" w:history="1">
        <w:r>
          <w:rPr>
            <w:rFonts w:ascii="仿宋" w:eastAsia="仿宋" w:hAnsi="仿宋" w:cs="仿宋" w:hint="eastAsia"/>
            <w:lang w:eastAsia="zh-CN"/>
          </w:rPr>
          <w:t>(二)、供应商选择与合作</w:t>
        </w:r>
        <w:r>
          <w:tab/>
        </w:r>
        <w:r>
          <w:fldChar w:fldCharType="begin"/>
        </w:r>
        <w:r>
          <w:instrText xml:space="preserve"> PAGEREF _Toc32595 \h </w:instrText>
        </w:r>
        <w:r>
          <w:fldChar w:fldCharType="separate"/>
        </w:r>
        <w:r>
          <w:t>63</w:t>
        </w:r>
        <w:r>
          <w:fldChar w:fldCharType="end"/>
        </w:r>
      </w:hyperlink>
    </w:p>
    <w:p>
      <w:pPr>
        <w:pStyle w:val="TOC2"/>
        <w:tabs>
          <w:tab w:val="right" w:leader="dot" w:pos="8306"/>
        </w:tabs>
      </w:pPr>
      <w:hyperlink w:anchor="_Toc14219" w:history="1">
        <w:r>
          <w:rPr>
            <w:rFonts w:ascii="仿宋" w:eastAsia="仿宋" w:hAnsi="仿宋" w:cs="仿宋" w:hint="eastAsia"/>
            <w:lang w:eastAsia="zh-CN"/>
          </w:rPr>
          <w:t>(三)、物流与库存管理</w:t>
        </w:r>
        <w:r>
          <w:tab/>
        </w:r>
        <w:r>
          <w:fldChar w:fldCharType="begin"/>
        </w:r>
        <w:r>
          <w:instrText xml:space="preserve"> PAGEREF _Toc14219 \h </w:instrText>
        </w:r>
        <w:r>
          <w:fldChar w:fldCharType="separate"/>
        </w:r>
        <w:r>
          <w:t>64</w:t>
        </w:r>
        <w:r>
          <w:fldChar w:fldCharType="end"/>
        </w:r>
      </w:hyperlink>
    </w:p>
    <w:p>
      <w:pPr>
        <w:pStyle w:val="TOC1"/>
        <w:tabs>
          <w:tab w:val="right" w:leader="dot" w:pos="8306"/>
        </w:tabs>
      </w:pPr>
      <w:hyperlink w:anchor="_Toc20473" w:history="1">
        <w:r>
          <w:rPr>
            <w:rFonts w:ascii="仿宋" w:eastAsia="仿宋" w:hAnsi="仿宋" w:cs="仿宋" w:hint="eastAsia"/>
            <w:lang w:eastAsia="zh-CN"/>
          </w:rPr>
          <w:t>十六、调脂抗动脉粥样硬化药项目实施时间节点</w:t>
        </w:r>
        <w:r>
          <w:tab/>
        </w:r>
        <w:r>
          <w:fldChar w:fldCharType="begin"/>
        </w:r>
        <w:r>
          <w:instrText xml:space="preserve"> PAGEREF _Toc20473 \h </w:instrText>
        </w:r>
        <w:r>
          <w:fldChar w:fldCharType="separate"/>
        </w:r>
        <w:r>
          <w:t>66</w:t>
        </w:r>
        <w:r>
          <w:fldChar w:fldCharType="end"/>
        </w:r>
      </w:hyperlink>
    </w:p>
    <w:p>
      <w:pPr>
        <w:pStyle w:val="TOC2"/>
        <w:tabs>
          <w:tab w:val="right" w:leader="dot" w:pos="8306"/>
        </w:tabs>
      </w:pPr>
      <w:hyperlink w:anchor="_Toc19738" w:history="1">
        <w:r>
          <w:rPr>
            <w:rFonts w:ascii="仿宋" w:eastAsia="仿宋" w:hAnsi="仿宋" w:cs="仿宋" w:hint="eastAsia"/>
            <w:lang w:eastAsia="zh-CN"/>
          </w:rPr>
          <w:t>(一)、调脂抗动脉粥样硬化药项目启动阶段时间节点</w:t>
        </w:r>
        <w:r>
          <w:tab/>
        </w:r>
        <w:r>
          <w:fldChar w:fldCharType="begin"/>
        </w:r>
        <w:r>
          <w:instrText xml:space="preserve"> PAGEREF _Toc19738 \h </w:instrText>
        </w:r>
        <w:r>
          <w:fldChar w:fldCharType="separate"/>
        </w:r>
        <w:r>
          <w:t>66</w:t>
        </w:r>
        <w:r>
          <w:fldChar w:fldCharType="end"/>
        </w:r>
      </w:hyperlink>
    </w:p>
    <w:p>
      <w:pPr>
        <w:pStyle w:val="TOC2"/>
        <w:tabs>
          <w:tab w:val="right" w:leader="dot" w:pos="8306"/>
        </w:tabs>
      </w:pPr>
      <w:hyperlink w:anchor="_Toc9571" w:history="1">
        <w:r>
          <w:rPr>
            <w:rFonts w:ascii="仿宋" w:eastAsia="仿宋" w:hAnsi="仿宋" w:cs="仿宋" w:hint="eastAsia"/>
            <w:lang w:eastAsia="zh-CN"/>
          </w:rPr>
          <w:t>(二)、调脂抗动脉粥样硬化药项目执行阶段时间节点</w:t>
        </w:r>
        <w:r>
          <w:tab/>
        </w:r>
        <w:r>
          <w:fldChar w:fldCharType="begin"/>
        </w:r>
        <w:r>
          <w:instrText xml:space="preserve"> PAGEREF _Toc9571 \h </w:instrText>
        </w:r>
        <w:r>
          <w:fldChar w:fldCharType="separate"/>
        </w:r>
        <w:r>
          <w:t>67</w:t>
        </w:r>
        <w:r>
          <w:fldChar w:fldCharType="end"/>
        </w:r>
      </w:hyperlink>
    </w:p>
    <w:p>
      <w:pPr>
        <w:pStyle w:val="TOC2"/>
        <w:tabs>
          <w:tab w:val="right" w:leader="dot" w:pos="8306"/>
        </w:tabs>
      </w:pPr>
      <w:hyperlink w:anchor="_Toc1204" w:history="1">
        <w:r>
          <w:rPr>
            <w:rFonts w:ascii="仿宋" w:eastAsia="仿宋" w:hAnsi="仿宋" w:cs="仿宋" w:hint="eastAsia"/>
            <w:lang w:eastAsia="zh-CN"/>
          </w:rPr>
          <w:t>(三)、调脂抗动脉粥样硬化药项目完成阶段时间节点</w:t>
        </w:r>
        <w:r>
          <w:tab/>
        </w:r>
        <w:r>
          <w:fldChar w:fldCharType="begin"/>
        </w:r>
        <w:r>
          <w:instrText xml:space="preserve"> PAGEREF _Toc1204 \h </w:instrText>
        </w:r>
        <w:r>
          <w:fldChar w:fldCharType="separate"/>
        </w:r>
        <w:r>
          <w:t>68</w:t>
        </w:r>
        <w:r>
          <w:fldChar w:fldCharType="end"/>
        </w:r>
      </w:hyperlink>
    </w:p>
    <w:p>
      <w:pPr>
        <w:pStyle w:val="TOC1"/>
        <w:tabs>
          <w:tab w:val="right" w:leader="dot" w:pos="8306"/>
        </w:tabs>
      </w:pPr>
      <w:hyperlink w:anchor="_Toc26798" w:history="1">
        <w:r>
          <w:rPr>
            <w:rFonts w:ascii="仿宋" w:eastAsia="仿宋" w:hAnsi="仿宋" w:cs="仿宋" w:hint="eastAsia"/>
            <w:lang w:eastAsia="zh-CN"/>
          </w:rPr>
          <w:t>十七、营销与推广策略</w:t>
        </w:r>
        <w:r>
          <w:tab/>
        </w:r>
        <w:r>
          <w:fldChar w:fldCharType="begin"/>
        </w:r>
        <w:r>
          <w:instrText xml:space="preserve"> PAGEREF _Toc26798 \h </w:instrText>
        </w:r>
        <w:r>
          <w:fldChar w:fldCharType="separate"/>
        </w:r>
        <w:r>
          <w:t>69</w:t>
        </w:r>
        <w:r>
          <w:fldChar w:fldCharType="end"/>
        </w:r>
      </w:hyperlink>
    </w:p>
    <w:p>
      <w:pPr>
        <w:pStyle w:val="TOC2"/>
        <w:tabs>
          <w:tab w:val="right" w:leader="dot" w:pos="8306"/>
        </w:tabs>
      </w:pPr>
      <w:hyperlink w:anchor="_Toc18347" w:history="1">
        <w:r>
          <w:rPr>
            <w:rFonts w:ascii="仿宋" w:eastAsia="仿宋" w:hAnsi="仿宋" w:cs="仿宋" w:hint="eastAsia"/>
            <w:lang w:eastAsia="zh-CN"/>
          </w:rPr>
          <w:t>(一)、产品/服务定位与特点</w:t>
        </w:r>
        <w:r>
          <w:tab/>
        </w:r>
        <w:r>
          <w:fldChar w:fldCharType="begin"/>
        </w:r>
        <w:r>
          <w:instrText xml:space="preserve"> PAGEREF _Toc18347 \h </w:instrText>
        </w:r>
        <w:r>
          <w:fldChar w:fldCharType="separate"/>
        </w:r>
        <w:r>
          <w:t>69</w:t>
        </w:r>
        <w:r>
          <w:fldChar w:fldCharType="end"/>
        </w:r>
      </w:hyperlink>
    </w:p>
    <w:p>
      <w:pPr>
        <w:pStyle w:val="TOC2"/>
        <w:tabs>
          <w:tab w:val="right" w:leader="dot" w:pos="8306"/>
        </w:tabs>
      </w:pPr>
      <w:hyperlink w:anchor="_Toc6116" w:history="1">
        <w:r>
          <w:rPr>
            <w:rFonts w:ascii="仿宋" w:eastAsia="仿宋" w:hAnsi="仿宋" w:cs="仿宋" w:hint="eastAsia"/>
            <w:lang w:eastAsia="zh-CN"/>
          </w:rPr>
          <w:t>(二)、市场定位与竞争分析</w:t>
        </w:r>
        <w:r>
          <w:tab/>
        </w:r>
        <w:r>
          <w:fldChar w:fldCharType="begin"/>
        </w:r>
        <w:r>
          <w:instrText xml:space="preserve"> PAGEREF _Toc6116 \h </w:instrText>
        </w:r>
        <w:r>
          <w:fldChar w:fldCharType="separate"/>
        </w:r>
        <w:r>
          <w:t>71</w:t>
        </w:r>
        <w:r>
          <w:fldChar w:fldCharType="end"/>
        </w:r>
      </w:hyperlink>
    </w:p>
    <w:p>
      <w:pPr>
        <w:pStyle w:val="TOC2"/>
        <w:tabs>
          <w:tab w:val="right" w:leader="dot" w:pos="8306"/>
        </w:tabs>
      </w:pPr>
      <w:hyperlink w:anchor="_Toc30171" w:history="1">
        <w:r>
          <w:rPr>
            <w:rFonts w:ascii="仿宋" w:eastAsia="仿宋" w:hAnsi="仿宋" w:cs="仿宋" w:hint="eastAsia"/>
            <w:lang w:eastAsia="zh-CN"/>
          </w:rPr>
          <w:t>(三)、营销渠道与策略</w:t>
        </w:r>
        <w:r>
          <w:tab/>
        </w:r>
        <w:r>
          <w:fldChar w:fldCharType="begin"/>
        </w:r>
        <w:r>
          <w:instrText xml:space="preserve"> PAGEREF _Toc30171 \h </w:instrText>
        </w:r>
        <w:r>
          <w:fldChar w:fldCharType="separate"/>
        </w:r>
        <w:r>
          <w:t>72</w:t>
        </w:r>
        <w:r>
          <w:fldChar w:fldCharType="end"/>
        </w:r>
      </w:hyperlink>
    </w:p>
    <w:p>
      <w:pPr>
        <w:pStyle w:val="TOC2"/>
        <w:tabs>
          <w:tab w:val="right" w:leader="dot" w:pos="8306"/>
        </w:tabs>
      </w:pPr>
      <w:hyperlink w:anchor="_Toc28036" w:history="1">
        <w:r>
          <w:rPr>
            <w:rFonts w:ascii="仿宋" w:eastAsia="仿宋" w:hAnsi="仿宋" w:cs="仿宋" w:hint="eastAsia"/>
            <w:lang w:eastAsia="zh-CN"/>
          </w:rPr>
          <w:t>(四)、推广与宣传活动</w:t>
        </w:r>
        <w:r>
          <w:tab/>
        </w:r>
        <w:r>
          <w:fldChar w:fldCharType="begin"/>
        </w:r>
        <w:r>
          <w:instrText xml:space="preserve"> PAGEREF _Toc28036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0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调脂抗动脉粥样硬化药项目的主要产品是XXXX，预计年产值为XXX万元。这一产品在市场中占据着重要的地位，其广泛的应用范围使得该调脂抗动脉粥样硬化药项目的市场前景非常广阔。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脂抗动脉粥样硬化药项目的xxx产品作为重要的原材料之一，将在多个领域发挥关键作用。其在建筑、交通、能源等方面的广泛应用将为整个产业链提供强大的支持，形成产业协同效应。调脂抗动脉粥样硬化药项目的年产值XXX万XXX万XXX万万元不仅反映了其在市场上的巨大潜力，更预示着它对国民经济的积极贡献。这种关联度高、涉及面广的产业关系，使得该调脂抗动脉粥样硬化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总征地面积为XXXX平方米，相当于约XX.XX亩，其中净用地面积为XXXX平方米，红线范围内相当于约XX.XX亩。这一用地规模充分考虑了调脂抗动脉粥样硬化药项目的建设需求，保障了调脂抗动脉粥样硬化药项目在合适的空间内得以充分发展。调脂抗动脉粥样硬化药项目规划的总建筑面积为XXXX平方米，其中主体工程建设占XXXX平方米，计容建筑面积达XXXX平方米。预计建筑工程的投资将达到XXXX万元，为调脂抗动脉粥样硬化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计划购置的设备共计XXXX台（套），设备购置费用为XXXX万元。这一设备购置计划充分考虑到调脂抗动脉粥样硬化药项目的生产需求和技术要求，确保了调脂抗动脉粥样硬化药项目在生产运营中具备先进的技术装备和高效的生产能力。设备的合理配置将为调脂抗动脉粥样硬化药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计划总投资为XXXX万元，预计年实现营业收入为XXXX万元。这一产能规模的设定旨在确保调脂抗动脉粥样硬化药项目能够在投资与回报之间取得平衡，实现长期可持续的发展。调脂抗动脉粥样硬化药项目的总投资充分考虑到各个方面的需求，包括用地建设、设备购置等多个环节，以确保调脂抗动脉粥样硬化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84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1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的技术管理特点体现在其创新导向。通过引入最先进的技术趋势和解决方案，调脂抗动脉粥样硬化药项目致力于提升科技含量、提高质量和效率水平。这意味着我们将采用最新的工具和方法，确保调脂抗动脉粥样硬化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脂抗动脉粥样硬化药项目技术管理的显著特征。通过整合不同领域的技术资源，我们实现了跨学科的协同工作。这有助于优化技术架构，提高整体效能。此外，整合性策略还促进了不同技术团队之间的紧密沟通和高效合作，确保调脂抗动脉粥样硬化药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脂抗动脉粥样硬化药项目所采用的技术。通过不断优化技术方案，调脂抗动脉粥样硬化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调脂抗动脉粥样硬化药项目团队将在调脂抗动脉粥样硬化药项目初期识别可能的技术风险，并采取相应的预防和应对措施。通过建立健全的风险评估机制，调脂抗动脉粥样硬化药项目能够在实施过程中及时发现并解决潜在的技术问题，保障调脂抗动脉粥样硬化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脂抗动脉粥样硬化药项目中，技术将成为调脂抗动脉粥样硬化药项目成功的有力支持。这一深度剖析揭示了技术管理在调脂抗动脉粥样硬化药项目实施中的关键作用，为调脂抗动脉粥样硬化药项目的技术基础奠定了坚实的基础。</w:t>
      </w:r>
    </w:p>
    <w:p>
      <w:pPr>
        <w:pStyle w:val="Heading2"/>
        <w:ind w:firstLine="560" w:firstLineChars="200"/>
        <w:rPr>
          <w:rFonts w:ascii="仿宋" w:eastAsia="仿宋" w:hAnsi="仿宋" w:cs="仿宋" w:hint="eastAsia"/>
          <w:sz w:val="28"/>
          <w:lang w:eastAsia="zh-CN"/>
        </w:rPr>
      </w:pPr>
      <w:bookmarkStart w:id="7" w:name="_Toc26152"/>
      <w:r>
        <w:rPr>
          <w:rFonts w:ascii="仿宋" w:eastAsia="仿宋" w:hAnsi="仿宋" w:cs="仿宋" w:hint="eastAsia"/>
          <w:sz w:val="28"/>
          <w:lang w:eastAsia="zh-CN"/>
        </w:rPr>
        <w:t>(二)、调脂抗动脉粥样硬化药项目工艺技术设计方案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脂抗动脉粥样硬化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调脂抗动脉粥样硬化药项目将严格按照相关行业规范要求进行组织。通过有效控制产品质量，调脂抗动脉粥样硬化药项目将致力于为顾客提供优质的调脂抗动脉粥样硬化药项目产品和良好的服务。这体现了调脂抗动脉粥样硬化药项目对于生产活动合规性和质量标准的高度重视，为调脂抗动脉粥样硬化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脂抗动脉粥样硬化药项目注重生态效益和清洁生产原则。调脂抗动脉粥样硬化药项目建设将紧密结合地方特色经济发展，与社会经济发展规划和区域环境保护规划方案相协调一致。通过与当地区域自然生态系统的结合，调脂抗动脉粥样硬化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脂抗动脉粥样硬化药项目产品具有多样化的客户需求和个性化的特点。因此，调脂抗动脉粥样硬化药项目产品规格品种多样，且单批生产数量较小。为满足这一特点，调脂抗动脉粥样硬化药项目承办单位将建设先进的柔性制造生产线。通过广泛应用柔性制造技术，调脂抗动脉粥样硬化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调脂抗动脉粥样硬化药项目采用的技术具有较高的技术含量和自动化水平，处于国内先进水平。这一技术选用不仅体现了对生产效率、质量和环境友好性的高标准要求，同时为调脂抗动脉粥样硬化药项目的可持续发展奠定了坚实的基础。</w:t>
      </w:r>
    </w:p>
    <w:p>
      <w:pPr>
        <w:pStyle w:val="Heading2"/>
        <w:ind w:firstLine="560" w:firstLineChars="200"/>
        <w:rPr>
          <w:rFonts w:ascii="仿宋" w:eastAsia="仿宋" w:hAnsi="仿宋" w:cs="仿宋" w:hint="eastAsia"/>
          <w:sz w:val="28"/>
          <w:lang w:eastAsia="zh-CN"/>
        </w:rPr>
      </w:pPr>
      <w:bookmarkStart w:id="8" w:name="_Toc165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为确保调脂抗动脉粥样硬化药项目的高效生产和技术实施，我们制定了一套精心设计的设备选型方案，以满足调脂抗动脉粥样硬化药项目生产、质量和环保的要求。该方案的主要特点如下：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调脂抗动脉粥样硬化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调脂抗动脉粥样硬化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408"/>
      <w:r>
        <w:rPr>
          <w:rFonts w:ascii="仿宋" w:eastAsia="仿宋" w:hAnsi="仿宋" w:cs="仿宋" w:hint="eastAsia"/>
          <w:sz w:val="28"/>
          <w:lang w:eastAsia="zh-CN"/>
        </w:rPr>
        <w:t>三、调脂抗动脉粥样硬化药项目危机管理</w:t>
      </w:r>
      <w:bookmarkEnd w:id="9"/>
    </w:p>
    <w:p>
      <w:pPr>
        <w:pStyle w:val="Heading2"/>
        <w:rPr>
          <w:rFonts w:ascii="仿宋" w:eastAsia="仿宋" w:hAnsi="仿宋" w:cs="仿宋" w:hint="eastAsia"/>
          <w:lang w:eastAsia="zh-CN"/>
        </w:rPr>
      </w:pPr>
      <w:bookmarkStart w:id="10" w:name="_Toc3228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调脂抗动脉粥样硬化药项目危机管理中，危机预警与识别是确保调脂抗动脉粥样硬化药项目稳健运行的核心步骤。通过建立全面的监测机制，调脂抗动脉粥样硬化药项目团队旨在及时发现和理解潜在的风险和危机因素，以便采取及时的预防和应对措施，确保调脂抗动脉粥样硬化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脂抗动脉粥样硬化药项目团队全面分析了整个调脂抗动脉粥样硬化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脂抗动脉粥样硬化药项目团队着重于明确定义调脂抗动脉粥样硬化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脂抗动脉粥样硬化药项目进展的持续监控，团队能够及时发现潜在问题并作出迅速反应。调脂抗动脉粥样硬化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脂抗动脉粥样硬化药项目得以更有序、可控地推进。</w:t>
      </w:r>
    </w:p>
    <w:p>
      <w:pPr>
        <w:pStyle w:val="Heading2"/>
        <w:ind w:firstLine="560" w:firstLineChars="200"/>
        <w:rPr>
          <w:rFonts w:ascii="仿宋" w:eastAsia="仿宋" w:hAnsi="仿宋" w:cs="仿宋" w:hint="eastAsia"/>
          <w:sz w:val="28"/>
          <w:lang w:eastAsia="zh-CN"/>
        </w:rPr>
      </w:pPr>
      <w:bookmarkStart w:id="11" w:name="_Toc2812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在危机发生时，调脂抗动脉粥样硬化药项目团队立即行动，成立了应急小组。该小组的任务是迅速制定并实施紧急应对措施，以最小化潜在损失。以下是采取的主要措施：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暂停调脂抗动脉粥样硬化药项目进度：为遏制危机蔓延，调脂抗动脉粥样硬化药项目暂时停止进行，以便全面评估当前状况。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资源重新分配：重新评估调脂抗动脉粥样硬化药项目资源的分配，确保最大限度地减小损失。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实时沟通：与关键利益相关者建立实时沟通机制，向他们传递调脂抗动脉粥样硬化药项目危机的实际状况，保障调脂抗动脉粥样硬化药项目核心利益。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在紧急应对的同时，调脂抗动脉粥样硬化药项目团队强调了团队协作和有效沟通的重要性。以下是团队协作的关键举措：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信息共享机制：建立了信息共享平台，确保团队成员能够及时获取调脂抗动脉粥样硬化药项目危机的实时信息。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领导者沟通：调脂抗动脉粥样硬化药项目领导者通过定期会议和即时沟通工具，指导团队应对危机，保持团队稳定运行。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随着危机得到初步控制，调脂抗动脉粥样硬化药项目团队转向制定恢复计划，以确保调脂抗动脉粥样硬化药项目能够从中迅速恢复。主要恢复计划包括：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修复受损的进度计划：重新评估调脂抗动脉粥样硬化药项目进度，制定修复计划，确保调脂抗动脉粥样硬化药项目尽快回归正常进程。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重新调整资源分配：优化资源分配，确保调脂抗动脉粥样硬化药项目在有限资源下高效运转。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风险管理机制加强：对调脂抗动脉粥样硬化药项目风险进行全面评估，制定更强化的风险管理策略，以预防未来可能的危机。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799"/>
      <w:r>
        <w:rPr>
          <w:rFonts w:ascii="仿宋" w:eastAsia="仿宋" w:hAnsi="仿宋" w:cs="仿宋" w:hint="eastAsia"/>
          <w:sz w:val="28"/>
          <w:lang w:eastAsia="zh-CN"/>
        </w:rPr>
        <w:t>四、调脂抗动脉粥样硬化药项目选址可行性分析</w:t>
      </w:r>
      <w:bookmarkEnd w:id="12"/>
    </w:p>
    <w:p>
      <w:pPr>
        <w:pStyle w:val="Heading2"/>
        <w:rPr>
          <w:rFonts w:ascii="仿宋" w:eastAsia="仿宋" w:hAnsi="仿宋" w:cs="仿宋" w:hint="eastAsia"/>
          <w:lang w:eastAsia="zh-CN"/>
        </w:rPr>
      </w:pPr>
      <w:bookmarkStart w:id="13" w:name="_Toc13523"/>
      <w:r>
        <w:rPr>
          <w:rFonts w:ascii="仿宋" w:eastAsia="仿宋" w:hAnsi="仿宋" w:cs="仿宋" w:hint="eastAsia"/>
          <w:lang w:eastAsia="zh-CN"/>
        </w:rPr>
        <w:t>(一)、调脂抗动脉粥样硬化药项目选址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该调脂抗动脉粥样硬化药项目选址位于XX省XX市XX区XXX街道</w:t>
      </w:r>
    </w:p>
    <w:p>
      <w:pPr>
        <w:pStyle w:val="Heading2"/>
        <w:ind w:firstLine="560" w:firstLineChars="200"/>
        <w:rPr>
          <w:rFonts w:ascii="仿宋" w:eastAsia="仿宋" w:hAnsi="仿宋" w:cs="仿宋" w:hint="eastAsia"/>
          <w:sz w:val="28"/>
          <w:lang w:eastAsia="zh-CN"/>
        </w:rPr>
      </w:pPr>
      <w:bookmarkStart w:id="14" w:name="_Toc1862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调脂抗动脉粥样硬化药项目的征地面积将根据调脂抗动脉粥样硬化药项目的实际规模和需求进行精确规划。具体面积XXX平方米，旨在确保调脂抗动脉粥样硬化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净用地面积是在征地面积基础上去除不可利用面积后的实际可开发用地。具体面积XXX平方米，考虑到环保、交通、安全等多方面因素，以确保调脂抗动脉粥样硬化药项目在整体利用效率上达到最优。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调脂抗动脉粥样硬化药项目计划建设的建筑总规模具体面积XXX平方米。这一规模的确定综合考虑了调脂抗动脉粥样硬化药项目的性质、规模，以及城市规划的相关要求，确保建筑布局与周边环境协调一致。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绿地率是调脂抗动脉粥样硬化药项目用地中被规划为绿地的比例。具体面积XXX平方米，旨在通过合理规划绿地，改善调脂抗动脉粥样硬化药项目周边环境，提升居民生活质量，并符合城市整体绿化规划。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容积率是用地上可以建设的建筑总体积与用地面积之比。具体面积XXX，通过合理的容积率规划，确保调脂抗动脉粥样硬化药项目建筑规模与周边环境和谐共生。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调脂抗动脉粥样硬化药项目选址与当地城市规划相一致，具体面积XXX平方米。通过与城市规划部门深入沟通，确保调脂抗动脉粥样硬化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调脂抗动脉粥样硬化药项目选址符合当地产业政策，具体面积XXX平方米。这包括调脂抗动脉粥样硬化药项目对当地经济的促进作用，以及对相关产业的带动效应，确保调脂抗动脉粥样硬化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调脂抗动脉粥样硬化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确保调脂抗动脉粥样硬化药项目选址具备必要的公共设施配套，具体面积XXX平方米。这包括交通便利性、教育、医疗等基础设施，以提高居民生活品质，使得调脂抗动脉粥样硬化药项目选址更具吸引力。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考虑用地总体要求对当地社会稳定性的影响，具体面积XXX平方米。通过深入了解当地社区反馈，确保调脂抗动脉粥样硬化药项目的选址和建设过程对当地社会和谐稳定产生积极作用。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调脂抗动脉粥样硬化药项目选址不仅符合法规和规划，还在实际操作中具有可行性。这一全面规划将为调脂抗动脉粥样硬化药项目的成功实施提供坚实的基础，确保调脂抗动脉粥样硬化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95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脂抗动脉粥样硬化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调脂抗动脉粥样硬化药项目的设备规划和空间设计中，我们将采取灵活设备布局的措施。设备布局将根据实际需求进行灵活设计，避免不必要的浪费。通过合理规划设备摆放位置，我们将提高设备的利用率，减少设备间距，以确保调脂抗动脉粥样硬化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调脂抗动脉粥样硬化药项目内部引入共享设施的概念，例如共享会议室、办公区等。通过这种方式，我们可以减少对资源的重复建设，提高资源共享效率，从而减小调脂抗动脉粥样硬化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7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调脂抗动脉粥样硬化药项目的总图布置中，我们将不同功能区域进行明确的规划，以最大程度满足调脂抗动脉粥样硬化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06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调脂抗动脉粥样硬化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https://d.book118.com/935311143242011121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E3972"/>
    <w:rsid w:val="675E3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3111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2024-02-29T09:24:00Z</dcterms:created>
  <dcterms:modified xsi:type="dcterms:W3CDTF">2024-02-29T09:24:41Z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194CF8EFCDEC4B389DFD125B7B9CFE7C_11</vt:lpwstr>
  </property>
  <property fmtid="{D5CDD505-2E9C-101B-9397-08002B2CF9AE}" pid="3" name="KSOProductBuildVer">
    <vt:lpwstr>2052-12.1.0.16388</vt:lpwstr>
  </property>
</Properties>
</file>