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氧气产业分析报告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7008" w:history="1">
        <w:r>
          <w:rPr>
            <w:rFonts w:ascii="仿宋" w:eastAsia="仿宋" w:hAnsi="仿宋" w:cs="仿宋" w:hint="eastAsia"/>
            <w:lang w:val="en-GB"/>
          </w:rPr>
          <w:t>概论</w:t>
        </w:r>
        <w:r>
          <w:tab/>
        </w:r>
        <w:r>
          <w:fldChar w:fldCharType="begin"/>
        </w:r>
        <w:r>
          <w:instrText xml:space="preserve"> PAGEREF _Toc17008 \h </w:instrText>
        </w:r>
        <w:r>
          <w:fldChar w:fldCharType="separate"/>
        </w:r>
        <w:r>
          <w:t>3</w:t>
        </w:r>
        <w:r>
          <w:fldChar w:fldCharType="end"/>
        </w:r>
      </w:hyperlink>
    </w:p>
    <w:p>
      <w:pPr>
        <w:pStyle w:val="TOC1"/>
        <w:tabs>
          <w:tab w:val="right" w:leader="dot" w:pos="8306"/>
        </w:tabs>
      </w:pPr>
      <w:hyperlink w:anchor="_Toc28177" w:history="1">
        <w:r>
          <w:rPr>
            <w:rFonts w:ascii="仿宋" w:eastAsia="仿宋" w:hAnsi="仿宋" w:cs="仿宋" w:hint="eastAsia"/>
            <w:lang w:val="en-GB"/>
          </w:rPr>
          <w:t>一、氧气行业前景</w:t>
        </w:r>
        <w:r>
          <w:tab/>
        </w:r>
        <w:r>
          <w:fldChar w:fldCharType="begin"/>
        </w:r>
        <w:r>
          <w:instrText xml:space="preserve"> PAGEREF _Toc28177 \h </w:instrText>
        </w:r>
        <w:r>
          <w:fldChar w:fldCharType="separate"/>
        </w:r>
        <w:r>
          <w:t>3</w:t>
        </w:r>
        <w:r>
          <w:fldChar w:fldCharType="end"/>
        </w:r>
      </w:hyperlink>
    </w:p>
    <w:p>
      <w:pPr>
        <w:pStyle w:val="TOC2"/>
        <w:tabs>
          <w:tab w:val="right" w:leader="dot" w:pos="8306"/>
        </w:tabs>
      </w:pPr>
      <w:hyperlink w:anchor="_Toc20099" w:history="1">
        <w:r>
          <w:rPr>
            <w:rFonts w:ascii="仿宋" w:eastAsia="仿宋" w:hAnsi="仿宋" w:cs="仿宋" w:hint="eastAsia"/>
            <w:lang w:val="en-GB"/>
          </w:rPr>
          <w:t>(一)、市场增长预测</w:t>
        </w:r>
        <w:r>
          <w:tab/>
        </w:r>
        <w:r>
          <w:fldChar w:fldCharType="begin"/>
        </w:r>
        <w:r>
          <w:instrText xml:space="preserve"> PAGEREF _Toc20099 \h </w:instrText>
        </w:r>
        <w:r>
          <w:fldChar w:fldCharType="separate"/>
        </w:r>
        <w:r>
          <w:t>3</w:t>
        </w:r>
        <w:r>
          <w:fldChar w:fldCharType="end"/>
        </w:r>
      </w:hyperlink>
    </w:p>
    <w:p>
      <w:pPr>
        <w:pStyle w:val="TOC2"/>
        <w:tabs>
          <w:tab w:val="right" w:leader="dot" w:pos="8306"/>
        </w:tabs>
      </w:pPr>
      <w:hyperlink w:anchor="_Toc17951" w:history="1">
        <w:r>
          <w:rPr>
            <w:rFonts w:ascii="仿宋" w:eastAsia="仿宋" w:hAnsi="仿宋" w:cs="仿宋" w:hint="eastAsia"/>
            <w:lang w:val="en-GB"/>
          </w:rPr>
          <w:t>(二)、新兴市场机会</w:t>
        </w:r>
        <w:r>
          <w:tab/>
        </w:r>
        <w:r>
          <w:fldChar w:fldCharType="begin"/>
        </w:r>
        <w:r>
          <w:instrText xml:space="preserve"> PAGEREF _Toc17951 \h </w:instrText>
        </w:r>
        <w:r>
          <w:fldChar w:fldCharType="separate"/>
        </w:r>
        <w:r>
          <w:t>4</w:t>
        </w:r>
        <w:r>
          <w:fldChar w:fldCharType="end"/>
        </w:r>
      </w:hyperlink>
    </w:p>
    <w:p>
      <w:pPr>
        <w:pStyle w:val="TOC2"/>
        <w:tabs>
          <w:tab w:val="right" w:leader="dot" w:pos="8306"/>
        </w:tabs>
      </w:pPr>
      <w:hyperlink w:anchor="_Toc2975" w:history="1">
        <w:r>
          <w:rPr>
            <w:rFonts w:ascii="仿宋" w:eastAsia="仿宋" w:hAnsi="仿宋" w:cs="仿宋" w:hint="eastAsia"/>
            <w:lang w:val="en-GB"/>
          </w:rPr>
          <w:t>(三)、技术前景展望</w:t>
        </w:r>
        <w:r>
          <w:tab/>
        </w:r>
        <w:r>
          <w:fldChar w:fldCharType="begin"/>
        </w:r>
        <w:r>
          <w:instrText xml:space="preserve"> PAGEREF _Toc2975 \h </w:instrText>
        </w:r>
        <w:r>
          <w:fldChar w:fldCharType="separate"/>
        </w:r>
        <w:r>
          <w:t>5</w:t>
        </w:r>
        <w:r>
          <w:fldChar w:fldCharType="end"/>
        </w:r>
      </w:hyperlink>
    </w:p>
    <w:p>
      <w:pPr>
        <w:pStyle w:val="TOC2"/>
        <w:tabs>
          <w:tab w:val="right" w:leader="dot" w:pos="8306"/>
        </w:tabs>
      </w:pPr>
      <w:hyperlink w:anchor="_Toc4243" w:history="1">
        <w:r>
          <w:rPr>
            <w:rFonts w:ascii="仿宋" w:eastAsia="仿宋" w:hAnsi="仿宋" w:cs="仿宋" w:hint="eastAsia"/>
            <w:lang w:val="en-GB"/>
          </w:rPr>
          <w:t>(四)、政策环境变化</w:t>
        </w:r>
        <w:r>
          <w:tab/>
        </w:r>
        <w:r>
          <w:fldChar w:fldCharType="begin"/>
        </w:r>
        <w:r>
          <w:instrText xml:space="preserve"> PAGEREF _Toc4243 \h </w:instrText>
        </w:r>
        <w:r>
          <w:fldChar w:fldCharType="separate"/>
        </w:r>
        <w:r>
          <w:t>6</w:t>
        </w:r>
        <w:r>
          <w:fldChar w:fldCharType="end"/>
        </w:r>
      </w:hyperlink>
    </w:p>
    <w:p>
      <w:pPr>
        <w:pStyle w:val="TOC1"/>
        <w:tabs>
          <w:tab w:val="right" w:leader="dot" w:pos="8306"/>
        </w:tabs>
      </w:pPr>
      <w:hyperlink w:anchor="_Toc12810" w:history="1">
        <w:r>
          <w:rPr>
            <w:rFonts w:ascii="仿宋" w:eastAsia="仿宋" w:hAnsi="仿宋" w:cs="仿宋" w:hint="eastAsia"/>
            <w:lang w:val="en-GB"/>
          </w:rPr>
          <w:t>二、公司简介</w:t>
        </w:r>
        <w:r>
          <w:tab/>
        </w:r>
        <w:r>
          <w:fldChar w:fldCharType="begin"/>
        </w:r>
        <w:r>
          <w:instrText xml:space="preserve"> PAGEREF _Toc12810 \h </w:instrText>
        </w:r>
        <w:r>
          <w:fldChar w:fldCharType="separate"/>
        </w:r>
        <w:r>
          <w:t>7</w:t>
        </w:r>
        <w:r>
          <w:fldChar w:fldCharType="end"/>
        </w:r>
      </w:hyperlink>
    </w:p>
    <w:p>
      <w:pPr>
        <w:pStyle w:val="TOC2"/>
        <w:tabs>
          <w:tab w:val="right" w:leader="dot" w:pos="8306"/>
        </w:tabs>
      </w:pPr>
      <w:hyperlink w:anchor="_Toc27294" w:history="1">
        <w:r>
          <w:rPr>
            <w:rFonts w:ascii="仿宋" w:eastAsia="仿宋" w:hAnsi="仿宋" w:cs="仿宋" w:hint="eastAsia"/>
            <w:lang w:val="en-GB"/>
          </w:rPr>
          <w:t>(一)、公司基本信息</w:t>
        </w:r>
        <w:r>
          <w:tab/>
        </w:r>
        <w:r>
          <w:fldChar w:fldCharType="begin"/>
        </w:r>
        <w:r>
          <w:instrText xml:space="preserve"> PAGEREF _Toc27294 \h </w:instrText>
        </w:r>
        <w:r>
          <w:fldChar w:fldCharType="separate"/>
        </w:r>
        <w:r>
          <w:t>7</w:t>
        </w:r>
        <w:r>
          <w:fldChar w:fldCharType="end"/>
        </w:r>
      </w:hyperlink>
    </w:p>
    <w:p>
      <w:pPr>
        <w:pStyle w:val="TOC2"/>
        <w:tabs>
          <w:tab w:val="right" w:leader="dot" w:pos="8306"/>
        </w:tabs>
      </w:pPr>
      <w:hyperlink w:anchor="_Toc8233" w:history="1">
        <w:r>
          <w:rPr>
            <w:rFonts w:ascii="仿宋" w:eastAsia="仿宋" w:hAnsi="仿宋" w:cs="仿宋" w:hint="eastAsia"/>
            <w:lang w:val="en-GB"/>
          </w:rPr>
          <w:t>(二)、公司简介</w:t>
        </w:r>
        <w:r>
          <w:tab/>
        </w:r>
        <w:r>
          <w:fldChar w:fldCharType="begin"/>
        </w:r>
        <w:r>
          <w:instrText xml:space="preserve"> PAGEREF _Toc8233 \h </w:instrText>
        </w:r>
        <w:r>
          <w:fldChar w:fldCharType="separate"/>
        </w:r>
        <w:r>
          <w:t>7</w:t>
        </w:r>
        <w:r>
          <w:fldChar w:fldCharType="end"/>
        </w:r>
      </w:hyperlink>
    </w:p>
    <w:p>
      <w:pPr>
        <w:pStyle w:val="TOC1"/>
        <w:tabs>
          <w:tab w:val="right" w:leader="dot" w:pos="8306"/>
        </w:tabs>
      </w:pPr>
      <w:hyperlink w:anchor="_Toc32543" w:history="1">
        <w:r>
          <w:rPr>
            <w:rFonts w:ascii="仿宋" w:eastAsia="仿宋" w:hAnsi="仿宋" w:cs="仿宋" w:hint="eastAsia"/>
            <w:lang w:val="en-GB"/>
          </w:rPr>
          <w:t>三、发展规划分析</w:t>
        </w:r>
        <w:r>
          <w:tab/>
        </w:r>
        <w:r>
          <w:fldChar w:fldCharType="begin"/>
        </w:r>
        <w:r>
          <w:instrText xml:space="preserve"> PAGEREF _Toc32543 \h </w:instrText>
        </w:r>
        <w:r>
          <w:fldChar w:fldCharType="separate"/>
        </w:r>
        <w:r>
          <w:t>8</w:t>
        </w:r>
        <w:r>
          <w:fldChar w:fldCharType="end"/>
        </w:r>
      </w:hyperlink>
    </w:p>
    <w:p>
      <w:pPr>
        <w:pStyle w:val="TOC2"/>
        <w:tabs>
          <w:tab w:val="right" w:leader="dot" w:pos="8306"/>
        </w:tabs>
      </w:pPr>
      <w:hyperlink w:anchor="_Toc19243" w:history="1">
        <w:r>
          <w:rPr>
            <w:rFonts w:ascii="仿宋" w:eastAsia="仿宋" w:hAnsi="仿宋" w:cs="仿宋" w:hint="eastAsia"/>
            <w:lang w:val="en-GB"/>
          </w:rPr>
          <w:t>(一)、公司发展规划</w:t>
        </w:r>
        <w:r>
          <w:tab/>
        </w:r>
        <w:r>
          <w:fldChar w:fldCharType="begin"/>
        </w:r>
        <w:r>
          <w:instrText xml:space="preserve"> PAGEREF _Toc19243 \h </w:instrText>
        </w:r>
        <w:r>
          <w:fldChar w:fldCharType="separate"/>
        </w:r>
        <w:r>
          <w:t>8</w:t>
        </w:r>
        <w:r>
          <w:fldChar w:fldCharType="end"/>
        </w:r>
      </w:hyperlink>
    </w:p>
    <w:p>
      <w:pPr>
        <w:pStyle w:val="TOC2"/>
        <w:tabs>
          <w:tab w:val="right" w:leader="dot" w:pos="8306"/>
        </w:tabs>
      </w:pPr>
      <w:hyperlink w:anchor="_Toc13616" w:history="1">
        <w:r>
          <w:rPr>
            <w:rFonts w:ascii="仿宋" w:eastAsia="仿宋" w:hAnsi="仿宋" w:cs="仿宋" w:hint="eastAsia"/>
            <w:lang w:val="en-GB"/>
          </w:rPr>
          <w:t>(二)、保障措施</w:t>
        </w:r>
        <w:r>
          <w:tab/>
        </w:r>
        <w:r>
          <w:fldChar w:fldCharType="begin"/>
        </w:r>
        <w:r>
          <w:instrText xml:space="preserve"> PAGEREF _Toc13616 \h </w:instrText>
        </w:r>
        <w:r>
          <w:fldChar w:fldCharType="separate"/>
        </w:r>
        <w:r>
          <w:t>9</w:t>
        </w:r>
        <w:r>
          <w:fldChar w:fldCharType="end"/>
        </w:r>
      </w:hyperlink>
    </w:p>
    <w:p>
      <w:pPr>
        <w:pStyle w:val="TOC1"/>
        <w:tabs>
          <w:tab w:val="right" w:leader="dot" w:pos="8306"/>
        </w:tabs>
      </w:pPr>
      <w:hyperlink w:anchor="_Toc12761" w:history="1">
        <w:r>
          <w:rPr>
            <w:rFonts w:ascii="仿宋" w:eastAsia="仿宋" w:hAnsi="仿宋" w:cs="仿宋" w:hint="eastAsia"/>
            <w:lang w:val="en-GB"/>
          </w:rPr>
          <w:t>四、市场地位与竞争战略</w:t>
        </w:r>
        <w:r>
          <w:tab/>
        </w:r>
        <w:r>
          <w:fldChar w:fldCharType="begin"/>
        </w:r>
        <w:r>
          <w:instrText xml:space="preserve"> PAGEREF _Toc12761 \h </w:instrText>
        </w:r>
        <w:r>
          <w:fldChar w:fldCharType="separate"/>
        </w:r>
        <w:r>
          <w:t>10</w:t>
        </w:r>
        <w:r>
          <w:fldChar w:fldCharType="end"/>
        </w:r>
      </w:hyperlink>
    </w:p>
    <w:p>
      <w:pPr>
        <w:pStyle w:val="TOC2"/>
        <w:tabs>
          <w:tab w:val="right" w:leader="dot" w:pos="8306"/>
        </w:tabs>
      </w:pPr>
      <w:hyperlink w:anchor="_Toc23585" w:history="1">
        <w:r>
          <w:rPr>
            <w:rFonts w:ascii="仿宋" w:eastAsia="仿宋" w:hAnsi="仿宋" w:cs="仿宋" w:hint="eastAsia"/>
            <w:lang w:val="en-GB"/>
          </w:rPr>
          <w:t>(一)、顾客忠诚</w:t>
        </w:r>
        <w:r>
          <w:tab/>
        </w:r>
        <w:r>
          <w:fldChar w:fldCharType="begin"/>
        </w:r>
        <w:r>
          <w:instrText xml:space="preserve"> PAGEREF _Toc23585 \h </w:instrText>
        </w:r>
        <w:r>
          <w:fldChar w:fldCharType="separate"/>
        </w:r>
        <w:r>
          <w:t>10</w:t>
        </w:r>
        <w:r>
          <w:fldChar w:fldCharType="end"/>
        </w:r>
      </w:hyperlink>
    </w:p>
    <w:p>
      <w:pPr>
        <w:pStyle w:val="TOC2"/>
        <w:tabs>
          <w:tab w:val="right" w:leader="dot" w:pos="8306"/>
        </w:tabs>
      </w:pPr>
      <w:hyperlink w:anchor="_Toc19247" w:history="1">
        <w:r>
          <w:rPr>
            <w:rFonts w:ascii="仿宋" w:eastAsia="仿宋" w:hAnsi="仿宋" w:cs="仿宋" w:hint="eastAsia"/>
            <w:lang w:val="en-GB"/>
          </w:rPr>
          <w:t>(二)、全面质量管理</w:t>
        </w:r>
        <w:r>
          <w:tab/>
        </w:r>
        <w:r>
          <w:fldChar w:fldCharType="begin"/>
        </w:r>
        <w:r>
          <w:instrText xml:space="preserve"> PAGEREF _Toc19247 \h </w:instrText>
        </w:r>
        <w:r>
          <w:fldChar w:fldCharType="separate"/>
        </w:r>
        <w:r>
          <w:t>12</w:t>
        </w:r>
        <w:r>
          <w:fldChar w:fldCharType="end"/>
        </w:r>
      </w:hyperlink>
    </w:p>
    <w:p>
      <w:pPr>
        <w:pStyle w:val="TOC2"/>
        <w:tabs>
          <w:tab w:val="right" w:leader="dot" w:pos="8306"/>
        </w:tabs>
      </w:pPr>
      <w:hyperlink w:anchor="_Toc2119" w:history="1">
        <w:r>
          <w:rPr>
            <w:rFonts w:ascii="仿宋" w:eastAsia="仿宋" w:hAnsi="仿宋" w:cs="仿宋" w:hint="eastAsia"/>
            <w:lang w:val="en-GB"/>
          </w:rPr>
          <w:t>(三)、研究市场营销学的意义</w:t>
        </w:r>
        <w:r>
          <w:tab/>
        </w:r>
        <w:r>
          <w:fldChar w:fldCharType="begin"/>
        </w:r>
        <w:r>
          <w:instrText xml:space="preserve"> PAGEREF _Toc2119 \h </w:instrText>
        </w:r>
        <w:r>
          <w:fldChar w:fldCharType="separate"/>
        </w:r>
        <w:r>
          <w:t>13</w:t>
        </w:r>
        <w:r>
          <w:fldChar w:fldCharType="end"/>
        </w:r>
      </w:hyperlink>
    </w:p>
    <w:p>
      <w:pPr>
        <w:pStyle w:val="TOC2"/>
        <w:tabs>
          <w:tab w:val="right" w:leader="dot" w:pos="8306"/>
        </w:tabs>
      </w:pPr>
      <w:hyperlink w:anchor="_Toc30308" w:history="1">
        <w:r>
          <w:rPr>
            <w:rFonts w:ascii="仿宋" w:eastAsia="仿宋" w:hAnsi="仿宋" w:cs="仿宋" w:hint="eastAsia"/>
            <w:lang w:val="en-GB"/>
          </w:rPr>
          <w:t>(四)、市场营销学的研究方法</w:t>
        </w:r>
        <w:r>
          <w:tab/>
        </w:r>
        <w:r>
          <w:fldChar w:fldCharType="begin"/>
        </w:r>
        <w:r>
          <w:instrText xml:space="preserve"> PAGEREF _Toc30308 \h </w:instrText>
        </w:r>
        <w:r>
          <w:fldChar w:fldCharType="separate"/>
        </w:r>
        <w:r>
          <w:t>14</w:t>
        </w:r>
        <w:r>
          <w:fldChar w:fldCharType="end"/>
        </w:r>
      </w:hyperlink>
    </w:p>
    <w:p>
      <w:pPr>
        <w:pStyle w:val="TOC2"/>
        <w:tabs>
          <w:tab w:val="right" w:leader="dot" w:pos="8306"/>
        </w:tabs>
      </w:pPr>
      <w:hyperlink w:anchor="_Toc12108" w:history="1">
        <w:r>
          <w:rPr>
            <w:rFonts w:ascii="仿宋" w:eastAsia="仿宋" w:hAnsi="仿宋" w:cs="仿宋" w:hint="eastAsia"/>
            <w:lang w:val="en-GB"/>
          </w:rPr>
          <w:t>(五)、选择进攻战略</w:t>
        </w:r>
        <w:r>
          <w:tab/>
        </w:r>
        <w:r>
          <w:fldChar w:fldCharType="begin"/>
        </w:r>
        <w:r>
          <w:instrText xml:space="preserve"> PAGEREF _Toc12108 \h </w:instrText>
        </w:r>
        <w:r>
          <w:fldChar w:fldCharType="separate"/>
        </w:r>
        <w:r>
          <w:t>15</w:t>
        </w:r>
        <w:r>
          <w:fldChar w:fldCharType="end"/>
        </w:r>
      </w:hyperlink>
    </w:p>
    <w:p>
      <w:pPr>
        <w:pStyle w:val="TOC2"/>
        <w:tabs>
          <w:tab w:val="right" w:leader="dot" w:pos="8306"/>
        </w:tabs>
      </w:pPr>
      <w:hyperlink w:anchor="_Toc24714" w:history="1">
        <w:r>
          <w:rPr>
            <w:rFonts w:ascii="仿宋" w:eastAsia="仿宋" w:hAnsi="仿宋" w:cs="仿宋" w:hint="eastAsia"/>
            <w:lang w:val="en-GB"/>
          </w:rPr>
          <w:t>(六)、确定战略目标与竞争对手</w:t>
        </w:r>
        <w:r>
          <w:tab/>
        </w:r>
        <w:r>
          <w:fldChar w:fldCharType="begin"/>
        </w:r>
        <w:r>
          <w:instrText xml:space="preserve"> PAGEREF _Toc24714 \h </w:instrText>
        </w:r>
        <w:r>
          <w:fldChar w:fldCharType="separate"/>
        </w:r>
        <w:r>
          <w:t>17</w:t>
        </w:r>
        <w:r>
          <w:fldChar w:fldCharType="end"/>
        </w:r>
      </w:hyperlink>
    </w:p>
    <w:p>
      <w:pPr>
        <w:pStyle w:val="TOC2"/>
        <w:tabs>
          <w:tab w:val="right" w:leader="dot" w:pos="8306"/>
        </w:tabs>
      </w:pPr>
      <w:hyperlink w:anchor="_Toc18395" w:history="1">
        <w:r>
          <w:rPr>
            <w:rFonts w:ascii="仿宋" w:eastAsia="仿宋" w:hAnsi="仿宋" w:cs="仿宋" w:hint="eastAsia"/>
            <w:lang w:val="en-GB"/>
          </w:rPr>
          <w:t>(七)、市场追随者战略</w:t>
        </w:r>
        <w:r>
          <w:tab/>
        </w:r>
        <w:r>
          <w:fldChar w:fldCharType="begin"/>
        </w:r>
        <w:r>
          <w:instrText xml:space="preserve"> PAGEREF _Toc18395 \h </w:instrText>
        </w:r>
        <w:r>
          <w:fldChar w:fldCharType="separate"/>
        </w:r>
        <w:r>
          <w:t>19</w:t>
        </w:r>
        <w:r>
          <w:fldChar w:fldCharType="end"/>
        </w:r>
      </w:hyperlink>
    </w:p>
    <w:p>
      <w:pPr>
        <w:pStyle w:val="TOC2"/>
        <w:tabs>
          <w:tab w:val="right" w:leader="dot" w:pos="8306"/>
        </w:tabs>
      </w:pPr>
      <w:hyperlink w:anchor="_Toc13305" w:history="1">
        <w:r>
          <w:rPr>
            <w:rFonts w:ascii="仿宋" w:eastAsia="仿宋" w:hAnsi="仿宋" w:cs="仿宋" w:hint="eastAsia"/>
            <w:lang w:val="en-GB"/>
          </w:rPr>
          <w:t>(八)、市场利基者战略</w:t>
        </w:r>
        <w:r>
          <w:tab/>
        </w:r>
        <w:r>
          <w:fldChar w:fldCharType="begin"/>
        </w:r>
        <w:r>
          <w:instrText xml:space="preserve"> PAGEREF _Toc13305 \h </w:instrText>
        </w:r>
        <w:r>
          <w:fldChar w:fldCharType="separate"/>
        </w:r>
        <w:r>
          <w:t>20</w:t>
        </w:r>
        <w:r>
          <w:fldChar w:fldCharType="end"/>
        </w:r>
      </w:hyperlink>
    </w:p>
    <w:p>
      <w:pPr>
        <w:pStyle w:val="TOC2"/>
        <w:tabs>
          <w:tab w:val="right" w:leader="dot" w:pos="8306"/>
        </w:tabs>
      </w:pPr>
      <w:hyperlink w:anchor="_Toc4065" w:history="1">
        <w:r>
          <w:rPr>
            <w:rFonts w:ascii="仿宋" w:eastAsia="仿宋" w:hAnsi="仿宋" w:cs="仿宋" w:hint="eastAsia"/>
            <w:lang w:val="en-GB"/>
          </w:rPr>
          <w:t>(九)、竞争战略选择</w:t>
        </w:r>
        <w:r>
          <w:tab/>
        </w:r>
        <w:r>
          <w:fldChar w:fldCharType="begin"/>
        </w:r>
        <w:r>
          <w:instrText xml:space="preserve"> PAGEREF _Toc4065 \h </w:instrText>
        </w:r>
        <w:r>
          <w:fldChar w:fldCharType="separate"/>
        </w:r>
        <w:r>
          <w:t>22</w:t>
        </w:r>
        <w:r>
          <w:fldChar w:fldCharType="end"/>
        </w:r>
      </w:hyperlink>
    </w:p>
    <w:p>
      <w:pPr>
        <w:pStyle w:val="TOC2"/>
        <w:tabs>
          <w:tab w:val="right" w:leader="dot" w:pos="8306"/>
        </w:tabs>
      </w:pPr>
      <w:hyperlink w:anchor="_Toc18447" w:history="1">
        <w:r>
          <w:rPr>
            <w:rFonts w:ascii="仿宋" w:eastAsia="仿宋" w:hAnsi="仿宋" w:cs="仿宋" w:hint="eastAsia"/>
            <w:lang w:val="en-GB"/>
          </w:rPr>
          <w:t>(十)、氧气行业竞争者识别</w:t>
        </w:r>
        <w:r>
          <w:tab/>
        </w:r>
        <w:r>
          <w:fldChar w:fldCharType="begin"/>
        </w:r>
        <w:r>
          <w:instrText xml:space="preserve"> PAGEREF _Toc18447 \h </w:instrText>
        </w:r>
        <w:r>
          <w:fldChar w:fldCharType="separate"/>
        </w:r>
        <w:r>
          <w:t>24</w:t>
        </w:r>
        <w:r>
          <w:fldChar w:fldCharType="end"/>
        </w:r>
      </w:hyperlink>
    </w:p>
    <w:p>
      <w:pPr>
        <w:pStyle w:val="TOC1"/>
        <w:tabs>
          <w:tab w:val="right" w:leader="dot" w:pos="8306"/>
        </w:tabs>
      </w:pPr>
      <w:hyperlink w:anchor="_Toc30148" w:history="1">
        <w:r>
          <w:rPr>
            <w:rFonts w:ascii="仿宋" w:eastAsia="仿宋" w:hAnsi="仿宋" w:cs="仿宋" w:hint="eastAsia"/>
            <w:lang w:val="en-GB"/>
          </w:rPr>
          <w:t>五、员工培训与绩效提升</w:t>
        </w:r>
        <w:r>
          <w:tab/>
        </w:r>
        <w:r>
          <w:fldChar w:fldCharType="begin"/>
        </w:r>
        <w:r>
          <w:instrText xml:space="preserve"> PAGEREF _Toc30148 \h </w:instrText>
        </w:r>
        <w:r>
          <w:fldChar w:fldCharType="separate"/>
        </w:r>
        <w:r>
          <w:t>26</w:t>
        </w:r>
        <w:r>
          <w:fldChar w:fldCharType="end"/>
        </w:r>
      </w:hyperlink>
    </w:p>
    <w:p>
      <w:pPr>
        <w:pStyle w:val="TOC2"/>
        <w:tabs>
          <w:tab w:val="right" w:leader="dot" w:pos="8306"/>
        </w:tabs>
      </w:pPr>
      <w:hyperlink w:anchor="_Toc31769" w:history="1">
        <w:r>
          <w:rPr>
            <w:rFonts w:ascii="仿宋" w:eastAsia="仿宋" w:hAnsi="仿宋" w:cs="仿宋" w:hint="eastAsia"/>
            <w:lang w:val="en-GB"/>
          </w:rPr>
          <w:t>(一)、培训需求分析与计划</w:t>
        </w:r>
        <w:r>
          <w:tab/>
        </w:r>
        <w:r>
          <w:fldChar w:fldCharType="begin"/>
        </w:r>
        <w:r>
          <w:instrText xml:space="preserve"> PAGEREF _Toc31769 \h </w:instrText>
        </w:r>
        <w:r>
          <w:fldChar w:fldCharType="separate"/>
        </w:r>
        <w:r>
          <w:t>26</w:t>
        </w:r>
        <w:r>
          <w:fldChar w:fldCharType="end"/>
        </w:r>
      </w:hyperlink>
    </w:p>
    <w:p>
      <w:pPr>
        <w:pStyle w:val="TOC2"/>
        <w:tabs>
          <w:tab w:val="right" w:leader="dot" w:pos="8306"/>
        </w:tabs>
      </w:pPr>
      <w:hyperlink w:anchor="_Toc17454" w:history="1">
        <w:r>
          <w:rPr>
            <w:rFonts w:ascii="仿宋" w:eastAsia="仿宋" w:hAnsi="仿宋" w:cs="仿宋" w:hint="eastAsia"/>
            <w:lang w:val="en-GB"/>
          </w:rPr>
          <w:t>(二)、绩效评价体系与激励机制</w:t>
        </w:r>
        <w:r>
          <w:tab/>
        </w:r>
        <w:r>
          <w:fldChar w:fldCharType="begin"/>
        </w:r>
        <w:r>
          <w:instrText xml:space="preserve"> PAGEREF _Toc17454 \h </w:instrText>
        </w:r>
        <w:r>
          <w:fldChar w:fldCharType="separate"/>
        </w:r>
        <w:r>
          <w:t>27</w:t>
        </w:r>
        <w:r>
          <w:fldChar w:fldCharType="end"/>
        </w:r>
      </w:hyperlink>
    </w:p>
    <w:p>
      <w:pPr>
        <w:pStyle w:val="TOC2"/>
        <w:tabs>
          <w:tab w:val="right" w:leader="dot" w:pos="8306"/>
        </w:tabs>
      </w:pPr>
      <w:hyperlink w:anchor="_Toc32353" w:history="1">
        <w:r>
          <w:rPr>
            <w:rFonts w:ascii="仿宋" w:eastAsia="仿宋" w:hAnsi="仿宋" w:cs="仿宋" w:hint="eastAsia"/>
            <w:lang w:val="en-GB"/>
          </w:rPr>
          <w:t>(三)、职业发展规划与晋升通道</w:t>
        </w:r>
        <w:r>
          <w:tab/>
        </w:r>
        <w:r>
          <w:fldChar w:fldCharType="begin"/>
        </w:r>
        <w:r>
          <w:instrText xml:space="preserve"> PAGEREF _Toc32353 \h </w:instrText>
        </w:r>
        <w:r>
          <w:fldChar w:fldCharType="separate"/>
        </w:r>
        <w:r>
          <w:t>29</w:t>
        </w:r>
        <w:r>
          <w:fldChar w:fldCharType="end"/>
        </w:r>
      </w:hyperlink>
    </w:p>
    <w:p>
      <w:pPr>
        <w:pStyle w:val="TOC2"/>
        <w:tabs>
          <w:tab w:val="right" w:leader="dot" w:pos="8306"/>
        </w:tabs>
      </w:pPr>
      <w:hyperlink w:anchor="_Toc28007" w:history="1">
        <w:r>
          <w:rPr>
            <w:rFonts w:ascii="仿宋" w:eastAsia="仿宋" w:hAnsi="仿宋" w:cs="仿宋" w:hint="eastAsia"/>
            <w:lang w:val="en-GB"/>
          </w:rPr>
          <w:t>(四)、员工满意度与团队凝聚力</w:t>
        </w:r>
        <w:r>
          <w:tab/>
        </w:r>
        <w:r>
          <w:fldChar w:fldCharType="begin"/>
        </w:r>
        <w:r>
          <w:instrText xml:space="preserve"> PAGEREF _Toc28007 \h </w:instrText>
        </w:r>
        <w:r>
          <w:fldChar w:fldCharType="separate"/>
        </w:r>
        <w:r>
          <w:t>31</w:t>
        </w:r>
        <w:r>
          <w:fldChar w:fldCharType="end"/>
        </w:r>
      </w:hyperlink>
    </w:p>
    <w:p>
      <w:pPr>
        <w:pStyle w:val="TOC1"/>
        <w:tabs>
          <w:tab w:val="right" w:leader="dot" w:pos="8306"/>
        </w:tabs>
      </w:pPr>
      <w:hyperlink w:anchor="_Toc2217" w:history="1">
        <w:r>
          <w:rPr>
            <w:rFonts w:ascii="仿宋" w:eastAsia="仿宋" w:hAnsi="仿宋" w:cs="仿宋" w:hint="eastAsia"/>
            <w:lang w:val="en-GB"/>
          </w:rPr>
          <w:t>六、市场趋势与消费者洞察</w:t>
        </w:r>
        <w:r>
          <w:tab/>
        </w:r>
        <w:r>
          <w:fldChar w:fldCharType="begin"/>
        </w:r>
        <w:r>
          <w:instrText xml:space="preserve"> PAGEREF _Toc2217 \h </w:instrText>
        </w:r>
        <w:r>
          <w:fldChar w:fldCharType="separate"/>
        </w:r>
        <w:r>
          <w:t>33</w:t>
        </w:r>
        <w:r>
          <w:fldChar w:fldCharType="end"/>
        </w:r>
      </w:hyperlink>
    </w:p>
    <w:p>
      <w:pPr>
        <w:pStyle w:val="TOC2"/>
        <w:tabs>
          <w:tab w:val="right" w:leader="dot" w:pos="8306"/>
        </w:tabs>
      </w:pPr>
      <w:hyperlink w:anchor="_Toc31317" w:history="1">
        <w:r>
          <w:rPr>
            <w:rFonts w:ascii="仿宋" w:eastAsia="仿宋" w:hAnsi="仿宋" w:cs="仿宋" w:hint="eastAsia"/>
            <w:lang w:val="en-GB"/>
          </w:rPr>
          <w:t>(一)、市场趋势分析与预测</w:t>
        </w:r>
        <w:r>
          <w:tab/>
        </w:r>
        <w:r>
          <w:fldChar w:fldCharType="begin"/>
        </w:r>
        <w:r>
          <w:instrText xml:space="preserve"> PAGEREF _Toc31317 \h </w:instrText>
        </w:r>
        <w:r>
          <w:fldChar w:fldCharType="separate"/>
        </w:r>
        <w:r>
          <w:t>33</w:t>
        </w:r>
        <w:r>
          <w:fldChar w:fldCharType="end"/>
        </w:r>
      </w:hyperlink>
    </w:p>
    <w:p>
      <w:pPr>
        <w:pStyle w:val="TOC2"/>
        <w:tabs>
          <w:tab w:val="right" w:leader="dot" w:pos="8306"/>
        </w:tabs>
      </w:pPr>
      <w:hyperlink w:anchor="_Toc9642" w:history="1">
        <w:r>
          <w:rPr>
            <w:rFonts w:ascii="仿宋" w:eastAsia="仿宋" w:hAnsi="仿宋" w:cs="仿宋" w:hint="eastAsia"/>
            <w:lang w:val="en-GB"/>
          </w:rPr>
          <w:t>(二)、消费者洞察与行为研究</w:t>
        </w:r>
        <w:r>
          <w:tab/>
        </w:r>
        <w:r>
          <w:fldChar w:fldCharType="begin"/>
        </w:r>
        <w:r>
          <w:instrText xml:space="preserve"> PAGEREF _Toc9642 \h </w:instrText>
        </w:r>
        <w:r>
          <w:fldChar w:fldCharType="separate"/>
        </w:r>
        <w:r>
          <w:t>35</w:t>
        </w:r>
        <w:r>
          <w:fldChar w:fldCharType="end"/>
        </w:r>
      </w:hyperlink>
    </w:p>
    <w:p>
      <w:pPr>
        <w:pStyle w:val="TOC2"/>
        <w:tabs>
          <w:tab w:val="right" w:leader="dot" w:pos="8306"/>
        </w:tabs>
      </w:pPr>
      <w:hyperlink w:anchor="_Toc660" w:history="1">
        <w:r>
          <w:rPr>
            <w:rFonts w:ascii="仿宋" w:eastAsia="仿宋" w:hAnsi="仿宋" w:cs="仿宋" w:hint="eastAsia"/>
            <w:lang w:val="en-GB"/>
          </w:rPr>
          <w:t>(三)、产品创新与市场适应性</w:t>
        </w:r>
        <w:r>
          <w:tab/>
        </w:r>
        <w:r>
          <w:fldChar w:fldCharType="begin"/>
        </w:r>
        <w:r>
          <w:instrText xml:space="preserve"> PAGEREF _Toc660 \h </w:instrText>
        </w:r>
        <w:r>
          <w:fldChar w:fldCharType="separate"/>
        </w:r>
        <w:r>
          <w:t>36</w:t>
        </w:r>
        <w:r>
          <w:fldChar w:fldCharType="end"/>
        </w:r>
      </w:hyperlink>
    </w:p>
    <w:p>
      <w:pPr>
        <w:pStyle w:val="TOC2"/>
        <w:tabs>
          <w:tab w:val="right" w:leader="dot" w:pos="8306"/>
        </w:tabs>
      </w:pPr>
      <w:hyperlink w:anchor="_Toc28486" w:history="1">
        <w:r>
          <w:rPr>
            <w:rFonts w:ascii="仿宋" w:eastAsia="仿宋" w:hAnsi="仿宋" w:cs="仿宋" w:hint="eastAsia"/>
            <w:lang w:val="en-GB"/>
          </w:rPr>
          <w:t>(四)、服务体验与客户满意度</w:t>
        </w:r>
        <w:r>
          <w:tab/>
        </w:r>
        <w:r>
          <w:fldChar w:fldCharType="begin"/>
        </w:r>
        <w:r>
          <w:instrText xml:space="preserve"> PAGEREF _Toc28486 \h </w:instrText>
        </w:r>
        <w:r>
          <w:fldChar w:fldCharType="separate"/>
        </w:r>
        <w:r>
          <w:t>38</w:t>
        </w:r>
        <w:r>
          <w:fldChar w:fldCharType="end"/>
        </w:r>
      </w:hyperlink>
    </w:p>
    <w:p>
      <w:pPr>
        <w:pStyle w:val="TOC1"/>
        <w:tabs>
          <w:tab w:val="right" w:leader="dot" w:pos="8306"/>
        </w:tabs>
      </w:pPr>
      <w:hyperlink w:anchor="_Toc32334" w:history="1">
        <w:r>
          <w:rPr>
            <w:rFonts w:ascii="仿宋" w:eastAsia="仿宋" w:hAnsi="仿宋" w:cs="仿宋" w:hint="eastAsia"/>
            <w:lang w:val="en-GB"/>
          </w:rPr>
          <w:t>七、氧气组织市场分析</w:t>
        </w:r>
        <w:r>
          <w:tab/>
        </w:r>
        <w:r>
          <w:fldChar w:fldCharType="begin"/>
        </w:r>
        <w:r>
          <w:instrText xml:space="preserve"> PAGEREF _Toc32334 \h </w:instrText>
        </w:r>
        <w:r>
          <w:fldChar w:fldCharType="separate"/>
        </w:r>
        <w:r>
          <w:t>39</w:t>
        </w:r>
        <w:r>
          <w:fldChar w:fldCharType="end"/>
        </w:r>
      </w:hyperlink>
    </w:p>
    <w:p>
      <w:pPr>
        <w:pStyle w:val="TOC2"/>
        <w:tabs>
          <w:tab w:val="right" w:leader="dot" w:pos="8306"/>
        </w:tabs>
      </w:pPr>
      <w:hyperlink w:anchor="_Toc29583" w:history="1">
        <w:r>
          <w:rPr>
            <w:rFonts w:ascii="仿宋" w:eastAsia="仿宋" w:hAnsi="仿宋" w:cs="仿宋" w:hint="eastAsia"/>
            <w:lang w:val="en-GB"/>
          </w:rPr>
          <w:t>(一)、组织结构</w:t>
        </w:r>
        <w:r>
          <w:tab/>
        </w:r>
        <w:r>
          <w:fldChar w:fldCharType="begin"/>
        </w:r>
        <w:r>
          <w:instrText xml:space="preserve"> PAGEREF _Toc29583 \h </w:instrText>
        </w:r>
        <w:r>
          <w:fldChar w:fldCharType="separate"/>
        </w:r>
        <w:r>
          <w:t>39</w:t>
        </w:r>
        <w:r>
          <w:fldChar w:fldCharType="end"/>
        </w:r>
      </w:hyperlink>
    </w:p>
    <w:p>
      <w:pPr>
        <w:pStyle w:val="TOC2"/>
        <w:tabs>
          <w:tab w:val="right" w:leader="dot" w:pos="8306"/>
        </w:tabs>
      </w:pPr>
      <w:hyperlink w:anchor="_Toc1967" w:history="1">
        <w:r>
          <w:rPr>
            <w:rFonts w:ascii="仿宋" w:eastAsia="仿宋" w:hAnsi="仿宋" w:cs="仿宋" w:hint="eastAsia"/>
            <w:lang w:val="en-GB"/>
          </w:rPr>
          <w:t>(二)、决策机制</w:t>
        </w:r>
        <w:r>
          <w:tab/>
        </w:r>
        <w:r>
          <w:fldChar w:fldCharType="begin"/>
        </w:r>
        <w:r>
          <w:instrText xml:space="preserve"> PAGEREF _Toc1967 \h </w:instrText>
        </w:r>
        <w:r>
          <w:fldChar w:fldCharType="separate"/>
        </w:r>
        <w:r>
          <w:t>41</w:t>
        </w:r>
        <w:r>
          <w:fldChar w:fldCharType="end"/>
        </w:r>
      </w:hyperlink>
    </w:p>
    <w:p>
      <w:pPr>
        <w:pStyle w:val="TOC2"/>
        <w:tabs>
          <w:tab w:val="right" w:leader="dot" w:pos="8306"/>
        </w:tabs>
      </w:pPr>
      <w:hyperlink w:anchor="_Toc7896" w:history="1">
        <w:r>
          <w:rPr>
            <w:rFonts w:ascii="仿宋" w:eastAsia="仿宋" w:hAnsi="仿宋" w:cs="仿宋" w:hint="eastAsia"/>
            <w:lang w:val="en-GB"/>
          </w:rPr>
          <w:t>(三)、企业文化</w:t>
        </w:r>
        <w:r>
          <w:tab/>
        </w:r>
        <w:r>
          <w:fldChar w:fldCharType="begin"/>
        </w:r>
        <w:r>
          <w:instrText xml:space="preserve"> PAGEREF _Toc7896 \h </w:instrText>
        </w:r>
        <w:r>
          <w:fldChar w:fldCharType="separate"/>
        </w:r>
        <w:r>
          <w:t>42</w:t>
        </w:r>
        <w:r>
          <w:fldChar w:fldCharType="end"/>
        </w:r>
      </w:hyperlink>
    </w:p>
    <w:p>
      <w:pPr>
        <w:pStyle w:val="TOC2"/>
        <w:tabs>
          <w:tab w:val="right" w:leader="dot" w:pos="8306"/>
        </w:tabs>
      </w:pPr>
      <w:hyperlink w:anchor="_Toc4399" w:history="1">
        <w:r>
          <w:rPr>
            <w:rFonts w:ascii="仿宋" w:eastAsia="仿宋" w:hAnsi="仿宋" w:cs="仿宋" w:hint="eastAsia"/>
            <w:lang w:val="en-GB"/>
          </w:rPr>
          <w:t>(四)、供应商关系</w:t>
        </w:r>
        <w:r>
          <w:tab/>
        </w:r>
        <w:r>
          <w:fldChar w:fldCharType="begin"/>
        </w:r>
        <w:r>
          <w:instrText xml:space="preserve"> PAGEREF _Toc4399 \h </w:instrText>
        </w:r>
        <w:r>
          <w:fldChar w:fldCharType="separate"/>
        </w:r>
        <w:r>
          <w:t>44</w:t>
        </w:r>
        <w:r>
          <w:fldChar w:fldCharType="end"/>
        </w:r>
      </w:hyperlink>
    </w:p>
    <w:p>
      <w:pPr>
        <w:pStyle w:val="TOC1"/>
        <w:tabs>
          <w:tab w:val="right" w:leader="dot" w:pos="8306"/>
        </w:tabs>
      </w:pPr>
      <w:hyperlink w:anchor="_Toc15203" w:history="1">
        <w:r>
          <w:rPr>
            <w:rFonts w:ascii="仿宋" w:eastAsia="仿宋" w:hAnsi="仿宋" w:cs="仿宋" w:hint="eastAsia"/>
            <w:lang w:val="en-GB"/>
          </w:rPr>
          <w:t>八、氧气定价策略</w:t>
        </w:r>
        <w:r>
          <w:tab/>
        </w:r>
        <w:r>
          <w:fldChar w:fldCharType="begin"/>
        </w:r>
        <w:r>
          <w:instrText xml:space="preserve"> PAGEREF _Toc15203 \h </w:instrText>
        </w:r>
        <w:r>
          <w:fldChar w:fldCharType="separate"/>
        </w:r>
        <w:r>
          <w:t>45</w:t>
        </w:r>
        <w:r>
          <w:fldChar w:fldCharType="end"/>
        </w:r>
      </w:hyperlink>
    </w:p>
    <w:p>
      <w:pPr>
        <w:pStyle w:val="TOC2"/>
        <w:tabs>
          <w:tab w:val="right" w:leader="dot" w:pos="8306"/>
        </w:tabs>
      </w:pPr>
      <w:hyperlink w:anchor="_Toc32526" w:history="1">
        <w:r>
          <w:rPr>
            <w:rFonts w:ascii="仿宋" w:eastAsia="仿宋" w:hAnsi="仿宋" w:cs="仿宋" w:hint="eastAsia"/>
            <w:lang w:val="en-GB"/>
          </w:rPr>
          <w:t>(一)、定价策略概述</w:t>
        </w:r>
        <w:r>
          <w:tab/>
        </w:r>
        <w:r>
          <w:fldChar w:fldCharType="begin"/>
        </w:r>
        <w:r>
          <w:instrText xml:space="preserve"> PAGEREF _Toc32526 \h </w:instrText>
        </w:r>
        <w:r>
          <w:fldChar w:fldCharType="separate"/>
        </w:r>
        <w:r>
          <w:t>45</w:t>
        </w:r>
        <w:r>
          <w:fldChar w:fldCharType="end"/>
        </w:r>
      </w:hyperlink>
    </w:p>
    <w:p>
      <w:pPr>
        <w:pStyle w:val="TOC2"/>
        <w:tabs>
          <w:tab w:val="right" w:leader="dot" w:pos="8306"/>
        </w:tabs>
      </w:pPr>
      <w:hyperlink w:anchor="_Toc23402" w:history="1">
        <w:r>
          <w:rPr>
            <w:rFonts w:ascii="仿宋" w:eastAsia="仿宋" w:hAnsi="仿宋" w:cs="仿宋" w:hint="eastAsia"/>
            <w:lang w:val="en-GB"/>
          </w:rPr>
          <w:t>(二)、成本分析</w:t>
        </w:r>
        <w:r>
          <w:tab/>
        </w:r>
        <w:r>
          <w:fldChar w:fldCharType="begin"/>
        </w:r>
        <w:r>
          <w:instrText xml:space="preserve"> PAGEREF _Toc23402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35" w:history="1">
        <w:r>
          <w:rPr>
            <w:rFonts w:ascii="仿宋" w:eastAsia="仿宋" w:hAnsi="仿宋" w:cs="仿宋" w:hint="eastAsia"/>
            <w:lang w:val="en-GB"/>
          </w:rPr>
          <w:t>(三)、市场需求与弹性</w:t>
        </w:r>
        <w:r>
          <w:tab/>
        </w:r>
        <w:r>
          <w:fldChar w:fldCharType="begin"/>
        </w:r>
        <w:r>
          <w:instrText xml:space="preserve"> PAGEREF _Toc17835 \h </w:instrText>
        </w:r>
        <w:r>
          <w:fldChar w:fldCharType="separate"/>
        </w:r>
        <w:r>
          <w:t>49</w:t>
        </w:r>
        <w:r>
          <w:fldChar w:fldCharType="end"/>
        </w:r>
      </w:hyperlink>
    </w:p>
    <w:p>
      <w:pPr>
        <w:pStyle w:val="TOC2"/>
        <w:tabs>
          <w:tab w:val="right" w:leader="dot" w:pos="8306"/>
        </w:tabs>
      </w:pPr>
      <w:hyperlink w:anchor="_Toc26778" w:history="1">
        <w:r>
          <w:rPr>
            <w:rFonts w:ascii="仿宋" w:eastAsia="仿宋" w:hAnsi="仿宋" w:cs="仿宋" w:hint="eastAsia"/>
            <w:lang w:val="en-GB"/>
          </w:rPr>
          <w:t>(四)、竞争对手定价</w:t>
        </w:r>
        <w:r>
          <w:tab/>
        </w:r>
        <w:r>
          <w:fldChar w:fldCharType="begin"/>
        </w:r>
        <w:r>
          <w:instrText xml:space="preserve"> PAGEREF _Toc26778 \h </w:instrText>
        </w:r>
        <w:r>
          <w:fldChar w:fldCharType="separate"/>
        </w:r>
        <w:r>
          <w:t>50</w:t>
        </w:r>
        <w:r>
          <w:fldChar w:fldCharType="end"/>
        </w:r>
      </w:hyperlink>
    </w:p>
    <w:p>
      <w:pPr>
        <w:pStyle w:val="TOC1"/>
        <w:tabs>
          <w:tab w:val="right" w:leader="dot" w:pos="8306"/>
        </w:tabs>
      </w:pPr>
      <w:hyperlink w:anchor="_Toc31651" w:history="1">
        <w:r>
          <w:rPr>
            <w:rFonts w:ascii="仿宋" w:eastAsia="仿宋" w:hAnsi="仿宋" w:cs="仿宋" w:hint="eastAsia"/>
            <w:lang w:val="en-GB"/>
          </w:rPr>
          <w:t>九、氧气行业竞争对选址的影响</w:t>
        </w:r>
        <w:r>
          <w:tab/>
        </w:r>
        <w:r>
          <w:fldChar w:fldCharType="begin"/>
        </w:r>
        <w:r>
          <w:instrText xml:space="preserve"> PAGEREF _Toc31651 \h </w:instrText>
        </w:r>
        <w:r>
          <w:fldChar w:fldCharType="separate"/>
        </w:r>
        <w:r>
          <w:t>51</w:t>
        </w:r>
        <w:r>
          <w:fldChar w:fldCharType="end"/>
        </w:r>
      </w:hyperlink>
    </w:p>
    <w:p>
      <w:pPr>
        <w:pStyle w:val="TOC2"/>
        <w:tabs>
          <w:tab w:val="right" w:leader="dot" w:pos="8306"/>
        </w:tabs>
      </w:pPr>
      <w:hyperlink w:anchor="_Toc11321" w:history="1">
        <w:r>
          <w:rPr>
            <w:rFonts w:ascii="仿宋" w:eastAsia="仿宋" w:hAnsi="仿宋" w:cs="仿宋" w:hint="eastAsia"/>
            <w:lang w:val="en-GB"/>
          </w:rPr>
          <w:t>(一)、地理位置分析</w:t>
        </w:r>
        <w:r>
          <w:tab/>
        </w:r>
        <w:r>
          <w:fldChar w:fldCharType="begin"/>
        </w:r>
        <w:r>
          <w:instrText xml:space="preserve"> PAGEREF _Toc11321 \h </w:instrText>
        </w:r>
        <w:r>
          <w:fldChar w:fldCharType="separate"/>
        </w:r>
        <w:r>
          <w:t>51</w:t>
        </w:r>
        <w:r>
          <w:fldChar w:fldCharType="end"/>
        </w:r>
      </w:hyperlink>
    </w:p>
    <w:p>
      <w:pPr>
        <w:pStyle w:val="TOC2"/>
        <w:tabs>
          <w:tab w:val="right" w:leader="dot" w:pos="8306"/>
        </w:tabs>
      </w:pPr>
      <w:hyperlink w:anchor="_Toc1497" w:history="1">
        <w:r>
          <w:rPr>
            <w:rFonts w:ascii="仿宋" w:eastAsia="仿宋" w:hAnsi="仿宋" w:cs="仿宋" w:hint="eastAsia"/>
            <w:lang w:val="en-GB"/>
          </w:rPr>
          <w:t>(二)、供应链优势</w:t>
        </w:r>
        <w:r>
          <w:tab/>
        </w:r>
        <w:r>
          <w:fldChar w:fldCharType="begin"/>
        </w:r>
        <w:r>
          <w:instrText xml:space="preserve"> PAGEREF _Toc1497 \h </w:instrText>
        </w:r>
        <w:r>
          <w:fldChar w:fldCharType="separate"/>
        </w:r>
        <w:r>
          <w:t>52</w:t>
        </w:r>
        <w:r>
          <w:fldChar w:fldCharType="end"/>
        </w:r>
      </w:hyperlink>
    </w:p>
    <w:p>
      <w:pPr>
        <w:pStyle w:val="TOC2"/>
        <w:tabs>
          <w:tab w:val="right" w:leader="dot" w:pos="8306"/>
        </w:tabs>
      </w:pPr>
      <w:hyperlink w:anchor="_Toc32129" w:history="1">
        <w:r>
          <w:rPr>
            <w:rFonts w:ascii="仿宋" w:eastAsia="仿宋" w:hAnsi="仿宋" w:cs="仿宋" w:hint="eastAsia"/>
            <w:lang w:val="en-GB"/>
          </w:rPr>
          <w:t>(三)、人才资源</w:t>
        </w:r>
        <w:r>
          <w:tab/>
        </w:r>
        <w:r>
          <w:fldChar w:fldCharType="begin"/>
        </w:r>
        <w:r>
          <w:instrText xml:space="preserve"> PAGEREF _Toc32129 \h </w:instrText>
        </w:r>
        <w:r>
          <w:fldChar w:fldCharType="separate"/>
        </w:r>
        <w:r>
          <w:t>53</w:t>
        </w:r>
        <w:r>
          <w:fldChar w:fldCharType="end"/>
        </w:r>
      </w:hyperlink>
    </w:p>
    <w:p>
      <w:pPr>
        <w:pStyle w:val="TOC2"/>
        <w:tabs>
          <w:tab w:val="right" w:leader="dot" w:pos="8306"/>
        </w:tabs>
      </w:pPr>
      <w:hyperlink w:anchor="_Toc29915" w:history="1">
        <w:r>
          <w:rPr>
            <w:rFonts w:ascii="仿宋" w:eastAsia="仿宋" w:hAnsi="仿宋" w:cs="仿宋" w:hint="eastAsia"/>
            <w:lang w:val="en-GB"/>
          </w:rPr>
          <w:t>(四)、政策支持</w:t>
        </w:r>
        <w:r>
          <w:tab/>
        </w:r>
        <w:r>
          <w:fldChar w:fldCharType="begin"/>
        </w:r>
        <w:r>
          <w:instrText xml:space="preserve"> PAGEREF _Toc29915 \h </w:instrText>
        </w:r>
        <w:r>
          <w:fldChar w:fldCharType="separate"/>
        </w:r>
        <w:r>
          <w:t>54</w:t>
        </w:r>
        <w:r>
          <w:fldChar w:fldCharType="end"/>
        </w:r>
      </w:hyperlink>
    </w:p>
    <w:p>
      <w:pPr>
        <w:pStyle w:val="TOC1"/>
        <w:tabs>
          <w:tab w:val="right" w:leader="dot" w:pos="8306"/>
        </w:tabs>
      </w:pPr>
      <w:hyperlink w:anchor="_Toc28682" w:history="1">
        <w:r>
          <w:rPr>
            <w:rFonts w:ascii="仿宋" w:eastAsia="仿宋" w:hAnsi="仿宋" w:cs="仿宋" w:hint="eastAsia"/>
            <w:lang w:val="en-GB"/>
          </w:rPr>
          <w:t>十、氧气整合营销</w:t>
        </w:r>
        <w:r>
          <w:tab/>
        </w:r>
        <w:r>
          <w:fldChar w:fldCharType="begin"/>
        </w:r>
        <w:r>
          <w:instrText xml:space="preserve"> PAGEREF _Toc28682 \h </w:instrText>
        </w:r>
        <w:r>
          <w:fldChar w:fldCharType="separate"/>
        </w:r>
        <w:r>
          <w:t>56</w:t>
        </w:r>
        <w:r>
          <w:fldChar w:fldCharType="end"/>
        </w:r>
      </w:hyperlink>
    </w:p>
    <w:p>
      <w:pPr>
        <w:pStyle w:val="TOC2"/>
        <w:tabs>
          <w:tab w:val="right" w:leader="dot" w:pos="8306"/>
        </w:tabs>
      </w:pPr>
      <w:hyperlink w:anchor="_Toc9783" w:history="1">
        <w:r>
          <w:rPr>
            <w:rFonts w:ascii="仿宋" w:eastAsia="仿宋" w:hAnsi="仿宋" w:cs="仿宋" w:hint="eastAsia"/>
            <w:lang w:val="en-GB"/>
          </w:rPr>
          <w:t>(一)、跨渠道整合</w:t>
        </w:r>
        <w:r>
          <w:tab/>
        </w:r>
        <w:r>
          <w:fldChar w:fldCharType="begin"/>
        </w:r>
        <w:r>
          <w:instrText xml:space="preserve"> PAGEREF _Toc9783 \h </w:instrText>
        </w:r>
        <w:r>
          <w:fldChar w:fldCharType="separate"/>
        </w:r>
        <w:r>
          <w:t>56</w:t>
        </w:r>
        <w:r>
          <w:fldChar w:fldCharType="end"/>
        </w:r>
      </w:hyperlink>
    </w:p>
    <w:p>
      <w:pPr>
        <w:pStyle w:val="TOC2"/>
        <w:tabs>
          <w:tab w:val="right" w:leader="dot" w:pos="8306"/>
        </w:tabs>
      </w:pPr>
      <w:hyperlink w:anchor="_Toc27181" w:history="1">
        <w:r>
          <w:rPr>
            <w:rFonts w:ascii="仿宋" w:eastAsia="仿宋" w:hAnsi="仿宋" w:cs="仿宋" w:hint="eastAsia"/>
            <w:lang w:val="en-GB"/>
          </w:rPr>
          <w:t>(二)、品牌一体化</w:t>
        </w:r>
        <w:r>
          <w:tab/>
        </w:r>
        <w:r>
          <w:fldChar w:fldCharType="begin"/>
        </w:r>
        <w:r>
          <w:instrText xml:space="preserve"> PAGEREF _Toc27181 \h </w:instrText>
        </w:r>
        <w:r>
          <w:fldChar w:fldCharType="separate"/>
        </w:r>
        <w:r>
          <w:t>57</w:t>
        </w:r>
        <w:r>
          <w:fldChar w:fldCharType="end"/>
        </w:r>
      </w:hyperlink>
    </w:p>
    <w:p>
      <w:pPr>
        <w:pStyle w:val="TOC2"/>
        <w:tabs>
          <w:tab w:val="right" w:leader="dot" w:pos="8306"/>
        </w:tabs>
      </w:pPr>
      <w:hyperlink w:anchor="_Toc4549" w:history="1">
        <w:r>
          <w:rPr>
            <w:rFonts w:ascii="仿宋" w:eastAsia="仿宋" w:hAnsi="仿宋" w:cs="仿宋" w:hint="eastAsia"/>
            <w:lang w:val="en-GB"/>
          </w:rPr>
          <w:t>(三)、数据整合</w:t>
        </w:r>
        <w:r>
          <w:tab/>
        </w:r>
        <w:r>
          <w:fldChar w:fldCharType="begin"/>
        </w:r>
        <w:r>
          <w:instrText xml:space="preserve"> PAGEREF _Toc4549 \h </w:instrText>
        </w:r>
        <w:r>
          <w:fldChar w:fldCharType="separate"/>
        </w:r>
        <w:r>
          <w:t>59</w:t>
        </w:r>
        <w:r>
          <w:fldChar w:fldCharType="end"/>
        </w:r>
      </w:hyperlink>
    </w:p>
    <w:p>
      <w:pPr>
        <w:pStyle w:val="TOC2"/>
        <w:tabs>
          <w:tab w:val="right" w:leader="dot" w:pos="8306"/>
        </w:tabs>
      </w:pPr>
      <w:hyperlink w:anchor="_Toc3009" w:history="1">
        <w:r>
          <w:rPr>
            <w:rFonts w:ascii="仿宋" w:eastAsia="仿宋" w:hAnsi="仿宋" w:cs="仿宋" w:hint="eastAsia"/>
            <w:lang w:val="en-GB"/>
          </w:rPr>
          <w:t>(四)、客户关系管理</w:t>
        </w:r>
        <w:r>
          <w:tab/>
        </w:r>
        <w:r>
          <w:fldChar w:fldCharType="begin"/>
        </w:r>
        <w:r>
          <w:instrText xml:space="preserve"> PAGEREF _Toc3009 \h </w:instrText>
        </w:r>
        <w:r>
          <w:fldChar w:fldCharType="separate"/>
        </w:r>
        <w:r>
          <w:t>61</w:t>
        </w:r>
        <w:r>
          <w:fldChar w:fldCharType="end"/>
        </w:r>
      </w:hyperlink>
    </w:p>
    <w:p>
      <w:pPr>
        <w:pStyle w:val="TOC1"/>
        <w:tabs>
          <w:tab w:val="right" w:leader="dot" w:pos="8306"/>
        </w:tabs>
      </w:pPr>
      <w:hyperlink w:anchor="_Toc10735" w:history="1">
        <w:r>
          <w:rPr>
            <w:rFonts w:ascii="仿宋" w:eastAsia="仿宋" w:hAnsi="仿宋" w:cs="仿宋" w:hint="eastAsia"/>
            <w:lang w:val="en-GB"/>
          </w:rPr>
          <w:t>十一、氧气行业高质量发展</w:t>
        </w:r>
        <w:r>
          <w:tab/>
        </w:r>
        <w:r>
          <w:fldChar w:fldCharType="begin"/>
        </w:r>
        <w:r>
          <w:instrText xml:space="preserve"> PAGEREF _Toc10735 \h </w:instrText>
        </w:r>
        <w:r>
          <w:fldChar w:fldCharType="separate"/>
        </w:r>
        <w:r>
          <w:t>65</w:t>
        </w:r>
        <w:r>
          <w:fldChar w:fldCharType="end"/>
        </w:r>
      </w:hyperlink>
    </w:p>
    <w:p>
      <w:pPr>
        <w:pStyle w:val="TOC2"/>
        <w:tabs>
          <w:tab w:val="right" w:leader="dot" w:pos="8306"/>
        </w:tabs>
      </w:pPr>
      <w:hyperlink w:anchor="_Toc20401" w:history="1">
        <w:r>
          <w:rPr>
            <w:rFonts w:ascii="仿宋" w:eastAsia="仿宋" w:hAnsi="仿宋" w:cs="仿宋" w:hint="eastAsia"/>
            <w:lang w:val="en-GB"/>
          </w:rPr>
          <w:t>(一)、质量管理体系</w:t>
        </w:r>
        <w:r>
          <w:tab/>
        </w:r>
        <w:r>
          <w:fldChar w:fldCharType="begin"/>
        </w:r>
        <w:r>
          <w:instrText xml:space="preserve"> PAGEREF _Toc20401 \h </w:instrText>
        </w:r>
        <w:r>
          <w:fldChar w:fldCharType="separate"/>
        </w:r>
        <w:r>
          <w:t>65</w:t>
        </w:r>
        <w:r>
          <w:fldChar w:fldCharType="end"/>
        </w:r>
      </w:hyperlink>
    </w:p>
    <w:p>
      <w:pPr>
        <w:pStyle w:val="TOC2"/>
        <w:tabs>
          <w:tab w:val="right" w:leader="dot" w:pos="8306"/>
        </w:tabs>
      </w:pPr>
      <w:hyperlink w:anchor="_Toc12151" w:history="1">
        <w:r>
          <w:rPr>
            <w:rFonts w:ascii="仿宋" w:eastAsia="仿宋" w:hAnsi="仿宋" w:cs="仿宋" w:hint="eastAsia"/>
            <w:lang w:val="en-GB"/>
          </w:rPr>
          <w:t>(二)、创新与研发投入</w:t>
        </w:r>
        <w:r>
          <w:tab/>
        </w:r>
        <w:r>
          <w:fldChar w:fldCharType="begin"/>
        </w:r>
        <w:r>
          <w:instrText xml:space="preserve"> PAGEREF _Toc12151 \h </w:instrText>
        </w:r>
        <w:r>
          <w:fldChar w:fldCharType="separate"/>
        </w:r>
        <w:r>
          <w:t>66</w:t>
        </w:r>
        <w:r>
          <w:fldChar w:fldCharType="end"/>
        </w:r>
      </w:hyperlink>
    </w:p>
    <w:p>
      <w:pPr>
        <w:pStyle w:val="TOC2"/>
        <w:tabs>
          <w:tab w:val="right" w:leader="dot" w:pos="8306"/>
        </w:tabs>
      </w:pPr>
      <w:hyperlink w:anchor="_Toc26416" w:history="1">
        <w:r>
          <w:rPr>
            <w:rFonts w:ascii="仿宋" w:eastAsia="仿宋" w:hAnsi="仿宋" w:cs="仿宋" w:hint="eastAsia"/>
            <w:lang w:val="en-GB"/>
          </w:rPr>
          <w:t>(三)、生产效率提升</w:t>
        </w:r>
        <w:r>
          <w:tab/>
        </w:r>
        <w:r>
          <w:fldChar w:fldCharType="begin"/>
        </w:r>
        <w:r>
          <w:instrText xml:space="preserve"> PAGEREF _Toc26416 \h </w:instrText>
        </w:r>
        <w:r>
          <w:fldChar w:fldCharType="separate"/>
        </w:r>
        <w:r>
          <w:t>68</w:t>
        </w:r>
        <w:r>
          <w:fldChar w:fldCharType="end"/>
        </w:r>
      </w:hyperlink>
    </w:p>
    <w:p>
      <w:pPr>
        <w:pStyle w:val="TOC2"/>
        <w:tabs>
          <w:tab w:val="right" w:leader="dot" w:pos="8306"/>
        </w:tabs>
      </w:pPr>
      <w:hyperlink w:anchor="_Toc7257" w:history="1">
        <w:r>
          <w:rPr>
            <w:rFonts w:ascii="仿宋" w:eastAsia="仿宋" w:hAnsi="仿宋" w:cs="仿宋" w:hint="eastAsia"/>
            <w:lang w:val="en-GB"/>
          </w:rPr>
          <w:t>(四)、环保与可持续发展</w:t>
        </w:r>
        <w:r>
          <w:tab/>
        </w:r>
        <w:r>
          <w:fldChar w:fldCharType="begin"/>
        </w:r>
        <w:r>
          <w:instrText xml:space="preserve"> PAGEREF _Toc7257 \h </w:instrText>
        </w:r>
        <w:r>
          <w:fldChar w:fldCharType="separate"/>
        </w:r>
        <w:r>
          <w:t>69</w:t>
        </w:r>
        <w:r>
          <w:fldChar w:fldCharType="end"/>
        </w:r>
      </w:hyperlink>
    </w:p>
    <w:p>
      <w:pPr>
        <w:pStyle w:val="TOC1"/>
        <w:tabs>
          <w:tab w:val="right" w:leader="dot" w:pos="8306"/>
        </w:tabs>
      </w:pPr>
      <w:hyperlink w:anchor="_Toc917" w:history="1">
        <w:r>
          <w:rPr>
            <w:rFonts w:ascii="仿宋" w:eastAsia="仿宋" w:hAnsi="仿宋" w:cs="仿宋" w:hint="eastAsia"/>
            <w:lang w:val="en-GB"/>
          </w:rPr>
          <w:t>十二、氧气供应链管理</w:t>
        </w:r>
        <w:r>
          <w:tab/>
        </w:r>
        <w:r>
          <w:fldChar w:fldCharType="begin"/>
        </w:r>
        <w:r>
          <w:instrText xml:space="preserve"> PAGEREF _Toc917 \h </w:instrText>
        </w:r>
        <w:r>
          <w:fldChar w:fldCharType="separate"/>
        </w:r>
        <w:r>
          <w:t>71</w:t>
        </w:r>
        <w:r>
          <w:fldChar w:fldCharType="end"/>
        </w:r>
      </w:hyperlink>
    </w:p>
    <w:p>
      <w:pPr>
        <w:pStyle w:val="TOC2"/>
        <w:tabs>
          <w:tab w:val="right" w:leader="dot" w:pos="8306"/>
        </w:tabs>
      </w:pPr>
      <w:hyperlink w:anchor="_Toc9902" w:history="1">
        <w:r>
          <w:rPr>
            <w:rFonts w:ascii="仿宋" w:eastAsia="仿宋" w:hAnsi="仿宋" w:cs="仿宋" w:hint="eastAsia"/>
            <w:lang w:val="en-GB"/>
          </w:rPr>
          <w:t>(一)、供应链优化策略</w:t>
        </w:r>
        <w:r>
          <w:tab/>
        </w:r>
        <w:r>
          <w:fldChar w:fldCharType="begin"/>
        </w:r>
        <w:r>
          <w:instrText xml:space="preserve"> PAGEREF _Toc9902 \h </w:instrText>
        </w:r>
        <w:r>
          <w:fldChar w:fldCharType="separate"/>
        </w:r>
        <w:r>
          <w:t>71</w:t>
        </w:r>
        <w:r>
          <w:fldChar w:fldCharType="end"/>
        </w:r>
      </w:hyperlink>
    </w:p>
    <w:p>
      <w:pPr>
        <w:pStyle w:val="TOC2"/>
        <w:tabs>
          <w:tab w:val="right" w:leader="dot" w:pos="8306"/>
        </w:tabs>
      </w:pPr>
      <w:hyperlink w:anchor="_Toc11309" w:history="1">
        <w:r>
          <w:rPr>
            <w:rFonts w:ascii="仿宋" w:eastAsia="仿宋" w:hAnsi="仿宋" w:cs="仿宋" w:hint="eastAsia"/>
            <w:lang w:val="en-GB"/>
          </w:rPr>
          <w:t>(二)、供应商合作与管理</w:t>
        </w:r>
        <w:r>
          <w:tab/>
        </w:r>
        <w:r>
          <w:fldChar w:fldCharType="begin"/>
        </w:r>
        <w:r>
          <w:instrText xml:space="preserve"> PAGEREF _Toc11309 \h </w:instrText>
        </w:r>
        <w:r>
          <w:fldChar w:fldCharType="separate"/>
        </w:r>
        <w:r>
          <w:t>72</w:t>
        </w:r>
        <w:r>
          <w:fldChar w:fldCharType="end"/>
        </w:r>
      </w:hyperlink>
    </w:p>
    <w:p>
      <w:pPr>
        <w:pStyle w:val="TOC2"/>
        <w:tabs>
          <w:tab w:val="right" w:leader="dot" w:pos="8306"/>
        </w:tabs>
      </w:pPr>
      <w:hyperlink w:anchor="_Toc9152" w:history="1">
        <w:r>
          <w:rPr>
            <w:rFonts w:ascii="仿宋" w:eastAsia="仿宋" w:hAnsi="仿宋" w:cs="仿宋" w:hint="eastAsia"/>
            <w:lang w:val="en-GB"/>
          </w:rPr>
          <w:t>(三)、物流与库存管理</w:t>
        </w:r>
        <w:r>
          <w:tab/>
        </w:r>
        <w:r>
          <w:fldChar w:fldCharType="begin"/>
        </w:r>
        <w:r>
          <w:instrText xml:space="preserve"> PAGEREF _Toc9152 \h </w:instrText>
        </w:r>
        <w:r>
          <w:fldChar w:fldCharType="separate"/>
        </w:r>
        <w:r>
          <w:t>73</w:t>
        </w:r>
        <w:r>
          <w:fldChar w:fldCharType="end"/>
        </w:r>
      </w:hyperlink>
    </w:p>
    <w:p>
      <w:pPr>
        <w:pStyle w:val="TOC2"/>
        <w:tabs>
          <w:tab w:val="right" w:leader="dot" w:pos="8306"/>
        </w:tabs>
      </w:pPr>
      <w:hyperlink w:anchor="_Toc26499" w:history="1">
        <w:r>
          <w:rPr>
            <w:rFonts w:ascii="仿宋" w:eastAsia="仿宋" w:hAnsi="仿宋" w:cs="仿宋" w:hint="eastAsia"/>
            <w:lang w:val="en-GB"/>
          </w:rPr>
          <w:t>(四)、风险管理与应对策略</w:t>
        </w:r>
        <w:r>
          <w:tab/>
        </w:r>
        <w:r>
          <w:fldChar w:fldCharType="begin"/>
        </w:r>
        <w:r>
          <w:instrText xml:space="preserve"> PAGEREF _Toc26499 \h </w:instrText>
        </w:r>
        <w:r>
          <w:fldChar w:fldCharType="separate"/>
        </w:r>
        <w:r>
          <w:t>73</w:t>
        </w:r>
        <w:r>
          <w:fldChar w:fldCharType="end"/>
        </w:r>
      </w:hyperlink>
    </w:p>
    <w:p>
      <w:pPr>
        <w:pStyle w:val="TOC1"/>
        <w:tabs>
          <w:tab w:val="right" w:leader="dot" w:pos="8306"/>
        </w:tabs>
      </w:pPr>
      <w:hyperlink w:anchor="_Toc5300" w:history="1">
        <w:r>
          <w:rPr>
            <w:rFonts w:ascii="仿宋" w:eastAsia="仿宋" w:hAnsi="仿宋" w:cs="仿宋" w:hint="eastAsia"/>
            <w:lang w:val="en-GB"/>
          </w:rPr>
          <w:t>十三、氧气行业发展方向</w:t>
        </w:r>
        <w:r>
          <w:tab/>
        </w:r>
        <w:r>
          <w:fldChar w:fldCharType="begin"/>
        </w:r>
        <w:r>
          <w:instrText xml:space="preserve"> PAGEREF _Toc5300 \h </w:instrText>
        </w:r>
        <w:r>
          <w:fldChar w:fldCharType="separate"/>
        </w:r>
        <w:r>
          <w:t>75</w:t>
        </w:r>
        <w:r>
          <w:fldChar w:fldCharType="end"/>
        </w:r>
      </w:hyperlink>
    </w:p>
    <w:p>
      <w:pPr>
        <w:pStyle w:val="TOC2"/>
        <w:tabs>
          <w:tab w:val="right" w:leader="dot" w:pos="8306"/>
        </w:tabs>
      </w:pPr>
      <w:hyperlink w:anchor="_Toc31719" w:history="1">
        <w:r>
          <w:rPr>
            <w:rFonts w:ascii="仿宋" w:eastAsia="仿宋" w:hAnsi="仿宋" w:cs="仿宋" w:hint="eastAsia"/>
            <w:lang w:val="en-GB"/>
          </w:rPr>
          <w:t>(一)、未来趋势与预测</w:t>
        </w:r>
        <w:r>
          <w:tab/>
        </w:r>
        <w:r>
          <w:fldChar w:fldCharType="begin"/>
        </w:r>
        <w:r>
          <w:instrText xml:space="preserve"> PAGEREF _Toc31719 \h </w:instrText>
        </w:r>
        <w:r>
          <w:fldChar w:fldCharType="separate"/>
        </w:r>
        <w:r>
          <w:t>75</w:t>
        </w:r>
        <w:r>
          <w:fldChar w:fldCharType="end"/>
        </w:r>
      </w:hyperlink>
    </w:p>
    <w:p>
      <w:pPr>
        <w:pStyle w:val="TOC2"/>
        <w:tabs>
          <w:tab w:val="right" w:leader="dot" w:pos="8306"/>
        </w:tabs>
      </w:pPr>
      <w:hyperlink w:anchor="_Toc12649" w:history="1">
        <w:r>
          <w:rPr>
            <w:rFonts w:ascii="仿宋" w:eastAsia="仿宋" w:hAnsi="仿宋" w:cs="仿宋" w:hint="eastAsia"/>
            <w:lang w:val="en-GB"/>
          </w:rPr>
          <w:t>(二)、新兴技术应用</w:t>
        </w:r>
        <w:r>
          <w:tab/>
        </w:r>
        <w:r>
          <w:fldChar w:fldCharType="begin"/>
        </w:r>
        <w:r>
          <w:instrText xml:space="preserve"> PAGEREF _Toc12649 \h </w:instrText>
        </w:r>
        <w:r>
          <w:fldChar w:fldCharType="separate"/>
        </w:r>
        <w:r>
          <w:t>76</w:t>
        </w:r>
        <w:r>
          <w:fldChar w:fldCharType="end"/>
        </w:r>
      </w:hyperlink>
    </w:p>
    <w:p>
      <w:pPr>
        <w:pStyle w:val="TOC2"/>
        <w:tabs>
          <w:tab w:val="right" w:leader="dot" w:pos="8306"/>
        </w:tabs>
      </w:pPr>
      <w:hyperlink w:anchor="_Toc26946" w:history="1">
        <w:r>
          <w:rPr>
            <w:rFonts w:ascii="仿宋" w:eastAsia="仿宋" w:hAnsi="仿宋" w:cs="仿宋" w:hint="eastAsia"/>
            <w:lang w:val="en-GB"/>
          </w:rPr>
          <w:t>(三)、氧气行业生态系统构建</w:t>
        </w:r>
        <w:r>
          <w:tab/>
        </w:r>
        <w:r>
          <w:fldChar w:fldCharType="begin"/>
        </w:r>
        <w:r>
          <w:instrText xml:space="preserve"> PAGEREF _Toc26946 \h </w:instrText>
        </w:r>
        <w:r>
          <w:fldChar w:fldCharType="separate"/>
        </w:r>
        <w:r>
          <w:t>77</w:t>
        </w:r>
        <w:r>
          <w:fldChar w:fldCharType="end"/>
        </w:r>
      </w:hyperlink>
    </w:p>
    <w:p>
      <w:pPr>
        <w:pStyle w:val="TOC2"/>
        <w:tabs>
          <w:tab w:val="right" w:leader="dot" w:pos="8306"/>
        </w:tabs>
      </w:pPr>
      <w:hyperlink w:anchor="_Toc11143" w:history="1">
        <w:r>
          <w:rPr>
            <w:rFonts w:ascii="仿宋" w:eastAsia="仿宋" w:hAnsi="仿宋" w:cs="仿宋" w:hint="eastAsia"/>
            <w:lang w:val="en-GB"/>
          </w:rPr>
          <w:t>(四)、国际市场拓展策略</w:t>
        </w:r>
        <w:r>
          <w:tab/>
        </w:r>
        <w:r>
          <w:fldChar w:fldCharType="begin"/>
        </w:r>
        <w:r>
          <w:instrText xml:space="preserve"> PAGEREF _Toc11143 \h </w:instrText>
        </w:r>
        <w:r>
          <w:fldChar w:fldCharType="separate"/>
        </w:r>
        <w:r>
          <w:t>79</w:t>
        </w:r>
        <w:r>
          <w:fldChar w:fldCharType="end"/>
        </w:r>
      </w:hyperlink>
    </w:p>
    <w:p>
      <w:pPr>
        <w:pStyle w:val="TOC1"/>
        <w:tabs>
          <w:tab w:val="right" w:leader="dot" w:pos="8306"/>
        </w:tabs>
      </w:pPr>
      <w:hyperlink w:anchor="_Toc3706" w:history="1">
        <w:r>
          <w:rPr>
            <w:rFonts w:ascii="仿宋" w:eastAsia="仿宋" w:hAnsi="仿宋" w:cs="仿宋" w:hint="eastAsia"/>
            <w:lang w:val="en-GB"/>
          </w:rPr>
          <w:t>十四、氧气人才战略与团队建设</w:t>
        </w:r>
        <w:r>
          <w:tab/>
        </w:r>
        <w:r>
          <w:fldChar w:fldCharType="begin"/>
        </w:r>
        <w:r>
          <w:instrText xml:space="preserve"> PAGEREF _Toc3706 \h </w:instrText>
        </w:r>
        <w:r>
          <w:fldChar w:fldCharType="separate"/>
        </w:r>
        <w:r>
          <w:t>80</w:t>
        </w:r>
        <w:r>
          <w:fldChar w:fldCharType="end"/>
        </w:r>
      </w:hyperlink>
    </w:p>
    <w:p>
      <w:pPr>
        <w:pStyle w:val="TOC2"/>
        <w:tabs>
          <w:tab w:val="right" w:leader="dot" w:pos="8306"/>
        </w:tabs>
      </w:pPr>
      <w:hyperlink w:anchor="_Toc29393" w:history="1">
        <w:r>
          <w:rPr>
            <w:rFonts w:ascii="仿宋" w:eastAsia="仿宋" w:hAnsi="仿宋" w:cs="仿宋" w:hint="eastAsia"/>
            <w:lang w:val="en-GB"/>
          </w:rPr>
          <w:t>(一)、人才需求与招聘计划</w:t>
        </w:r>
        <w:r>
          <w:tab/>
        </w:r>
        <w:r>
          <w:fldChar w:fldCharType="begin"/>
        </w:r>
        <w:r>
          <w:instrText xml:space="preserve"> PAGEREF _Toc29393 \h </w:instrText>
        </w:r>
        <w:r>
          <w:fldChar w:fldCharType="separate"/>
        </w:r>
        <w:r>
          <w:t>80</w:t>
        </w:r>
        <w:r>
          <w:fldChar w:fldCharType="end"/>
        </w:r>
      </w:hyperlink>
    </w:p>
    <w:p>
      <w:pPr>
        <w:pStyle w:val="TOC2"/>
        <w:tabs>
          <w:tab w:val="right" w:leader="dot" w:pos="8306"/>
        </w:tabs>
      </w:pPr>
      <w:hyperlink w:anchor="_Toc16105" w:history="1">
        <w:r>
          <w:rPr>
            <w:rFonts w:ascii="仿宋" w:eastAsia="仿宋" w:hAnsi="仿宋" w:cs="仿宋" w:hint="eastAsia"/>
            <w:lang w:val="en-GB"/>
          </w:rPr>
          <w:t>(二)、培训与专业发展</w:t>
        </w:r>
        <w:r>
          <w:tab/>
        </w:r>
        <w:r>
          <w:fldChar w:fldCharType="begin"/>
        </w:r>
        <w:r>
          <w:instrText xml:space="preserve"> PAGEREF _Toc16105 \h </w:instrText>
        </w:r>
        <w:r>
          <w:fldChar w:fldCharType="separate"/>
        </w:r>
        <w:r>
          <w:t>81</w:t>
        </w:r>
        <w:r>
          <w:fldChar w:fldCharType="end"/>
        </w:r>
      </w:hyperlink>
    </w:p>
    <w:p>
      <w:pPr>
        <w:pStyle w:val="TOC2"/>
        <w:tabs>
          <w:tab w:val="right" w:leader="dot" w:pos="8306"/>
        </w:tabs>
      </w:pPr>
      <w:hyperlink w:anchor="_Toc19767" w:history="1">
        <w:r>
          <w:rPr>
            <w:rFonts w:ascii="仿宋" w:eastAsia="仿宋" w:hAnsi="仿宋" w:cs="仿宋" w:hint="eastAsia"/>
            <w:lang w:val="en-GB"/>
          </w:rPr>
          <w:t>(三)、绩效评价与激励机制</w:t>
        </w:r>
        <w:r>
          <w:tab/>
        </w:r>
        <w:r>
          <w:fldChar w:fldCharType="begin"/>
        </w:r>
        <w:r>
          <w:instrText xml:space="preserve"> PAGEREF _Toc19767 \h </w:instrText>
        </w:r>
        <w:r>
          <w:fldChar w:fldCharType="separate"/>
        </w:r>
        <w:r>
          <w:t>83</w:t>
        </w:r>
        <w:r>
          <w:fldChar w:fldCharType="end"/>
        </w:r>
      </w:hyperlink>
    </w:p>
    <w:p>
      <w:pPr>
        <w:pStyle w:val="TOC2"/>
        <w:tabs>
          <w:tab w:val="right" w:leader="dot" w:pos="8306"/>
        </w:tabs>
      </w:pPr>
      <w:hyperlink w:anchor="_Toc28864" w:history="1">
        <w:r>
          <w:rPr>
            <w:rFonts w:ascii="仿宋" w:eastAsia="仿宋" w:hAnsi="仿宋" w:cs="仿宋" w:hint="eastAsia"/>
            <w:lang w:val="en-GB"/>
          </w:rPr>
          <w:t>(四)、团队建设与协作模式</w:t>
        </w:r>
        <w:r>
          <w:tab/>
        </w:r>
        <w:r>
          <w:fldChar w:fldCharType="begin"/>
        </w:r>
        <w:r>
          <w:instrText xml:space="preserve"> PAGEREF _Toc28864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7008"/>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氧气市场竞争的不断加剧，氧气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28177"/>
      <w:r>
        <w:rPr>
          <w:rFonts w:ascii="仿宋" w:eastAsia="仿宋" w:hAnsi="仿宋" w:cs="仿宋" w:hint="eastAsia"/>
          <w:sz w:val="28"/>
          <w:lang w:val="en-GB"/>
        </w:rPr>
        <w:t>一、氧气行业前景</w:t>
      </w:r>
      <w:bookmarkEnd w:id="2"/>
    </w:p>
    <w:p>
      <w:pPr>
        <w:pStyle w:val="Heading2"/>
        <w:rPr>
          <w:rFonts w:ascii="仿宋" w:eastAsia="仿宋" w:hAnsi="仿宋" w:cs="仿宋" w:hint="eastAsia"/>
          <w:lang w:val="en-GB"/>
        </w:rPr>
      </w:pPr>
      <w:bookmarkStart w:id="3" w:name="_Toc20099"/>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氧气行业专业机构的研究和市场数据分析，氧气行业展现出强劲的增长势头，未来几年内市场规模有望进一步扩大，年均增长率预计将维持在XX%以上。这一预测的乐观态势主要受益于全球经济的回暖、消费者需求的升级，以及新技术的广泛应用。这为氧气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全球经济的回暖将成为推动市场增长的关键因素。随着各国逐渐克服疫情影响，全球经济有望实现复苏，为氧气行业创造更有利的经济环境。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消费者需求的升级将成为市场增长的主要推动力。随着消费者对产品和服务品质的不断追求，氧气行业有望迎来更高水平的市场需求。</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这一市场增长预测为氧气行业参与者提供了广泛的发展机遇，激励着企业加大投资、加强创新力，以更好地适应并引领氧气行业的发展潮流。</w:t>
      </w:r>
    </w:p>
    <w:p>
      <w:pPr>
        <w:pStyle w:val="Heading2"/>
        <w:ind w:firstLine="560" w:firstLineChars="200"/>
        <w:rPr>
          <w:rFonts w:ascii="仿宋" w:eastAsia="仿宋" w:hAnsi="仿宋" w:cs="仿宋" w:hint="eastAsia"/>
          <w:sz w:val="28"/>
          <w:lang w:val="en-GB"/>
        </w:rPr>
      </w:pPr>
      <w:bookmarkStart w:id="4" w:name="_Toc17951"/>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氧气行业在全球化进程加速和新兴市场崛起的大背景下呈现出强劲的增长势头。未来几年内，市场规模有望进一步扩大，年均增长率将保持在XX%以上。这一趋势主要受益于全球经济复苏、消费升级以及新技术应用的推动，为氧气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氧气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2975"/>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公司将不断关注前沿科技的发展，积极引进和应用先进的生产技术、信息技术等，以提升产品质量、降低生产成本，并在市场竞争中保持领先地位。技术创新将成为公司在氧气行业中立于不败之地的有力支持。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4243"/>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公司将持续关注国家和地方政府对氧气行业的政策导向，包括产业支持政策、环保法规等。及时了解政策变化，公司将能够更好地调整业务策略，确保在政策引导下实现可持续经营。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紧密关注产业支持政策。公司将密切关注国家和地方政府对氧气行业的支持政策，包括财政、税收等方面的支持。及时了解这些政策的调整和变化，以便灵活调整公司的战略，更好地利用政策红利。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氧气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建立政府关系网络。公司将积极与政府相关部门建立紧密的沟通渠道，参与氧气行业协商和政策制定过程。通过参与政府决策，公司将有机会在政策制定中发挥更大的影响力，确保政策符合氧气行业的实际情况。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https://d.book118.com/935341043131011043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氧气产业分析报告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氧气产业分析报告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氧气产业分析报告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氧气产业分析报告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氧气产业分析报告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氧气产业分析报告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氧气产业分析报告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B005F5"/>
    <w:rsid w:val="019E643E"/>
    <w:rsid w:val="05B005F5"/>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35341043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2024-01-08T11:17:00Z</dcterms:created>
  <dcterms:modified xsi:type="dcterms:W3CDTF">2024-01-08T11:17:31Z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73657E09596D4901BA0A1E0D5A356B63_11</vt:lpwstr>
  </property>
  <property fmtid="{D5CDD505-2E9C-101B-9397-08002B2CF9AE}" pid="3" name="KSOProductBuildVer">
    <vt:lpwstr>2052-12.1.0.16120</vt:lpwstr>
  </property>
</Properties>
</file>