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甲醇汽油项目规划设计蓝图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35" w:history="1">
        <w:r>
          <w:rPr>
            <w:rFonts w:ascii="仿宋" w:eastAsia="仿宋" w:hAnsi="仿宋" w:cs="仿宋" w:hint="eastAsia"/>
            <w:lang w:eastAsia="zh-CN"/>
          </w:rPr>
          <w:t>概论</w:t>
        </w:r>
        <w:r>
          <w:tab/>
        </w:r>
        <w:r>
          <w:fldChar w:fldCharType="begin"/>
        </w:r>
        <w:r>
          <w:instrText xml:space="preserve"> PAGEREF _Toc18935 \h </w:instrText>
        </w:r>
        <w:r>
          <w:fldChar w:fldCharType="separate"/>
        </w:r>
        <w:r>
          <w:t>3</w:t>
        </w:r>
        <w:r>
          <w:fldChar w:fldCharType="end"/>
        </w:r>
      </w:hyperlink>
    </w:p>
    <w:p>
      <w:pPr>
        <w:pStyle w:val="TOC1"/>
        <w:tabs>
          <w:tab w:val="right" w:leader="dot" w:pos="8306"/>
        </w:tabs>
      </w:pPr>
      <w:hyperlink w:anchor="_Toc8564" w:history="1">
        <w:r>
          <w:rPr>
            <w:rFonts w:ascii="仿宋" w:eastAsia="仿宋" w:hAnsi="仿宋" w:cs="仿宋" w:hint="eastAsia"/>
            <w:lang w:eastAsia="zh-CN"/>
          </w:rPr>
          <w:t>一、市场分析、调研</w:t>
        </w:r>
        <w:r>
          <w:tab/>
        </w:r>
        <w:r>
          <w:fldChar w:fldCharType="begin"/>
        </w:r>
        <w:r>
          <w:instrText xml:space="preserve"> PAGEREF _Toc8564 \h </w:instrText>
        </w:r>
        <w:r>
          <w:fldChar w:fldCharType="separate"/>
        </w:r>
        <w:r>
          <w:t>3</w:t>
        </w:r>
        <w:r>
          <w:fldChar w:fldCharType="end"/>
        </w:r>
      </w:hyperlink>
    </w:p>
    <w:p>
      <w:pPr>
        <w:pStyle w:val="TOC2"/>
        <w:tabs>
          <w:tab w:val="right" w:leader="dot" w:pos="8306"/>
        </w:tabs>
      </w:pPr>
      <w:hyperlink w:anchor="_Toc13264" w:history="1">
        <w:r>
          <w:rPr>
            <w:rFonts w:ascii="仿宋" w:eastAsia="仿宋" w:hAnsi="仿宋" w:cs="仿宋" w:hint="eastAsia"/>
            <w:lang w:eastAsia="zh-CN"/>
          </w:rPr>
          <w:t>(一)、甲醇汽油行业分析</w:t>
        </w:r>
        <w:r>
          <w:tab/>
        </w:r>
        <w:r>
          <w:fldChar w:fldCharType="begin"/>
        </w:r>
        <w:r>
          <w:instrText xml:space="preserve"> PAGEREF _Toc13264 \h </w:instrText>
        </w:r>
        <w:r>
          <w:fldChar w:fldCharType="separate"/>
        </w:r>
        <w:r>
          <w:t>3</w:t>
        </w:r>
        <w:r>
          <w:fldChar w:fldCharType="end"/>
        </w:r>
      </w:hyperlink>
    </w:p>
    <w:p>
      <w:pPr>
        <w:pStyle w:val="TOC2"/>
        <w:tabs>
          <w:tab w:val="right" w:leader="dot" w:pos="8306"/>
        </w:tabs>
      </w:pPr>
      <w:hyperlink w:anchor="_Toc32687" w:history="1">
        <w:r>
          <w:rPr>
            <w:rFonts w:ascii="仿宋" w:eastAsia="仿宋" w:hAnsi="仿宋" w:cs="仿宋" w:hint="eastAsia"/>
            <w:lang w:eastAsia="zh-CN"/>
          </w:rPr>
          <w:t>(二)、甲醇汽油市场分析预测</w:t>
        </w:r>
        <w:r>
          <w:tab/>
        </w:r>
        <w:r>
          <w:fldChar w:fldCharType="begin"/>
        </w:r>
        <w:r>
          <w:instrText xml:space="preserve"> PAGEREF _Toc32687 \h </w:instrText>
        </w:r>
        <w:r>
          <w:fldChar w:fldCharType="separate"/>
        </w:r>
        <w:r>
          <w:t>4</w:t>
        </w:r>
        <w:r>
          <w:fldChar w:fldCharType="end"/>
        </w:r>
      </w:hyperlink>
    </w:p>
    <w:p>
      <w:pPr>
        <w:pStyle w:val="TOC1"/>
        <w:tabs>
          <w:tab w:val="right" w:leader="dot" w:pos="8306"/>
        </w:tabs>
      </w:pPr>
      <w:hyperlink w:anchor="_Toc27373" w:history="1">
        <w:r>
          <w:rPr>
            <w:rFonts w:ascii="仿宋" w:eastAsia="仿宋" w:hAnsi="仿宋" w:cs="仿宋" w:hint="eastAsia"/>
            <w:lang w:eastAsia="zh-CN"/>
          </w:rPr>
          <w:t>二、甲醇汽油项目绩效评估</w:t>
        </w:r>
        <w:r>
          <w:tab/>
        </w:r>
        <w:r>
          <w:fldChar w:fldCharType="begin"/>
        </w:r>
        <w:r>
          <w:instrText xml:space="preserve"> PAGEREF _Toc27373 \h </w:instrText>
        </w:r>
        <w:r>
          <w:fldChar w:fldCharType="separate"/>
        </w:r>
        <w:r>
          <w:t>5</w:t>
        </w:r>
        <w:r>
          <w:fldChar w:fldCharType="end"/>
        </w:r>
      </w:hyperlink>
    </w:p>
    <w:p>
      <w:pPr>
        <w:pStyle w:val="TOC2"/>
        <w:tabs>
          <w:tab w:val="right" w:leader="dot" w:pos="8306"/>
        </w:tabs>
      </w:pPr>
      <w:hyperlink w:anchor="_Toc30103" w:history="1">
        <w:r>
          <w:rPr>
            <w:rFonts w:ascii="仿宋" w:eastAsia="仿宋" w:hAnsi="仿宋" w:cs="仿宋" w:hint="eastAsia"/>
            <w:lang w:eastAsia="zh-CN"/>
          </w:rPr>
          <w:t>(一)、绩效评估指标</w:t>
        </w:r>
        <w:r>
          <w:tab/>
        </w:r>
        <w:r>
          <w:fldChar w:fldCharType="begin"/>
        </w:r>
        <w:r>
          <w:instrText xml:space="preserve"> PAGEREF _Toc30103 \h </w:instrText>
        </w:r>
        <w:r>
          <w:fldChar w:fldCharType="separate"/>
        </w:r>
        <w:r>
          <w:t>5</w:t>
        </w:r>
        <w:r>
          <w:fldChar w:fldCharType="end"/>
        </w:r>
      </w:hyperlink>
    </w:p>
    <w:p>
      <w:pPr>
        <w:pStyle w:val="TOC2"/>
        <w:tabs>
          <w:tab w:val="right" w:leader="dot" w:pos="8306"/>
        </w:tabs>
      </w:pPr>
      <w:hyperlink w:anchor="_Toc1438" w:history="1">
        <w:r>
          <w:rPr>
            <w:rFonts w:ascii="仿宋" w:eastAsia="仿宋" w:hAnsi="仿宋" w:cs="仿宋" w:hint="eastAsia"/>
            <w:lang w:eastAsia="zh-CN"/>
          </w:rPr>
          <w:t>(二)、绩效评估方法</w:t>
        </w:r>
        <w:r>
          <w:tab/>
        </w:r>
        <w:r>
          <w:fldChar w:fldCharType="begin"/>
        </w:r>
        <w:r>
          <w:instrText xml:space="preserve"> PAGEREF _Toc1438 \h </w:instrText>
        </w:r>
        <w:r>
          <w:fldChar w:fldCharType="separate"/>
        </w:r>
        <w:r>
          <w:t>6</w:t>
        </w:r>
        <w:r>
          <w:fldChar w:fldCharType="end"/>
        </w:r>
      </w:hyperlink>
    </w:p>
    <w:p>
      <w:pPr>
        <w:pStyle w:val="TOC2"/>
        <w:tabs>
          <w:tab w:val="right" w:leader="dot" w:pos="8306"/>
        </w:tabs>
      </w:pPr>
      <w:hyperlink w:anchor="_Toc17897" w:history="1">
        <w:r>
          <w:rPr>
            <w:rFonts w:ascii="仿宋" w:eastAsia="仿宋" w:hAnsi="仿宋" w:cs="仿宋" w:hint="eastAsia"/>
            <w:lang w:eastAsia="zh-CN"/>
          </w:rPr>
          <w:t>(三)、绩效评估周期</w:t>
        </w:r>
        <w:r>
          <w:tab/>
        </w:r>
        <w:r>
          <w:fldChar w:fldCharType="begin"/>
        </w:r>
        <w:r>
          <w:instrText xml:space="preserve"> PAGEREF _Toc17897 \h </w:instrText>
        </w:r>
        <w:r>
          <w:fldChar w:fldCharType="separate"/>
        </w:r>
        <w:r>
          <w:t>7</w:t>
        </w:r>
        <w:r>
          <w:fldChar w:fldCharType="end"/>
        </w:r>
      </w:hyperlink>
    </w:p>
    <w:p>
      <w:pPr>
        <w:pStyle w:val="TOC1"/>
        <w:tabs>
          <w:tab w:val="right" w:leader="dot" w:pos="8306"/>
        </w:tabs>
      </w:pPr>
      <w:hyperlink w:anchor="_Toc29335" w:history="1">
        <w:r>
          <w:rPr>
            <w:rFonts w:ascii="仿宋" w:eastAsia="仿宋" w:hAnsi="仿宋" w:cs="仿宋" w:hint="eastAsia"/>
            <w:lang w:eastAsia="zh-CN"/>
          </w:rPr>
          <w:t>三、甲醇汽油项目建设单位说明</w:t>
        </w:r>
        <w:r>
          <w:tab/>
        </w:r>
        <w:r>
          <w:fldChar w:fldCharType="begin"/>
        </w:r>
        <w:r>
          <w:instrText xml:space="preserve"> PAGEREF _Toc29335 \h </w:instrText>
        </w:r>
        <w:r>
          <w:fldChar w:fldCharType="separate"/>
        </w:r>
        <w:r>
          <w:t>8</w:t>
        </w:r>
        <w:r>
          <w:fldChar w:fldCharType="end"/>
        </w:r>
      </w:hyperlink>
    </w:p>
    <w:p>
      <w:pPr>
        <w:pStyle w:val="TOC2"/>
        <w:tabs>
          <w:tab w:val="right" w:leader="dot" w:pos="8306"/>
        </w:tabs>
      </w:pPr>
      <w:hyperlink w:anchor="_Toc10188" w:history="1">
        <w:r>
          <w:rPr>
            <w:rFonts w:ascii="仿宋" w:eastAsia="仿宋" w:hAnsi="仿宋" w:cs="仿宋" w:hint="eastAsia"/>
            <w:lang w:eastAsia="zh-CN"/>
          </w:rPr>
          <w:t>(一)、甲醇汽油项目承办单位基本情况</w:t>
        </w:r>
        <w:r>
          <w:tab/>
        </w:r>
        <w:r>
          <w:fldChar w:fldCharType="begin"/>
        </w:r>
        <w:r>
          <w:instrText xml:space="preserve"> PAGEREF _Toc10188 \h </w:instrText>
        </w:r>
        <w:r>
          <w:fldChar w:fldCharType="separate"/>
        </w:r>
        <w:r>
          <w:t>8</w:t>
        </w:r>
        <w:r>
          <w:fldChar w:fldCharType="end"/>
        </w:r>
      </w:hyperlink>
    </w:p>
    <w:p>
      <w:pPr>
        <w:pStyle w:val="TOC2"/>
        <w:tabs>
          <w:tab w:val="right" w:leader="dot" w:pos="8306"/>
        </w:tabs>
      </w:pPr>
      <w:hyperlink w:anchor="_Toc2721" w:history="1">
        <w:r>
          <w:rPr>
            <w:rFonts w:ascii="仿宋" w:eastAsia="仿宋" w:hAnsi="仿宋" w:cs="仿宋" w:hint="eastAsia"/>
            <w:lang w:eastAsia="zh-CN"/>
          </w:rPr>
          <w:t>(二)、公司经济效益分析</w:t>
        </w:r>
        <w:r>
          <w:tab/>
        </w:r>
        <w:r>
          <w:fldChar w:fldCharType="begin"/>
        </w:r>
        <w:r>
          <w:instrText xml:space="preserve"> PAGEREF _Toc2721 \h </w:instrText>
        </w:r>
        <w:r>
          <w:fldChar w:fldCharType="separate"/>
        </w:r>
        <w:r>
          <w:t>8</w:t>
        </w:r>
        <w:r>
          <w:fldChar w:fldCharType="end"/>
        </w:r>
      </w:hyperlink>
    </w:p>
    <w:p>
      <w:pPr>
        <w:pStyle w:val="TOC1"/>
        <w:tabs>
          <w:tab w:val="right" w:leader="dot" w:pos="8306"/>
        </w:tabs>
      </w:pPr>
      <w:hyperlink w:anchor="_Toc32315" w:history="1">
        <w:r>
          <w:rPr>
            <w:rFonts w:ascii="仿宋" w:eastAsia="仿宋" w:hAnsi="仿宋" w:cs="仿宋" w:hint="eastAsia"/>
            <w:lang w:eastAsia="zh-CN"/>
          </w:rPr>
          <w:t>四、工艺说明</w:t>
        </w:r>
        <w:r>
          <w:tab/>
        </w:r>
        <w:r>
          <w:fldChar w:fldCharType="begin"/>
        </w:r>
        <w:r>
          <w:instrText xml:space="preserve"> PAGEREF _Toc32315 \h </w:instrText>
        </w:r>
        <w:r>
          <w:fldChar w:fldCharType="separate"/>
        </w:r>
        <w:r>
          <w:t>9</w:t>
        </w:r>
        <w:r>
          <w:fldChar w:fldCharType="end"/>
        </w:r>
      </w:hyperlink>
    </w:p>
    <w:p>
      <w:pPr>
        <w:pStyle w:val="TOC2"/>
        <w:tabs>
          <w:tab w:val="right" w:leader="dot" w:pos="8306"/>
        </w:tabs>
      </w:pPr>
      <w:hyperlink w:anchor="_Toc9422" w:history="1">
        <w:r>
          <w:rPr>
            <w:rFonts w:ascii="仿宋" w:eastAsia="仿宋" w:hAnsi="仿宋" w:cs="仿宋" w:hint="eastAsia"/>
            <w:lang w:eastAsia="zh-CN"/>
          </w:rPr>
          <w:t>(一)、技术管理特点</w:t>
        </w:r>
        <w:r>
          <w:tab/>
        </w:r>
        <w:r>
          <w:fldChar w:fldCharType="begin"/>
        </w:r>
        <w:r>
          <w:instrText xml:space="preserve"> PAGEREF _Toc9422 \h </w:instrText>
        </w:r>
        <w:r>
          <w:fldChar w:fldCharType="separate"/>
        </w:r>
        <w:r>
          <w:t>9</w:t>
        </w:r>
        <w:r>
          <w:fldChar w:fldCharType="end"/>
        </w:r>
      </w:hyperlink>
    </w:p>
    <w:p>
      <w:pPr>
        <w:pStyle w:val="TOC2"/>
        <w:tabs>
          <w:tab w:val="right" w:leader="dot" w:pos="8306"/>
        </w:tabs>
      </w:pPr>
      <w:hyperlink w:anchor="_Toc27612" w:history="1">
        <w:r>
          <w:rPr>
            <w:rFonts w:ascii="仿宋" w:eastAsia="仿宋" w:hAnsi="仿宋" w:cs="仿宋" w:hint="eastAsia"/>
            <w:lang w:eastAsia="zh-CN"/>
          </w:rPr>
          <w:t>(二)、甲醇汽油项目工艺技术设计方案</w:t>
        </w:r>
        <w:r>
          <w:tab/>
        </w:r>
        <w:r>
          <w:fldChar w:fldCharType="begin"/>
        </w:r>
        <w:r>
          <w:instrText xml:space="preserve"> PAGEREF _Toc27612 \h </w:instrText>
        </w:r>
        <w:r>
          <w:fldChar w:fldCharType="separate"/>
        </w:r>
        <w:r>
          <w:t>10</w:t>
        </w:r>
        <w:r>
          <w:fldChar w:fldCharType="end"/>
        </w:r>
      </w:hyperlink>
    </w:p>
    <w:p>
      <w:pPr>
        <w:pStyle w:val="TOC2"/>
        <w:tabs>
          <w:tab w:val="right" w:leader="dot" w:pos="8306"/>
        </w:tabs>
      </w:pPr>
      <w:hyperlink w:anchor="_Toc27021" w:history="1">
        <w:r>
          <w:rPr>
            <w:rFonts w:ascii="仿宋" w:eastAsia="仿宋" w:hAnsi="仿宋" w:cs="仿宋" w:hint="eastAsia"/>
            <w:lang w:eastAsia="zh-CN"/>
          </w:rPr>
          <w:t>(三)、设备选型方案</w:t>
        </w:r>
        <w:r>
          <w:tab/>
        </w:r>
        <w:r>
          <w:fldChar w:fldCharType="begin"/>
        </w:r>
        <w:r>
          <w:instrText xml:space="preserve"> PAGEREF _Toc27021 \h </w:instrText>
        </w:r>
        <w:r>
          <w:fldChar w:fldCharType="separate"/>
        </w:r>
        <w:r>
          <w:t>12</w:t>
        </w:r>
        <w:r>
          <w:fldChar w:fldCharType="end"/>
        </w:r>
      </w:hyperlink>
    </w:p>
    <w:p>
      <w:pPr>
        <w:pStyle w:val="TOC1"/>
        <w:tabs>
          <w:tab w:val="right" w:leader="dot" w:pos="8306"/>
        </w:tabs>
      </w:pPr>
      <w:hyperlink w:anchor="_Toc11865" w:history="1">
        <w:r>
          <w:rPr>
            <w:rFonts w:ascii="仿宋" w:eastAsia="仿宋" w:hAnsi="仿宋" w:cs="仿宋" w:hint="eastAsia"/>
            <w:lang w:eastAsia="zh-CN"/>
          </w:rPr>
          <w:t>五、甲醇汽油项目可持续发展</w:t>
        </w:r>
        <w:r>
          <w:tab/>
        </w:r>
        <w:r>
          <w:fldChar w:fldCharType="begin"/>
        </w:r>
        <w:r>
          <w:instrText xml:space="preserve"> PAGEREF _Toc11865 \h </w:instrText>
        </w:r>
        <w:r>
          <w:fldChar w:fldCharType="separate"/>
        </w:r>
        <w:r>
          <w:t>13</w:t>
        </w:r>
        <w:r>
          <w:fldChar w:fldCharType="end"/>
        </w:r>
      </w:hyperlink>
    </w:p>
    <w:p>
      <w:pPr>
        <w:pStyle w:val="TOC2"/>
        <w:tabs>
          <w:tab w:val="right" w:leader="dot" w:pos="8306"/>
        </w:tabs>
      </w:pPr>
      <w:hyperlink w:anchor="_Toc17160" w:history="1">
        <w:r>
          <w:rPr>
            <w:rFonts w:ascii="仿宋" w:eastAsia="仿宋" w:hAnsi="仿宋" w:cs="仿宋" w:hint="eastAsia"/>
            <w:lang w:eastAsia="zh-CN"/>
          </w:rPr>
          <w:t>(一)、可持续战略与实践</w:t>
        </w:r>
        <w:r>
          <w:tab/>
        </w:r>
        <w:r>
          <w:fldChar w:fldCharType="begin"/>
        </w:r>
        <w:r>
          <w:instrText xml:space="preserve"> PAGEREF _Toc17160 \h </w:instrText>
        </w:r>
        <w:r>
          <w:fldChar w:fldCharType="separate"/>
        </w:r>
        <w:r>
          <w:t>13</w:t>
        </w:r>
        <w:r>
          <w:fldChar w:fldCharType="end"/>
        </w:r>
      </w:hyperlink>
    </w:p>
    <w:p>
      <w:pPr>
        <w:pStyle w:val="TOC2"/>
        <w:tabs>
          <w:tab w:val="right" w:leader="dot" w:pos="8306"/>
        </w:tabs>
      </w:pPr>
      <w:hyperlink w:anchor="_Toc17847" w:history="1">
        <w:r>
          <w:rPr>
            <w:rFonts w:ascii="仿宋" w:eastAsia="仿宋" w:hAnsi="仿宋" w:cs="仿宋" w:hint="eastAsia"/>
            <w:lang w:eastAsia="zh-CN"/>
          </w:rPr>
          <w:t>(二)、环保与社会责任</w:t>
        </w:r>
        <w:r>
          <w:tab/>
        </w:r>
        <w:r>
          <w:fldChar w:fldCharType="begin"/>
        </w:r>
        <w:r>
          <w:instrText xml:space="preserve"> PAGEREF _Toc17847 \h </w:instrText>
        </w:r>
        <w:r>
          <w:fldChar w:fldCharType="separate"/>
        </w:r>
        <w:r>
          <w:t>14</w:t>
        </w:r>
        <w:r>
          <w:fldChar w:fldCharType="end"/>
        </w:r>
      </w:hyperlink>
    </w:p>
    <w:p>
      <w:pPr>
        <w:pStyle w:val="TOC1"/>
        <w:tabs>
          <w:tab w:val="right" w:leader="dot" w:pos="8306"/>
        </w:tabs>
      </w:pPr>
      <w:hyperlink w:anchor="_Toc32168" w:history="1">
        <w:r>
          <w:rPr>
            <w:rFonts w:ascii="仿宋" w:eastAsia="仿宋" w:hAnsi="仿宋" w:cs="仿宋" w:hint="eastAsia"/>
            <w:lang w:eastAsia="zh-CN"/>
          </w:rPr>
          <w:t>六、甲醇汽油项目危机管理</w:t>
        </w:r>
        <w:r>
          <w:tab/>
        </w:r>
        <w:r>
          <w:fldChar w:fldCharType="begin"/>
        </w:r>
        <w:r>
          <w:instrText xml:space="preserve"> PAGEREF _Toc32168 \h </w:instrText>
        </w:r>
        <w:r>
          <w:fldChar w:fldCharType="separate"/>
        </w:r>
        <w:r>
          <w:t>15</w:t>
        </w:r>
        <w:r>
          <w:fldChar w:fldCharType="end"/>
        </w:r>
      </w:hyperlink>
    </w:p>
    <w:p>
      <w:pPr>
        <w:pStyle w:val="TOC2"/>
        <w:tabs>
          <w:tab w:val="right" w:leader="dot" w:pos="8306"/>
        </w:tabs>
      </w:pPr>
      <w:hyperlink w:anchor="_Toc20293" w:history="1">
        <w:r>
          <w:rPr>
            <w:rFonts w:ascii="仿宋" w:eastAsia="仿宋" w:hAnsi="仿宋" w:cs="仿宋" w:hint="eastAsia"/>
            <w:lang w:eastAsia="zh-CN"/>
          </w:rPr>
          <w:t>(一)、危机预警与识别</w:t>
        </w:r>
        <w:r>
          <w:tab/>
        </w:r>
        <w:r>
          <w:fldChar w:fldCharType="begin"/>
        </w:r>
        <w:r>
          <w:instrText xml:space="preserve"> PAGEREF _Toc20293 \h </w:instrText>
        </w:r>
        <w:r>
          <w:fldChar w:fldCharType="separate"/>
        </w:r>
        <w:r>
          <w:t>15</w:t>
        </w:r>
        <w:r>
          <w:fldChar w:fldCharType="end"/>
        </w:r>
      </w:hyperlink>
    </w:p>
    <w:p>
      <w:pPr>
        <w:pStyle w:val="TOC2"/>
        <w:tabs>
          <w:tab w:val="right" w:leader="dot" w:pos="8306"/>
        </w:tabs>
      </w:pPr>
      <w:hyperlink w:anchor="_Toc459" w:history="1">
        <w:r>
          <w:rPr>
            <w:rFonts w:ascii="仿宋" w:eastAsia="仿宋" w:hAnsi="仿宋" w:cs="仿宋" w:hint="eastAsia"/>
            <w:lang w:eastAsia="zh-CN"/>
          </w:rPr>
          <w:t>(二)、危机应对与恢复</w:t>
        </w:r>
        <w:r>
          <w:tab/>
        </w:r>
        <w:r>
          <w:fldChar w:fldCharType="begin"/>
        </w:r>
        <w:r>
          <w:instrText xml:space="preserve"> PAGEREF _Toc459 \h </w:instrText>
        </w:r>
        <w:r>
          <w:fldChar w:fldCharType="separate"/>
        </w:r>
        <w:r>
          <w:t>16</w:t>
        </w:r>
        <w:r>
          <w:fldChar w:fldCharType="end"/>
        </w:r>
      </w:hyperlink>
    </w:p>
    <w:p>
      <w:pPr>
        <w:pStyle w:val="TOC1"/>
        <w:tabs>
          <w:tab w:val="right" w:leader="dot" w:pos="8306"/>
        </w:tabs>
      </w:pPr>
      <w:hyperlink w:anchor="_Toc30996" w:history="1">
        <w:r>
          <w:rPr>
            <w:rFonts w:ascii="仿宋" w:eastAsia="仿宋" w:hAnsi="仿宋" w:cs="仿宋" w:hint="eastAsia"/>
            <w:lang w:eastAsia="zh-CN"/>
          </w:rPr>
          <w:t>七、甲醇汽油项目环境影响分析</w:t>
        </w:r>
        <w:r>
          <w:tab/>
        </w:r>
        <w:r>
          <w:fldChar w:fldCharType="begin"/>
        </w:r>
        <w:r>
          <w:instrText xml:space="preserve"> PAGEREF _Toc30996 \h </w:instrText>
        </w:r>
        <w:r>
          <w:fldChar w:fldCharType="separate"/>
        </w:r>
        <w:r>
          <w:t>17</w:t>
        </w:r>
        <w:r>
          <w:fldChar w:fldCharType="end"/>
        </w:r>
      </w:hyperlink>
    </w:p>
    <w:p>
      <w:pPr>
        <w:pStyle w:val="TOC2"/>
        <w:tabs>
          <w:tab w:val="right" w:leader="dot" w:pos="8306"/>
        </w:tabs>
      </w:pPr>
      <w:hyperlink w:anchor="_Toc6106" w:history="1">
        <w:r>
          <w:rPr>
            <w:rFonts w:ascii="仿宋" w:eastAsia="仿宋" w:hAnsi="仿宋" w:cs="仿宋" w:hint="eastAsia"/>
            <w:lang w:eastAsia="zh-CN"/>
          </w:rPr>
          <w:t>(一)、建设区域环境质量现状</w:t>
        </w:r>
        <w:r>
          <w:tab/>
        </w:r>
        <w:r>
          <w:fldChar w:fldCharType="begin"/>
        </w:r>
        <w:r>
          <w:instrText xml:space="preserve"> PAGEREF _Toc6106 \h </w:instrText>
        </w:r>
        <w:r>
          <w:fldChar w:fldCharType="separate"/>
        </w:r>
        <w:r>
          <w:t>17</w:t>
        </w:r>
        <w:r>
          <w:fldChar w:fldCharType="end"/>
        </w:r>
      </w:hyperlink>
    </w:p>
    <w:p>
      <w:pPr>
        <w:pStyle w:val="TOC2"/>
        <w:tabs>
          <w:tab w:val="right" w:leader="dot" w:pos="8306"/>
        </w:tabs>
      </w:pPr>
      <w:hyperlink w:anchor="_Toc23062" w:history="1">
        <w:r>
          <w:rPr>
            <w:rFonts w:ascii="仿宋" w:eastAsia="仿宋" w:hAnsi="仿宋" w:cs="仿宋" w:hint="eastAsia"/>
            <w:lang w:eastAsia="zh-CN"/>
          </w:rPr>
          <w:t>(二)、建设期环境保护</w:t>
        </w:r>
        <w:r>
          <w:tab/>
        </w:r>
        <w:r>
          <w:fldChar w:fldCharType="begin"/>
        </w:r>
        <w:r>
          <w:instrText xml:space="preserve"> PAGEREF _Toc23062 \h </w:instrText>
        </w:r>
        <w:r>
          <w:fldChar w:fldCharType="separate"/>
        </w:r>
        <w:r>
          <w:t>18</w:t>
        </w:r>
        <w:r>
          <w:fldChar w:fldCharType="end"/>
        </w:r>
      </w:hyperlink>
    </w:p>
    <w:p>
      <w:pPr>
        <w:pStyle w:val="TOC2"/>
        <w:tabs>
          <w:tab w:val="right" w:leader="dot" w:pos="8306"/>
        </w:tabs>
      </w:pPr>
      <w:hyperlink w:anchor="_Toc29288" w:history="1">
        <w:r>
          <w:rPr>
            <w:rFonts w:ascii="仿宋" w:eastAsia="仿宋" w:hAnsi="仿宋" w:cs="仿宋" w:hint="eastAsia"/>
            <w:lang w:eastAsia="zh-CN"/>
          </w:rPr>
          <w:t>(三)、运营期环境保护</w:t>
        </w:r>
        <w:r>
          <w:tab/>
        </w:r>
        <w:r>
          <w:fldChar w:fldCharType="begin"/>
        </w:r>
        <w:r>
          <w:instrText xml:space="preserve"> PAGEREF _Toc29288 \h </w:instrText>
        </w:r>
        <w:r>
          <w:fldChar w:fldCharType="separate"/>
        </w:r>
        <w:r>
          <w:t>20</w:t>
        </w:r>
        <w:r>
          <w:fldChar w:fldCharType="end"/>
        </w:r>
      </w:hyperlink>
    </w:p>
    <w:p>
      <w:pPr>
        <w:pStyle w:val="TOC2"/>
        <w:tabs>
          <w:tab w:val="right" w:leader="dot" w:pos="8306"/>
        </w:tabs>
      </w:pPr>
      <w:hyperlink w:anchor="_Toc7256" w:history="1">
        <w:r>
          <w:rPr>
            <w:rFonts w:ascii="仿宋" w:eastAsia="仿宋" w:hAnsi="仿宋" w:cs="仿宋" w:hint="eastAsia"/>
            <w:lang w:eastAsia="zh-CN"/>
          </w:rPr>
          <w:t>(四)、甲醇汽油项目建设对区域经济的影响</w:t>
        </w:r>
        <w:r>
          <w:tab/>
        </w:r>
        <w:r>
          <w:fldChar w:fldCharType="begin"/>
        </w:r>
        <w:r>
          <w:instrText xml:space="preserve"> PAGEREF _Toc7256 \h </w:instrText>
        </w:r>
        <w:r>
          <w:fldChar w:fldCharType="separate"/>
        </w:r>
        <w:r>
          <w:t>21</w:t>
        </w:r>
        <w:r>
          <w:fldChar w:fldCharType="end"/>
        </w:r>
      </w:hyperlink>
    </w:p>
    <w:p>
      <w:pPr>
        <w:pStyle w:val="TOC2"/>
        <w:tabs>
          <w:tab w:val="right" w:leader="dot" w:pos="8306"/>
        </w:tabs>
      </w:pPr>
      <w:hyperlink w:anchor="_Toc22020" w:history="1">
        <w:r>
          <w:rPr>
            <w:rFonts w:ascii="仿宋" w:eastAsia="仿宋" w:hAnsi="仿宋" w:cs="仿宋" w:hint="eastAsia"/>
            <w:lang w:eastAsia="zh-CN"/>
          </w:rPr>
          <w:t>(五)、废弃物处理</w:t>
        </w:r>
        <w:r>
          <w:tab/>
        </w:r>
        <w:r>
          <w:fldChar w:fldCharType="begin"/>
        </w:r>
        <w:r>
          <w:instrText xml:space="preserve"> PAGEREF _Toc22020 \h </w:instrText>
        </w:r>
        <w:r>
          <w:fldChar w:fldCharType="separate"/>
        </w:r>
        <w:r>
          <w:t>23</w:t>
        </w:r>
        <w:r>
          <w:fldChar w:fldCharType="end"/>
        </w:r>
      </w:hyperlink>
    </w:p>
    <w:p>
      <w:pPr>
        <w:pStyle w:val="TOC2"/>
        <w:tabs>
          <w:tab w:val="right" w:leader="dot" w:pos="8306"/>
        </w:tabs>
      </w:pPr>
      <w:hyperlink w:anchor="_Toc4599" w:history="1">
        <w:r>
          <w:rPr>
            <w:rFonts w:ascii="仿宋" w:eastAsia="仿宋" w:hAnsi="仿宋" w:cs="仿宋" w:hint="eastAsia"/>
            <w:lang w:eastAsia="zh-CN"/>
          </w:rPr>
          <w:t>(六)、特殊环境影响分析</w:t>
        </w:r>
        <w:r>
          <w:tab/>
        </w:r>
        <w:r>
          <w:fldChar w:fldCharType="begin"/>
        </w:r>
        <w:r>
          <w:instrText xml:space="preserve"> PAGEREF _Toc4599 \h </w:instrText>
        </w:r>
        <w:r>
          <w:fldChar w:fldCharType="separate"/>
        </w:r>
        <w:r>
          <w:t>24</w:t>
        </w:r>
        <w:r>
          <w:fldChar w:fldCharType="end"/>
        </w:r>
      </w:hyperlink>
    </w:p>
    <w:p>
      <w:pPr>
        <w:pStyle w:val="TOC2"/>
        <w:tabs>
          <w:tab w:val="right" w:leader="dot" w:pos="8306"/>
        </w:tabs>
      </w:pPr>
      <w:hyperlink w:anchor="_Toc13541" w:history="1">
        <w:r>
          <w:rPr>
            <w:rFonts w:ascii="仿宋" w:eastAsia="仿宋" w:hAnsi="仿宋" w:cs="仿宋" w:hint="eastAsia"/>
            <w:lang w:eastAsia="zh-CN"/>
          </w:rPr>
          <w:t>(七)、清洁生产</w:t>
        </w:r>
        <w:r>
          <w:tab/>
        </w:r>
        <w:r>
          <w:fldChar w:fldCharType="begin"/>
        </w:r>
        <w:r>
          <w:instrText xml:space="preserve"> PAGEREF _Toc13541 \h </w:instrText>
        </w:r>
        <w:r>
          <w:fldChar w:fldCharType="separate"/>
        </w:r>
        <w:r>
          <w:t>25</w:t>
        </w:r>
        <w:r>
          <w:fldChar w:fldCharType="end"/>
        </w:r>
      </w:hyperlink>
    </w:p>
    <w:p>
      <w:pPr>
        <w:pStyle w:val="TOC2"/>
        <w:tabs>
          <w:tab w:val="right" w:leader="dot" w:pos="8306"/>
        </w:tabs>
      </w:pPr>
      <w:hyperlink w:anchor="_Toc21177" w:history="1">
        <w:r>
          <w:rPr>
            <w:rFonts w:ascii="仿宋" w:eastAsia="仿宋" w:hAnsi="仿宋" w:cs="仿宋" w:hint="eastAsia"/>
            <w:lang w:eastAsia="zh-CN"/>
          </w:rPr>
          <w:t>(八)、环境保护综合评价</w:t>
        </w:r>
        <w:r>
          <w:tab/>
        </w:r>
        <w:r>
          <w:fldChar w:fldCharType="begin"/>
        </w:r>
        <w:r>
          <w:instrText xml:space="preserve"> PAGEREF _Toc21177 \h </w:instrText>
        </w:r>
        <w:r>
          <w:fldChar w:fldCharType="separate"/>
        </w:r>
        <w:r>
          <w:t>26</w:t>
        </w:r>
        <w:r>
          <w:fldChar w:fldCharType="end"/>
        </w:r>
      </w:hyperlink>
    </w:p>
    <w:p>
      <w:pPr>
        <w:pStyle w:val="TOC1"/>
        <w:tabs>
          <w:tab w:val="right" w:leader="dot" w:pos="8306"/>
        </w:tabs>
      </w:pPr>
      <w:hyperlink w:anchor="_Toc1171" w:history="1">
        <w:r>
          <w:rPr>
            <w:rFonts w:ascii="仿宋" w:eastAsia="仿宋" w:hAnsi="仿宋" w:cs="仿宋" w:hint="eastAsia"/>
            <w:lang w:eastAsia="zh-CN"/>
          </w:rPr>
          <w:t>八、甲醇汽油项目风险管理</w:t>
        </w:r>
        <w:r>
          <w:tab/>
        </w:r>
        <w:r>
          <w:fldChar w:fldCharType="begin"/>
        </w:r>
        <w:r>
          <w:instrText xml:space="preserve"> PAGEREF _Toc1171 \h </w:instrText>
        </w:r>
        <w:r>
          <w:fldChar w:fldCharType="separate"/>
        </w:r>
        <w:r>
          <w:t>28</w:t>
        </w:r>
        <w:r>
          <w:fldChar w:fldCharType="end"/>
        </w:r>
      </w:hyperlink>
    </w:p>
    <w:p>
      <w:pPr>
        <w:pStyle w:val="TOC2"/>
        <w:tabs>
          <w:tab w:val="right" w:leader="dot" w:pos="8306"/>
        </w:tabs>
      </w:pPr>
      <w:hyperlink w:anchor="_Toc12146" w:history="1">
        <w:r>
          <w:rPr>
            <w:rFonts w:ascii="仿宋" w:eastAsia="仿宋" w:hAnsi="仿宋" w:cs="仿宋" w:hint="eastAsia"/>
            <w:lang w:eastAsia="zh-CN"/>
          </w:rPr>
          <w:t>(一)、风险识别与评估</w:t>
        </w:r>
        <w:r>
          <w:tab/>
        </w:r>
        <w:r>
          <w:fldChar w:fldCharType="begin"/>
        </w:r>
        <w:r>
          <w:instrText xml:space="preserve"> PAGEREF _Toc12146 \h </w:instrText>
        </w:r>
        <w:r>
          <w:fldChar w:fldCharType="separate"/>
        </w:r>
        <w:r>
          <w:t>28</w:t>
        </w:r>
        <w:r>
          <w:fldChar w:fldCharType="end"/>
        </w:r>
      </w:hyperlink>
    </w:p>
    <w:p>
      <w:pPr>
        <w:pStyle w:val="TOC2"/>
        <w:tabs>
          <w:tab w:val="right" w:leader="dot" w:pos="8306"/>
        </w:tabs>
      </w:pPr>
      <w:hyperlink w:anchor="_Toc1595" w:history="1">
        <w:r>
          <w:rPr>
            <w:rFonts w:ascii="仿宋" w:eastAsia="仿宋" w:hAnsi="仿宋" w:cs="仿宋" w:hint="eastAsia"/>
            <w:lang w:eastAsia="zh-CN"/>
          </w:rPr>
          <w:t>(二)、风险应对策略</w:t>
        </w:r>
        <w:r>
          <w:tab/>
        </w:r>
        <w:r>
          <w:fldChar w:fldCharType="begin"/>
        </w:r>
        <w:r>
          <w:instrText xml:space="preserve"> PAGEREF _Toc1595 \h </w:instrText>
        </w:r>
        <w:r>
          <w:fldChar w:fldCharType="separate"/>
        </w:r>
        <w:r>
          <w:t>29</w:t>
        </w:r>
        <w:r>
          <w:fldChar w:fldCharType="end"/>
        </w:r>
      </w:hyperlink>
    </w:p>
    <w:p>
      <w:pPr>
        <w:pStyle w:val="TOC2"/>
        <w:tabs>
          <w:tab w:val="right" w:leader="dot" w:pos="8306"/>
        </w:tabs>
      </w:pPr>
      <w:hyperlink w:anchor="_Toc29091" w:history="1">
        <w:r>
          <w:rPr>
            <w:rFonts w:ascii="仿宋" w:eastAsia="仿宋" w:hAnsi="仿宋" w:cs="仿宋" w:hint="eastAsia"/>
            <w:lang w:eastAsia="zh-CN"/>
          </w:rPr>
          <w:t>(三)、风险监控与控制</w:t>
        </w:r>
        <w:r>
          <w:tab/>
        </w:r>
        <w:r>
          <w:fldChar w:fldCharType="begin"/>
        </w:r>
        <w:r>
          <w:instrText xml:space="preserve"> PAGEREF _Toc29091 \h </w:instrText>
        </w:r>
        <w:r>
          <w:fldChar w:fldCharType="separate"/>
        </w:r>
        <w:r>
          <w:t>31</w:t>
        </w:r>
        <w:r>
          <w:fldChar w:fldCharType="end"/>
        </w:r>
      </w:hyperlink>
    </w:p>
    <w:p>
      <w:pPr>
        <w:pStyle w:val="TOC1"/>
        <w:tabs>
          <w:tab w:val="right" w:leader="dot" w:pos="8306"/>
        </w:tabs>
      </w:pPr>
      <w:hyperlink w:anchor="_Toc15957" w:history="1">
        <w:r>
          <w:rPr>
            <w:rFonts w:ascii="仿宋" w:eastAsia="仿宋" w:hAnsi="仿宋" w:cs="仿宋" w:hint="eastAsia"/>
            <w:lang w:eastAsia="zh-CN"/>
          </w:rPr>
          <w:t>九、甲醇汽油项目经营效益</w:t>
        </w:r>
        <w:r>
          <w:tab/>
        </w:r>
        <w:r>
          <w:fldChar w:fldCharType="begin"/>
        </w:r>
        <w:r>
          <w:instrText xml:space="preserve"> PAGEREF _Toc15957 \h </w:instrText>
        </w:r>
        <w:r>
          <w:fldChar w:fldCharType="separate"/>
        </w:r>
        <w:r>
          <w:t>32</w:t>
        </w:r>
        <w:r>
          <w:fldChar w:fldCharType="end"/>
        </w:r>
      </w:hyperlink>
    </w:p>
    <w:p>
      <w:pPr>
        <w:pStyle w:val="TOC2"/>
        <w:tabs>
          <w:tab w:val="right" w:leader="dot" w:pos="8306"/>
        </w:tabs>
      </w:pPr>
      <w:hyperlink w:anchor="_Toc20719" w:history="1">
        <w:r>
          <w:rPr>
            <w:rFonts w:ascii="仿宋" w:eastAsia="仿宋" w:hAnsi="仿宋" w:cs="仿宋" w:hint="eastAsia"/>
            <w:lang w:eastAsia="zh-CN"/>
          </w:rPr>
          <w:t>(一)、经济评价财务测算</w:t>
        </w:r>
        <w:r>
          <w:tab/>
        </w:r>
        <w:r>
          <w:fldChar w:fldCharType="begin"/>
        </w:r>
        <w:r>
          <w:instrText xml:space="preserve"> PAGEREF _Toc20719 \h </w:instrText>
        </w:r>
        <w:r>
          <w:fldChar w:fldCharType="separate"/>
        </w:r>
        <w:r>
          <w:t>32</w:t>
        </w:r>
        <w:r>
          <w:fldChar w:fldCharType="end"/>
        </w:r>
      </w:hyperlink>
    </w:p>
    <w:p>
      <w:pPr>
        <w:pStyle w:val="TOC2"/>
        <w:tabs>
          <w:tab w:val="right" w:leader="dot" w:pos="8306"/>
        </w:tabs>
      </w:pPr>
      <w:hyperlink w:anchor="_Toc32450" w:history="1">
        <w:r>
          <w:rPr>
            <w:rFonts w:ascii="仿宋" w:eastAsia="仿宋" w:hAnsi="仿宋" w:cs="仿宋" w:hint="eastAsia"/>
            <w:lang w:eastAsia="zh-CN"/>
          </w:rPr>
          <w:t>(二)、甲醇汽油项目盈利能力分析</w:t>
        </w:r>
        <w:r>
          <w:tab/>
        </w:r>
        <w:r>
          <w:fldChar w:fldCharType="begin"/>
        </w:r>
        <w:r>
          <w:instrText xml:space="preserve"> PAGEREF _Toc32450 \h </w:instrText>
        </w:r>
        <w:r>
          <w:fldChar w:fldCharType="separate"/>
        </w:r>
        <w:r>
          <w:t>33</w:t>
        </w:r>
        <w:r>
          <w:fldChar w:fldCharType="end"/>
        </w:r>
      </w:hyperlink>
    </w:p>
    <w:p>
      <w:pPr>
        <w:pStyle w:val="TOC1"/>
        <w:tabs>
          <w:tab w:val="right" w:leader="dot" w:pos="8306"/>
        </w:tabs>
      </w:pPr>
      <w:hyperlink w:anchor="_Toc5466" w:history="1">
        <w:r>
          <w:rPr>
            <w:rFonts w:ascii="仿宋" w:eastAsia="仿宋" w:hAnsi="仿宋" w:cs="仿宋" w:hint="eastAsia"/>
            <w:lang w:eastAsia="zh-CN"/>
          </w:rPr>
          <w:t>十、甲醇汽油项目创新与研发</w:t>
        </w:r>
        <w:r>
          <w:tab/>
        </w:r>
        <w:r>
          <w:fldChar w:fldCharType="begin"/>
        </w:r>
        <w:r>
          <w:instrText xml:space="preserve"> PAGEREF _Toc5466 \h </w:instrText>
        </w:r>
        <w:r>
          <w:fldChar w:fldCharType="separate"/>
        </w:r>
        <w:r>
          <w:t>34</w:t>
        </w:r>
        <w:r>
          <w:fldChar w:fldCharType="end"/>
        </w:r>
      </w:hyperlink>
    </w:p>
    <w:p>
      <w:pPr>
        <w:pStyle w:val="TOC2"/>
        <w:tabs>
          <w:tab w:val="right" w:leader="dot" w:pos="8306"/>
        </w:tabs>
      </w:pPr>
      <w:hyperlink w:anchor="_Toc16011" w:history="1">
        <w:r>
          <w:rPr>
            <w:rFonts w:ascii="仿宋" w:eastAsia="仿宋" w:hAnsi="仿宋" w:cs="仿宋" w:hint="eastAsia"/>
            <w:lang w:eastAsia="zh-CN"/>
          </w:rPr>
          <w:t>(一)、创新策略与方向</w:t>
        </w:r>
        <w:r>
          <w:tab/>
        </w:r>
        <w:r>
          <w:fldChar w:fldCharType="begin"/>
        </w:r>
        <w:r>
          <w:instrText xml:space="preserve"> PAGEREF _Toc16011 \h </w:instrText>
        </w:r>
        <w:r>
          <w:fldChar w:fldCharType="separate"/>
        </w:r>
        <w:r>
          <w:t>34</w:t>
        </w:r>
        <w:r>
          <w:fldChar w:fldCharType="end"/>
        </w:r>
      </w:hyperlink>
    </w:p>
    <w:p>
      <w:pPr>
        <w:pStyle w:val="TOC2"/>
        <w:tabs>
          <w:tab w:val="right" w:leader="dot" w:pos="8306"/>
        </w:tabs>
      </w:pPr>
      <w:hyperlink w:anchor="_Toc21623" w:history="1">
        <w:r>
          <w:rPr>
            <w:rFonts w:ascii="仿宋" w:eastAsia="仿宋" w:hAnsi="仿宋" w:cs="仿宋" w:hint="eastAsia"/>
            <w:lang w:eastAsia="zh-CN"/>
          </w:rPr>
          <w:t>(二)、研发规划与投入</w:t>
        </w:r>
        <w:r>
          <w:tab/>
        </w:r>
        <w:r>
          <w:fldChar w:fldCharType="begin"/>
        </w:r>
        <w:r>
          <w:instrText xml:space="preserve"> PAGEREF _Toc21623 \h </w:instrText>
        </w:r>
        <w:r>
          <w:fldChar w:fldCharType="separate"/>
        </w:r>
        <w:r>
          <w:t>35</w:t>
        </w:r>
        <w:r>
          <w:fldChar w:fldCharType="end"/>
        </w:r>
      </w:hyperlink>
    </w:p>
    <w:p>
      <w:pPr>
        <w:pStyle w:val="TOC1"/>
        <w:tabs>
          <w:tab w:val="right" w:leader="dot" w:pos="8306"/>
        </w:tabs>
      </w:pPr>
      <w:hyperlink w:anchor="_Toc5353" w:history="1">
        <w:r>
          <w:rPr>
            <w:rFonts w:ascii="仿宋" w:eastAsia="仿宋" w:hAnsi="仿宋" w:cs="仿宋" w:hint="eastAsia"/>
            <w:lang w:eastAsia="zh-CN"/>
          </w:rPr>
          <w:t>十一、甲醇汽油项目社会影响</w:t>
        </w:r>
        <w:r>
          <w:tab/>
        </w:r>
        <w:r>
          <w:fldChar w:fldCharType="begin"/>
        </w:r>
        <w:r>
          <w:instrText xml:space="preserve"> PAGEREF _Toc5353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50" w:history="1">
        <w:r>
          <w:rPr>
            <w:rFonts w:ascii="仿宋" w:eastAsia="仿宋" w:hAnsi="仿宋" w:cs="仿宋" w:hint="eastAsia"/>
            <w:lang w:eastAsia="zh-CN"/>
          </w:rPr>
          <w:t>(一)、社会责任与义务</w:t>
        </w:r>
        <w:r>
          <w:tab/>
        </w:r>
        <w:r>
          <w:fldChar w:fldCharType="begin"/>
        </w:r>
        <w:r>
          <w:instrText xml:space="preserve"> PAGEREF _Toc26850 \h </w:instrText>
        </w:r>
        <w:r>
          <w:fldChar w:fldCharType="separate"/>
        </w:r>
        <w:r>
          <w:t>37</w:t>
        </w:r>
        <w:r>
          <w:fldChar w:fldCharType="end"/>
        </w:r>
      </w:hyperlink>
    </w:p>
    <w:p>
      <w:pPr>
        <w:pStyle w:val="TOC2"/>
        <w:tabs>
          <w:tab w:val="right" w:leader="dot" w:pos="8306"/>
        </w:tabs>
      </w:pPr>
      <w:hyperlink w:anchor="_Toc6463" w:history="1">
        <w:r>
          <w:rPr>
            <w:rFonts w:ascii="仿宋" w:eastAsia="仿宋" w:hAnsi="仿宋" w:cs="仿宋" w:hint="eastAsia"/>
            <w:lang w:eastAsia="zh-CN"/>
          </w:rPr>
          <w:t>(二)、社会参与与沟通</w:t>
        </w:r>
        <w:r>
          <w:tab/>
        </w:r>
        <w:r>
          <w:fldChar w:fldCharType="begin"/>
        </w:r>
        <w:r>
          <w:instrText xml:space="preserve"> PAGEREF _Toc6463 \h </w:instrText>
        </w:r>
        <w:r>
          <w:fldChar w:fldCharType="separate"/>
        </w:r>
        <w:r>
          <w:t>37</w:t>
        </w:r>
        <w:r>
          <w:fldChar w:fldCharType="end"/>
        </w:r>
      </w:hyperlink>
    </w:p>
    <w:p>
      <w:pPr>
        <w:pStyle w:val="TOC1"/>
        <w:tabs>
          <w:tab w:val="right" w:leader="dot" w:pos="8306"/>
        </w:tabs>
      </w:pPr>
      <w:hyperlink w:anchor="_Toc32446" w:history="1">
        <w:r>
          <w:rPr>
            <w:rFonts w:ascii="仿宋" w:eastAsia="仿宋" w:hAnsi="仿宋" w:cs="仿宋" w:hint="eastAsia"/>
            <w:lang w:eastAsia="zh-CN"/>
          </w:rPr>
          <w:t>十二、甲醇汽油项目投资规划</w:t>
        </w:r>
        <w:r>
          <w:tab/>
        </w:r>
        <w:r>
          <w:fldChar w:fldCharType="begin"/>
        </w:r>
        <w:r>
          <w:instrText xml:space="preserve"> PAGEREF _Toc32446 \h </w:instrText>
        </w:r>
        <w:r>
          <w:fldChar w:fldCharType="separate"/>
        </w:r>
        <w:r>
          <w:t>38</w:t>
        </w:r>
        <w:r>
          <w:fldChar w:fldCharType="end"/>
        </w:r>
      </w:hyperlink>
    </w:p>
    <w:p>
      <w:pPr>
        <w:pStyle w:val="TOC2"/>
        <w:tabs>
          <w:tab w:val="right" w:leader="dot" w:pos="8306"/>
        </w:tabs>
      </w:pPr>
      <w:hyperlink w:anchor="_Toc14378" w:history="1">
        <w:r>
          <w:rPr>
            <w:rFonts w:ascii="仿宋" w:eastAsia="仿宋" w:hAnsi="仿宋" w:cs="仿宋" w:hint="eastAsia"/>
            <w:lang w:eastAsia="zh-CN"/>
          </w:rPr>
          <w:t>(一)、甲醇汽油项目总投资估算</w:t>
        </w:r>
        <w:r>
          <w:tab/>
        </w:r>
        <w:r>
          <w:fldChar w:fldCharType="begin"/>
        </w:r>
        <w:r>
          <w:instrText xml:space="preserve"> PAGEREF _Toc14378 \h </w:instrText>
        </w:r>
        <w:r>
          <w:fldChar w:fldCharType="separate"/>
        </w:r>
        <w:r>
          <w:t>38</w:t>
        </w:r>
        <w:r>
          <w:fldChar w:fldCharType="end"/>
        </w:r>
      </w:hyperlink>
    </w:p>
    <w:p>
      <w:pPr>
        <w:pStyle w:val="TOC2"/>
        <w:tabs>
          <w:tab w:val="right" w:leader="dot" w:pos="8306"/>
        </w:tabs>
      </w:pPr>
      <w:hyperlink w:anchor="_Toc9500" w:history="1">
        <w:r>
          <w:rPr>
            <w:rFonts w:ascii="仿宋" w:eastAsia="仿宋" w:hAnsi="仿宋" w:cs="仿宋" w:hint="eastAsia"/>
            <w:lang w:eastAsia="zh-CN"/>
          </w:rPr>
          <w:t>(二)、资金筹措</w:t>
        </w:r>
        <w:r>
          <w:tab/>
        </w:r>
        <w:r>
          <w:fldChar w:fldCharType="begin"/>
        </w:r>
        <w:r>
          <w:instrText xml:space="preserve"> PAGEREF _Toc9500 \h </w:instrText>
        </w:r>
        <w:r>
          <w:fldChar w:fldCharType="separate"/>
        </w:r>
        <w:r>
          <w:t>40</w:t>
        </w:r>
        <w:r>
          <w:fldChar w:fldCharType="end"/>
        </w:r>
      </w:hyperlink>
    </w:p>
    <w:p>
      <w:pPr>
        <w:pStyle w:val="TOC1"/>
        <w:tabs>
          <w:tab w:val="right" w:leader="dot" w:pos="8306"/>
        </w:tabs>
      </w:pPr>
      <w:hyperlink w:anchor="_Toc19928" w:history="1">
        <w:r>
          <w:rPr>
            <w:rFonts w:ascii="仿宋" w:eastAsia="仿宋" w:hAnsi="仿宋" w:cs="仿宋" w:hint="eastAsia"/>
            <w:lang w:eastAsia="zh-CN"/>
          </w:rPr>
          <w:t>十三、供应链管理</w:t>
        </w:r>
        <w:r>
          <w:tab/>
        </w:r>
        <w:r>
          <w:fldChar w:fldCharType="begin"/>
        </w:r>
        <w:r>
          <w:instrText xml:space="preserve"> PAGEREF _Toc19928 \h </w:instrText>
        </w:r>
        <w:r>
          <w:fldChar w:fldCharType="separate"/>
        </w:r>
        <w:r>
          <w:t>40</w:t>
        </w:r>
        <w:r>
          <w:fldChar w:fldCharType="end"/>
        </w:r>
      </w:hyperlink>
    </w:p>
    <w:p>
      <w:pPr>
        <w:pStyle w:val="TOC2"/>
        <w:tabs>
          <w:tab w:val="right" w:leader="dot" w:pos="8306"/>
        </w:tabs>
      </w:pPr>
      <w:hyperlink w:anchor="_Toc4961" w:history="1">
        <w:r>
          <w:rPr>
            <w:rFonts w:ascii="仿宋" w:eastAsia="仿宋" w:hAnsi="仿宋" w:cs="仿宋" w:hint="eastAsia"/>
            <w:lang w:eastAsia="zh-CN"/>
          </w:rPr>
          <w:t>(一)、供应链战略规划</w:t>
        </w:r>
        <w:r>
          <w:tab/>
        </w:r>
        <w:r>
          <w:fldChar w:fldCharType="begin"/>
        </w:r>
        <w:r>
          <w:instrText xml:space="preserve"> PAGEREF _Toc4961 \h </w:instrText>
        </w:r>
        <w:r>
          <w:fldChar w:fldCharType="separate"/>
        </w:r>
        <w:r>
          <w:t>40</w:t>
        </w:r>
        <w:r>
          <w:fldChar w:fldCharType="end"/>
        </w:r>
      </w:hyperlink>
    </w:p>
    <w:p>
      <w:pPr>
        <w:pStyle w:val="TOC2"/>
        <w:tabs>
          <w:tab w:val="right" w:leader="dot" w:pos="8306"/>
        </w:tabs>
      </w:pPr>
      <w:hyperlink w:anchor="_Toc6205" w:history="1">
        <w:r>
          <w:rPr>
            <w:rFonts w:ascii="仿宋" w:eastAsia="仿宋" w:hAnsi="仿宋" w:cs="仿宋" w:hint="eastAsia"/>
            <w:lang w:eastAsia="zh-CN"/>
          </w:rPr>
          <w:t>(二)、供应商选择与合作</w:t>
        </w:r>
        <w:r>
          <w:tab/>
        </w:r>
        <w:r>
          <w:fldChar w:fldCharType="begin"/>
        </w:r>
        <w:r>
          <w:instrText xml:space="preserve"> PAGEREF _Toc6205 \h </w:instrText>
        </w:r>
        <w:r>
          <w:fldChar w:fldCharType="separate"/>
        </w:r>
        <w:r>
          <w:t>42</w:t>
        </w:r>
        <w:r>
          <w:fldChar w:fldCharType="end"/>
        </w:r>
      </w:hyperlink>
    </w:p>
    <w:p>
      <w:pPr>
        <w:pStyle w:val="TOC2"/>
        <w:tabs>
          <w:tab w:val="right" w:leader="dot" w:pos="8306"/>
        </w:tabs>
      </w:pPr>
      <w:hyperlink w:anchor="_Toc2865" w:history="1">
        <w:r>
          <w:rPr>
            <w:rFonts w:ascii="仿宋" w:eastAsia="仿宋" w:hAnsi="仿宋" w:cs="仿宋" w:hint="eastAsia"/>
            <w:lang w:eastAsia="zh-CN"/>
          </w:rPr>
          <w:t>(三)、物流与库存管理</w:t>
        </w:r>
        <w:r>
          <w:tab/>
        </w:r>
        <w:r>
          <w:fldChar w:fldCharType="begin"/>
        </w:r>
        <w:r>
          <w:instrText xml:space="preserve"> PAGEREF _Toc2865 \h </w:instrText>
        </w:r>
        <w:r>
          <w:fldChar w:fldCharType="separate"/>
        </w:r>
        <w:r>
          <w:t>43</w:t>
        </w:r>
        <w:r>
          <w:fldChar w:fldCharType="end"/>
        </w:r>
      </w:hyperlink>
    </w:p>
    <w:p>
      <w:pPr>
        <w:pStyle w:val="TOC1"/>
        <w:tabs>
          <w:tab w:val="right" w:leader="dot" w:pos="8306"/>
        </w:tabs>
      </w:pPr>
      <w:hyperlink w:anchor="_Toc26603" w:history="1">
        <w:r>
          <w:rPr>
            <w:rFonts w:ascii="仿宋" w:eastAsia="仿宋" w:hAnsi="仿宋" w:cs="仿宋" w:hint="eastAsia"/>
            <w:lang w:eastAsia="zh-CN"/>
          </w:rPr>
          <w:t>十四、风险识别与分类</w:t>
        </w:r>
        <w:r>
          <w:tab/>
        </w:r>
        <w:r>
          <w:fldChar w:fldCharType="begin"/>
        </w:r>
        <w:r>
          <w:instrText xml:space="preserve"> PAGEREF _Toc26603 \h </w:instrText>
        </w:r>
        <w:r>
          <w:fldChar w:fldCharType="separate"/>
        </w:r>
        <w:r>
          <w:t>44</w:t>
        </w:r>
        <w:r>
          <w:fldChar w:fldCharType="end"/>
        </w:r>
      </w:hyperlink>
    </w:p>
    <w:p>
      <w:pPr>
        <w:pStyle w:val="TOC2"/>
        <w:tabs>
          <w:tab w:val="right" w:leader="dot" w:pos="8306"/>
        </w:tabs>
      </w:pPr>
      <w:hyperlink w:anchor="_Toc17004" w:history="1">
        <w:r>
          <w:rPr>
            <w:rFonts w:ascii="仿宋" w:eastAsia="仿宋" w:hAnsi="仿宋" w:cs="仿宋" w:hint="eastAsia"/>
            <w:lang w:eastAsia="zh-CN"/>
          </w:rPr>
          <w:t>(一)、风险识别</w:t>
        </w:r>
        <w:r>
          <w:tab/>
        </w:r>
        <w:r>
          <w:fldChar w:fldCharType="begin"/>
        </w:r>
        <w:r>
          <w:instrText xml:space="preserve"> PAGEREF _Toc17004 \h </w:instrText>
        </w:r>
        <w:r>
          <w:fldChar w:fldCharType="separate"/>
        </w:r>
        <w:r>
          <w:t>44</w:t>
        </w:r>
        <w:r>
          <w:fldChar w:fldCharType="end"/>
        </w:r>
      </w:hyperlink>
    </w:p>
    <w:p>
      <w:pPr>
        <w:pStyle w:val="TOC2"/>
        <w:tabs>
          <w:tab w:val="right" w:leader="dot" w:pos="8306"/>
        </w:tabs>
      </w:pPr>
      <w:hyperlink w:anchor="_Toc27788" w:history="1">
        <w:r>
          <w:rPr>
            <w:rFonts w:ascii="仿宋" w:eastAsia="仿宋" w:hAnsi="仿宋" w:cs="仿宋" w:hint="eastAsia"/>
            <w:lang w:eastAsia="zh-CN"/>
          </w:rPr>
          <w:t>(二)、风险分类</w:t>
        </w:r>
        <w:r>
          <w:tab/>
        </w:r>
        <w:r>
          <w:fldChar w:fldCharType="begin"/>
        </w:r>
        <w:r>
          <w:instrText xml:space="preserve"> PAGEREF _Toc27788 \h </w:instrText>
        </w:r>
        <w:r>
          <w:fldChar w:fldCharType="separate"/>
        </w:r>
        <w:r>
          <w:t>46</w:t>
        </w:r>
        <w:r>
          <w:fldChar w:fldCharType="end"/>
        </w:r>
      </w:hyperlink>
    </w:p>
    <w:p>
      <w:pPr>
        <w:pStyle w:val="TOC1"/>
        <w:tabs>
          <w:tab w:val="right" w:leader="dot" w:pos="8306"/>
        </w:tabs>
      </w:pPr>
      <w:hyperlink w:anchor="_Toc24115" w:history="1">
        <w:r>
          <w:rPr>
            <w:rFonts w:ascii="仿宋" w:eastAsia="仿宋" w:hAnsi="仿宋" w:cs="仿宋" w:hint="eastAsia"/>
            <w:lang w:eastAsia="zh-CN"/>
          </w:rPr>
          <w:t>十五、甲醇汽油项目工程方案分析</w:t>
        </w:r>
        <w:r>
          <w:tab/>
        </w:r>
        <w:r>
          <w:fldChar w:fldCharType="begin"/>
        </w:r>
        <w:r>
          <w:instrText xml:space="preserve"> PAGEREF _Toc24115 \h </w:instrText>
        </w:r>
        <w:r>
          <w:fldChar w:fldCharType="separate"/>
        </w:r>
        <w:r>
          <w:t>47</w:t>
        </w:r>
        <w:r>
          <w:fldChar w:fldCharType="end"/>
        </w:r>
      </w:hyperlink>
    </w:p>
    <w:p>
      <w:pPr>
        <w:pStyle w:val="TOC2"/>
        <w:tabs>
          <w:tab w:val="right" w:leader="dot" w:pos="8306"/>
        </w:tabs>
      </w:pPr>
      <w:hyperlink w:anchor="_Toc8788" w:history="1">
        <w:r>
          <w:rPr>
            <w:rFonts w:ascii="仿宋" w:eastAsia="仿宋" w:hAnsi="仿宋" w:cs="仿宋" w:hint="eastAsia"/>
            <w:lang w:eastAsia="zh-CN"/>
          </w:rPr>
          <w:t>(一)、建筑工程设计原则</w:t>
        </w:r>
        <w:r>
          <w:tab/>
        </w:r>
        <w:r>
          <w:fldChar w:fldCharType="begin"/>
        </w:r>
        <w:r>
          <w:instrText xml:space="preserve"> PAGEREF _Toc8788 \h </w:instrText>
        </w:r>
        <w:r>
          <w:fldChar w:fldCharType="separate"/>
        </w:r>
        <w:r>
          <w:t>47</w:t>
        </w:r>
        <w:r>
          <w:fldChar w:fldCharType="end"/>
        </w:r>
      </w:hyperlink>
    </w:p>
    <w:p>
      <w:pPr>
        <w:pStyle w:val="TOC2"/>
        <w:tabs>
          <w:tab w:val="right" w:leader="dot" w:pos="8306"/>
        </w:tabs>
      </w:pPr>
      <w:hyperlink w:anchor="_Toc3871" w:history="1">
        <w:r>
          <w:rPr>
            <w:rFonts w:ascii="仿宋" w:eastAsia="仿宋" w:hAnsi="仿宋" w:cs="仿宋" w:hint="eastAsia"/>
            <w:lang w:eastAsia="zh-CN"/>
          </w:rPr>
          <w:t>(二)、土建工程建设指标</w:t>
        </w:r>
        <w:r>
          <w:tab/>
        </w:r>
        <w:r>
          <w:fldChar w:fldCharType="begin"/>
        </w:r>
        <w:r>
          <w:instrText xml:space="preserve"> PAGEREF _Toc3871 \h </w:instrText>
        </w:r>
        <w:r>
          <w:fldChar w:fldCharType="separate"/>
        </w:r>
        <w:r>
          <w:t>51</w:t>
        </w:r>
        <w:r>
          <w:fldChar w:fldCharType="end"/>
        </w:r>
      </w:hyperlink>
    </w:p>
    <w:p>
      <w:pPr>
        <w:pStyle w:val="TOC1"/>
        <w:tabs>
          <w:tab w:val="right" w:leader="dot" w:pos="8306"/>
        </w:tabs>
      </w:pPr>
      <w:hyperlink w:anchor="_Toc20456" w:history="1">
        <w:r>
          <w:rPr>
            <w:rFonts w:ascii="仿宋" w:eastAsia="仿宋" w:hAnsi="仿宋" w:cs="仿宋" w:hint="eastAsia"/>
            <w:lang w:eastAsia="zh-CN"/>
          </w:rPr>
          <w:t>十六、营销与推广策略</w:t>
        </w:r>
        <w:r>
          <w:tab/>
        </w:r>
        <w:r>
          <w:fldChar w:fldCharType="begin"/>
        </w:r>
        <w:r>
          <w:instrText xml:space="preserve"> PAGEREF _Toc20456 \h </w:instrText>
        </w:r>
        <w:r>
          <w:fldChar w:fldCharType="separate"/>
        </w:r>
        <w:r>
          <w:t>52</w:t>
        </w:r>
        <w:r>
          <w:fldChar w:fldCharType="end"/>
        </w:r>
      </w:hyperlink>
    </w:p>
    <w:p>
      <w:pPr>
        <w:pStyle w:val="TOC2"/>
        <w:tabs>
          <w:tab w:val="right" w:leader="dot" w:pos="8306"/>
        </w:tabs>
      </w:pPr>
      <w:hyperlink w:anchor="_Toc8194" w:history="1">
        <w:r>
          <w:rPr>
            <w:rFonts w:ascii="仿宋" w:eastAsia="仿宋" w:hAnsi="仿宋" w:cs="仿宋" w:hint="eastAsia"/>
            <w:lang w:eastAsia="zh-CN"/>
          </w:rPr>
          <w:t>(一)、产品/服务定位与特点</w:t>
        </w:r>
        <w:r>
          <w:tab/>
        </w:r>
        <w:r>
          <w:fldChar w:fldCharType="begin"/>
        </w:r>
        <w:r>
          <w:instrText xml:space="preserve"> PAGEREF _Toc8194 \h </w:instrText>
        </w:r>
        <w:r>
          <w:fldChar w:fldCharType="separate"/>
        </w:r>
        <w:r>
          <w:t>52</w:t>
        </w:r>
        <w:r>
          <w:fldChar w:fldCharType="end"/>
        </w:r>
      </w:hyperlink>
    </w:p>
    <w:p>
      <w:pPr>
        <w:pStyle w:val="TOC2"/>
        <w:tabs>
          <w:tab w:val="right" w:leader="dot" w:pos="8306"/>
        </w:tabs>
      </w:pPr>
      <w:hyperlink w:anchor="_Toc16518" w:history="1">
        <w:r>
          <w:rPr>
            <w:rFonts w:ascii="仿宋" w:eastAsia="仿宋" w:hAnsi="仿宋" w:cs="仿宋" w:hint="eastAsia"/>
            <w:lang w:eastAsia="zh-CN"/>
          </w:rPr>
          <w:t>(二)、市场定位与竞争分析</w:t>
        </w:r>
        <w:r>
          <w:tab/>
        </w:r>
        <w:r>
          <w:fldChar w:fldCharType="begin"/>
        </w:r>
        <w:r>
          <w:instrText xml:space="preserve"> PAGEREF _Toc16518 \h </w:instrText>
        </w:r>
        <w:r>
          <w:fldChar w:fldCharType="separate"/>
        </w:r>
        <w:r>
          <w:t>54</w:t>
        </w:r>
        <w:r>
          <w:fldChar w:fldCharType="end"/>
        </w:r>
      </w:hyperlink>
    </w:p>
    <w:p>
      <w:pPr>
        <w:pStyle w:val="TOC2"/>
        <w:tabs>
          <w:tab w:val="right" w:leader="dot" w:pos="8306"/>
        </w:tabs>
      </w:pPr>
      <w:hyperlink w:anchor="_Toc5106" w:history="1">
        <w:r>
          <w:rPr>
            <w:rFonts w:ascii="仿宋" w:eastAsia="仿宋" w:hAnsi="仿宋" w:cs="仿宋" w:hint="eastAsia"/>
            <w:lang w:eastAsia="zh-CN"/>
          </w:rPr>
          <w:t>(三)、营销渠道与策略</w:t>
        </w:r>
        <w:r>
          <w:tab/>
        </w:r>
        <w:r>
          <w:fldChar w:fldCharType="begin"/>
        </w:r>
        <w:r>
          <w:instrText xml:space="preserve"> PAGEREF _Toc5106 \h </w:instrText>
        </w:r>
        <w:r>
          <w:fldChar w:fldCharType="separate"/>
        </w:r>
        <w:r>
          <w:t>55</w:t>
        </w:r>
        <w:r>
          <w:fldChar w:fldCharType="end"/>
        </w:r>
      </w:hyperlink>
    </w:p>
    <w:p>
      <w:pPr>
        <w:pStyle w:val="TOC2"/>
        <w:tabs>
          <w:tab w:val="right" w:leader="dot" w:pos="8306"/>
        </w:tabs>
      </w:pPr>
      <w:hyperlink w:anchor="_Toc1146" w:history="1">
        <w:r>
          <w:rPr>
            <w:rFonts w:ascii="仿宋" w:eastAsia="仿宋" w:hAnsi="仿宋" w:cs="仿宋" w:hint="eastAsia"/>
            <w:lang w:eastAsia="zh-CN"/>
          </w:rPr>
          <w:t>(四)、推广与宣传活动</w:t>
        </w:r>
        <w:r>
          <w:tab/>
        </w:r>
        <w:r>
          <w:fldChar w:fldCharType="begin"/>
        </w:r>
        <w:r>
          <w:instrText xml:space="preserve"> PAGEREF _Toc1146 \h </w:instrText>
        </w:r>
        <w:r>
          <w:fldChar w:fldCharType="separate"/>
        </w:r>
        <w:r>
          <w:t>56</w:t>
        </w:r>
        <w:r>
          <w:fldChar w:fldCharType="end"/>
        </w:r>
      </w:hyperlink>
    </w:p>
    <w:p>
      <w:pPr>
        <w:pStyle w:val="TOC1"/>
        <w:tabs>
          <w:tab w:val="right" w:leader="dot" w:pos="8306"/>
        </w:tabs>
      </w:pPr>
      <w:hyperlink w:anchor="_Toc5485" w:history="1">
        <w:r>
          <w:rPr>
            <w:rFonts w:ascii="仿宋" w:eastAsia="仿宋" w:hAnsi="仿宋" w:cs="仿宋" w:hint="eastAsia"/>
            <w:lang w:eastAsia="zh-CN"/>
          </w:rPr>
          <w:t>十七、甲醇汽油项目变更管理</w:t>
        </w:r>
        <w:r>
          <w:tab/>
        </w:r>
        <w:r>
          <w:fldChar w:fldCharType="begin"/>
        </w:r>
        <w:r>
          <w:instrText xml:space="preserve"> PAGEREF _Toc5485 \h </w:instrText>
        </w:r>
        <w:r>
          <w:fldChar w:fldCharType="separate"/>
        </w:r>
        <w:r>
          <w:t>61</w:t>
        </w:r>
        <w:r>
          <w:fldChar w:fldCharType="end"/>
        </w:r>
      </w:hyperlink>
    </w:p>
    <w:p>
      <w:pPr>
        <w:pStyle w:val="TOC2"/>
        <w:tabs>
          <w:tab w:val="right" w:leader="dot" w:pos="8306"/>
        </w:tabs>
      </w:pPr>
      <w:hyperlink w:anchor="_Toc4639" w:history="1">
        <w:r>
          <w:rPr>
            <w:rFonts w:ascii="仿宋" w:eastAsia="仿宋" w:hAnsi="仿宋" w:cs="仿宋" w:hint="eastAsia"/>
            <w:lang w:eastAsia="zh-CN"/>
          </w:rPr>
          <w:t>(一)、变更申请与评估</w:t>
        </w:r>
        <w:r>
          <w:tab/>
        </w:r>
        <w:r>
          <w:fldChar w:fldCharType="begin"/>
        </w:r>
        <w:r>
          <w:instrText xml:space="preserve"> PAGEREF _Toc4639 \h </w:instrText>
        </w:r>
        <w:r>
          <w:fldChar w:fldCharType="separate"/>
        </w:r>
        <w:r>
          <w:t>61</w:t>
        </w:r>
        <w:r>
          <w:fldChar w:fldCharType="end"/>
        </w:r>
      </w:hyperlink>
    </w:p>
    <w:p>
      <w:pPr>
        <w:pStyle w:val="TOC2"/>
        <w:tabs>
          <w:tab w:val="right" w:leader="dot" w:pos="8306"/>
        </w:tabs>
      </w:pPr>
      <w:hyperlink w:anchor="_Toc18390" w:history="1">
        <w:r>
          <w:rPr>
            <w:rFonts w:ascii="仿宋" w:eastAsia="仿宋" w:hAnsi="仿宋" w:cs="仿宋" w:hint="eastAsia"/>
            <w:lang w:eastAsia="zh-CN"/>
          </w:rPr>
          <w:t>(二)、变更实施与控制</w:t>
        </w:r>
        <w:r>
          <w:tab/>
        </w:r>
        <w:r>
          <w:fldChar w:fldCharType="begin"/>
        </w:r>
        <w:r>
          <w:instrText xml:space="preserve"> PAGEREF _Toc18390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56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264"/>
      <w:r>
        <w:rPr>
          <w:rFonts w:ascii="仿宋" w:eastAsia="仿宋" w:hAnsi="仿宋" w:cs="仿宋" w:hint="eastAsia"/>
          <w:lang w:eastAsia="zh-CN"/>
        </w:rPr>
        <w:t>(一)、甲醇汽油行业分析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甲醇汽油行业一直以来都是市场的关注焦点。行业内的发展趋势、竞争态势以及潜在机会都对甲醇汽油项目的推进产生深远的影响。通过深入研究行业的整体概貌，我们将更好地理解行业的核心特征，为甲醇汽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醇汽油行业，技术一直是推动创新和发展的关键因素。我们将对当前技术趋势进行详尽分析，包括但不限于人工智能、大数据应用、先进制造技术等。这有助于甲醇汽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甲醇汽油项目成功的基础。我们将对主要竞争对手进行深入研究，包括其市场份额、产品特点、市场定位等。通过全面了解竞争对手的优势和劣势，甲醇汽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687"/>
      <w:r>
        <w:rPr>
          <w:rFonts w:ascii="仿宋" w:eastAsia="仿宋" w:hAnsi="仿宋" w:cs="仿宋" w:hint="eastAsia"/>
          <w:sz w:val="28"/>
          <w:lang w:eastAsia="zh-CN"/>
        </w:rPr>
        <w:t>(二)、甲醇汽油市场分析预测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通过对市场规模的深入调研，我们将预测甲醇汽油市场未来的增长趋势。这包括市场的整体规模、各细分领域的发展趋势等。甲醇汽油项目可以根据市场的扩张速度和潜在机会，制定更符合市场需求的发展策略。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甲醇汽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甲醇汽油项目实施过程中需要充分考虑的因素。我们将对市场风险进行全面评估，包括但不限于政策法规风险、市场竞争风险、技术变革风险等。通过对潜在风险的深入分析，甲醇汽油项目可以制定相应的风险缓解策略，降低不确定性对甲醇汽油项目的影响。</w:t>
      </w:r>
    </w:p>
    <w:p>
      <w:pPr>
        <w:pStyle w:val="Heading1"/>
        <w:ind w:firstLine="560" w:firstLineChars="200"/>
        <w:rPr>
          <w:rFonts w:ascii="仿宋" w:eastAsia="仿宋" w:hAnsi="仿宋" w:cs="仿宋" w:hint="eastAsia"/>
          <w:sz w:val="28"/>
          <w:lang w:eastAsia="zh-CN"/>
        </w:rPr>
      </w:pPr>
      <w:bookmarkStart w:id="5" w:name="_Toc27373"/>
      <w:r>
        <w:rPr>
          <w:rFonts w:ascii="仿宋" w:eastAsia="仿宋" w:hAnsi="仿宋" w:cs="仿宋" w:hint="eastAsia"/>
          <w:sz w:val="28"/>
          <w:lang w:eastAsia="zh-CN"/>
        </w:rPr>
        <w:t>二、甲醇汽油项目绩效评估</w:t>
      </w:r>
      <w:bookmarkEnd w:id="5"/>
    </w:p>
    <w:p>
      <w:pPr>
        <w:pStyle w:val="Heading2"/>
        <w:rPr>
          <w:rFonts w:ascii="仿宋" w:eastAsia="仿宋" w:hAnsi="仿宋" w:cs="仿宋" w:hint="eastAsia"/>
          <w:lang w:eastAsia="zh-CN"/>
        </w:rPr>
      </w:pPr>
      <w:bookmarkStart w:id="6" w:name="_Toc3010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甲醇汽油项目中，我们设计了一套全面的绩效评估指标，以确保甲醇汽油项目的可控和成功交付。这些指标跨足甲醇汽油项目目标、成本、进度和质量等多个维度，为我们提供了全面洞察甲醇汽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醇汽油项目目标达成率是我们关注的首要指标。我们设定了明确的目标，并通过定期监测和评估，迅速发现并应对潜在的目标偏差。这为甲醇汽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成本绩效是另一个核心关注点。通过实际成本与预算成本的对比分析，我们深入了解成本差异的原因，及时调整资源分配，保持甲醇汽油项目在经济效益方面的合理水平。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醇汽油项目进度作为关键的绩效指标之一，得到了精心的关注。我们制定了详细的甲醇汽油项目进度计划，并设立了进度符合度指标，确保实际进度与计划进度保持一致。这使我们能够快速发现和解决潜在的进度问题，保持甲醇汽油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甲醇汽油项目绩效的不可或缺的一环。我们引入了一系列的质量标准和客户满意度指标，以确保甲醇汽油项目交付的成果在质量上达到或超越预期水平。通过持续监测这些指标，我们努力提升甲醇汽油项目整体质量水平，为甲醇汽油项目的成功交付提供有力保障。通过这些科学且全面的绩效评估，我们能够更好地引导甲醇汽油项目的持续改进，确保甲醇汽油项目目标的顺利达成。</w:t>
      </w:r>
    </w:p>
    <w:p>
      <w:pPr>
        <w:pStyle w:val="Heading2"/>
        <w:ind w:firstLine="560" w:firstLineChars="200"/>
        <w:rPr>
          <w:rFonts w:ascii="仿宋" w:eastAsia="仿宋" w:hAnsi="仿宋" w:cs="仿宋" w:hint="eastAsia"/>
          <w:sz w:val="28"/>
          <w:lang w:eastAsia="zh-CN"/>
        </w:rPr>
      </w:pPr>
      <w:bookmarkStart w:id="7" w:name="_Toc143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绩效评估是甲醇汽油项目中的关键环节，为确保甲醇汽油项目达到预期目标，我们采用了多层次、多维度的绩效评估方法。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甲醇汽油项目的战略目标对齐，确保每个决策和行动都与甲醇汽油项目整体目标保持一致。团队会定期召开战略对齐会议，审视当前工作与甲醇汽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甲醇汽油项目进度、质量、成本和风险等方面。这些指标通过数据收集和分析，为甲醇汽油项目管理团队提供了客观的评估依据。例如，我们通过甲醇汽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绩效评估不仅仅停留在甲醇汽油项目内部，还考虑了甲醇汽油项目对外部环境的影响。我们定期进行干系人满意度调查，以了解各利益相关方对甲醇汽油项目的期望和满意度，并及时做出调整。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这种多层次、多角度的绩效评估方法，使得我们能够全面了解甲醇汽油项目的运行状态，及时做出调整，确保甲醇汽油项目在不断变化的环境中保持稳健前行。</w:t>
      </w:r>
    </w:p>
    <w:p>
      <w:pPr>
        <w:pStyle w:val="Heading2"/>
        <w:ind w:firstLine="560" w:firstLineChars="200"/>
        <w:rPr>
          <w:rFonts w:ascii="仿宋" w:eastAsia="仿宋" w:hAnsi="仿宋" w:cs="仿宋" w:hint="eastAsia"/>
          <w:sz w:val="28"/>
          <w:lang w:eastAsia="zh-CN"/>
        </w:rPr>
      </w:pPr>
      <w:bookmarkStart w:id="8" w:name="_Toc1789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为了确保甲醇汽油项目的有效管理和不断优化，我们采用了精心设计的绩效评估周期。这个周期旨在实现灵活、实时和全面的评估，以适应甲醇汽油项目执行中的各种挑战。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甲醇汽油项目的不同需求，分为短期、中期和长期。短期评估关注每个迭代或工作周期，以及时发现和解决当前任务中的问题。中期评估涵盖几个迭代，深入了解整体甲醇汽油项目的趋势和性能。长期评估则着眼于整个甲醇汽油项目阶段，确保甲醇汽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甲醇汽油项目管理工具和协作平台，团队成员能够随时更新和分享甲醇汽油项目数据。这种实时性的反馈机制使我们能够及时察觉潜在问题，快速调整，保持甲醇汽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甲醇汽油项目的决策制定密不可分。每个周期的甲醇汽油项目回顾会议成为集体总结经验、识别问题深层次原因并找到创新解决方案的平台。这种定期的反思与调整机制使甲醇汽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335"/>
      <w:r>
        <w:rPr>
          <w:rFonts w:ascii="仿宋" w:eastAsia="仿宋" w:hAnsi="仿宋" w:cs="仿宋" w:hint="eastAsia"/>
          <w:sz w:val="28"/>
          <w:lang w:eastAsia="zh-CN"/>
        </w:rPr>
        <w:t>三、甲醇汽油项目建设单位说明</w:t>
      </w:r>
      <w:bookmarkEnd w:id="9"/>
    </w:p>
    <w:p>
      <w:pPr>
        <w:pStyle w:val="Heading2"/>
        <w:rPr>
          <w:rFonts w:ascii="仿宋" w:eastAsia="仿宋" w:hAnsi="仿宋" w:cs="仿宋" w:hint="eastAsia"/>
          <w:lang w:eastAsia="zh-CN"/>
        </w:rPr>
      </w:pPr>
      <w:bookmarkStart w:id="10" w:name="_Toc10188"/>
      <w:r>
        <w:rPr>
          <w:rFonts w:ascii="仿宋" w:eastAsia="仿宋" w:hAnsi="仿宋" w:cs="仿宋" w:hint="eastAsia"/>
          <w:lang w:eastAsia="zh-CN"/>
        </w:rPr>
        <w:t>(一)、甲醇汽油项目承办单位基本情况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72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甲醇汽油项目承办单位的XXXX，我们着眼于实现可持续的经济效益。通过技术创新和解决方案的提供，公司预计在甲醇汽油项目执行期间将获得可观的收入增长。这一收入来源主要包括甲醇汽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同时，我们注重成本控制和效率提升，以确保甲醇汽油项目的可持续盈利。透过精细的管理和资源优化，公司期望实现甲醇汽油项目利润最大化。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甲醇汽油项目实施进行全面的投资评估，包括甲醇汽油项目启动阶段的资金投入和后续运营成本。通过对甲醇汽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甲醇汽油项目实施过程中具备足够的资金流动性，公司将进行详尽的现金流分析。这包括资金需求的合理预测、甲醇汽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231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942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甲醇汽油项目的技术管理特点体现在其创新导向。通过引入最先进的技术趋势和解决方案，甲醇汽油项目致力于提升科技含量、提高质量和效率水平。这意味着我们将采用最新的工具和方法，确保甲醇汽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甲醇汽油项目技术管理的显著特征。通过整合不同领域的技术资源，我们实现了跨学科的协同工作。这有助于优化技术架构，提高整体效能。此外，整合性策略还促进了不同技术团队之间的紧密沟通和高效合作，确保甲醇汽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甲醇汽油项目所采用的技术。通过不断优化技术方案，甲醇汽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甲醇汽油项目团队将在甲醇汽油项目初期识别可能的技术风险，并采取相应的预防和应对措施。通过建立健全的风险评估机制，甲醇汽油项目能够在实施过程中及时发现并解决潜在的技术问题，保障甲醇汽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甲醇汽油项目中，技术将成为甲醇汽油项目成功的有力支持。这一深度剖析揭示了技术管理在甲醇汽油项目实施中的关键作用，为甲醇汽油项目的技术基础奠定了坚实的基础。</w:t>
      </w:r>
    </w:p>
    <w:p>
      <w:pPr>
        <w:pStyle w:val="Heading2"/>
        <w:ind w:firstLine="560" w:firstLineChars="200"/>
        <w:rPr>
          <w:rFonts w:ascii="仿宋" w:eastAsia="仿宋" w:hAnsi="仿宋" w:cs="仿宋" w:hint="eastAsia"/>
          <w:sz w:val="28"/>
          <w:lang w:eastAsia="zh-CN"/>
        </w:rPr>
      </w:pPr>
      <w:bookmarkStart w:id="14" w:name="_Toc27612"/>
      <w:r>
        <w:rPr>
          <w:rFonts w:ascii="仿宋" w:eastAsia="仿宋" w:hAnsi="仿宋" w:cs="仿宋" w:hint="eastAsia"/>
          <w:sz w:val="28"/>
          <w:lang w:eastAsia="zh-CN"/>
        </w:rPr>
        <w:t>(二)、甲醇汽油项目工艺技术设计方案</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甲醇汽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甲醇汽油项目将严格按照相关行业规范要求进行组织。通过有效控制产品质量，甲醇汽油项目将致力于为顾客提供优质的甲醇汽油项目产品和良好的服务。这体现了甲醇汽油项目对于生产活动合规性和质量标准的高度重视，为甲醇汽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甲醇汽油项目注重生态效益和清洁生产原则。甲醇汽油项目建设将紧密结合地方特色经济发展，与社会经济发展规划和区域环境保护规划方案相协调一致。通过与当地区域自然生态系统的结合，甲醇汽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甲醇汽油项目产品具有多样化的客户需求和个性化的特点。因此，甲醇汽油项目产品规格品种多样，且单批生产数量较小。为满足这一特点，甲醇汽油项目承办单位将建设先进的柔性制造生产线。通过广泛应用柔性制造技术，甲醇汽油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甲醇汽油项目采用的技术具有较高的技术含量和自动化水平，处于国内先进水平。这一技术选用不仅体现了对生产效率、质量和环境友好性的高标准要求，同时为甲醇汽油项目的可持续发展奠定了坚实的基础。</w:t>
      </w:r>
    </w:p>
    <w:p>
      <w:pPr>
        <w:pStyle w:val="Heading2"/>
        <w:ind w:firstLine="560" w:firstLineChars="200"/>
        <w:rPr>
          <w:rFonts w:ascii="仿宋" w:eastAsia="仿宋" w:hAnsi="仿宋" w:cs="仿宋" w:hint="eastAsia"/>
          <w:sz w:val="28"/>
          <w:lang w:eastAsia="zh-CN"/>
        </w:rPr>
      </w:pPr>
      <w:bookmarkStart w:id="15" w:name="_Toc2702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为确保甲醇汽油项目的高效生产和技术实施，我们制定了一套精心设计的设备选型方案，以满足甲醇汽油项目生产、质量和环保的要求。该方案的主要特点如下：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甲醇汽油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针对甲醇汽油项目产品的多样性和小批量生产的特点，我们将建设柔性制造生产线。通过在设备选型中考虑柔性制造技术，可以灵活应对不同产品规格和生产需求，实现生产线的高度灵活性和适应性。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1865"/>
      <w:r>
        <w:rPr>
          <w:rFonts w:ascii="仿宋" w:eastAsia="仿宋" w:hAnsi="仿宋" w:cs="仿宋" w:hint="eastAsia"/>
          <w:sz w:val="28"/>
          <w:lang w:eastAsia="zh-CN"/>
        </w:rPr>
        <w:t>五、甲醇汽油项目可持续发展</w:t>
      </w:r>
      <w:bookmarkEnd w:id="16"/>
    </w:p>
    <w:p>
      <w:pPr>
        <w:pStyle w:val="Heading2"/>
        <w:rPr>
          <w:rFonts w:ascii="仿宋" w:eastAsia="仿宋" w:hAnsi="仿宋" w:cs="仿宋" w:hint="eastAsia"/>
          <w:lang w:eastAsia="zh-CN"/>
        </w:rPr>
      </w:pPr>
      <w:bookmarkStart w:id="17" w:name="_Toc1716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醇汽油项目中，甲醇汽油项目团队着眼于未来，明确了可持续发展的战略方向。制定的具体可持续发展目标包括降低资源使用、采用环保技术、最大化社会效益等。这一步骤不仅有助于甲醇汽油项目在环保和社会责任方面达到最高标准，也为未来提供了明确的指引，确保甲醇汽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可持续实践的融入甲醇汽油项目管理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甲醇汽油项目管理周期。从甲醇汽油项目规划开始，甲醇汽油项目团队就考虑了环境和社会的因素。在执行阶段，甲醇汽油项目团队积极推动绿色技术的应用，优化资源利用。此外，关注员工的社会责任，通过培训和沟通活动提高员工对可持续发展的认知，使他们能够在日常工作中践行可持续实践。这些举措不仅为甲醇汽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784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扎根于甲醇汽油项目的可持续发展理念，我们深信环保与社会责任是甲醇汽油项目成功的关键支柱。在甲醇汽油项目的每一步，我们都致力于通过创新和实践，履行对环境和社会的坚定责任。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醇汽油项目团队通过引入先进的环保技术、建立高效的废物处理系统以及推动能源节约措施，积极履行环保责任。定期的环保监测和评估确保甲醇汽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醇汽油项目不仅致力于自身可持续发展，还注重对社会的回馈。通过支持社区甲醇汽油项目、参与慈善事业、提供培训机会等方式，甲醇汽油项目积极履行社会责任。与当地社区建立积极互动，关注员工的工作与生活平衡，以及员工的身心健康，是甲醇汽油项目在社会责任层面的关键举措。这样的实践不仅增强了甲醇汽油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32168"/>
      <w:r>
        <w:rPr>
          <w:rFonts w:ascii="仿宋" w:eastAsia="仿宋" w:hAnsi="仿宋" w:cs="仿宋" w:hint="eastAsia"/>
          <w:sz w:val="28"/>
          <w:lang w:eastAsia="zh-CN"/>
        </w:rPr>
        <w:t>六、甲醇汽油项目危机管理</w:t>
      </w:r>
      <w:bookmarkEnd w:id="19"/>
    </w:p>
    <w:p>
      <w:pPr>
        <w:pStyle w:val="Heading2"/>
        <w:rPr>
          <w:rFonts w:ascii="仿宋" w:eastAsia="仿宋" w:hAnsi="仿宋" w:cs="仿宋" w:hint="eastAsia"/>
          <w:lang w:eastAsia="zh-CN"/>
        </w:rPr>
      </w:pPr>
      <w:bookmarkStart w:id="20" w:name="_Toc20293"/>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甲醇汽油项目危机管理中，危机预警与识别是确保甲醇汽油项目稳健运行的核心步骤。通过建立全面的监测机制，甲醇汽油项目团队旨在及时发现和理解潜在的风险和危机因素，以便采取及时的预防和应对措施，确保甲醇汽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首先，通过深入的风险评估，甲醇汽油项目团队全面分析了整个甲醇汽油项目和各个阶段可能存在的威胁。这包括准确评估每个潜在风险的发生概率和可能影响的程度，为后续危机预警提供了有力支持。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甲醇汽油项目团队着重于明确定义甲醇汽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甲醇汽油项目进展的持续监控，团队能够及时发现潜在问题并作出迅速反应。甲醇汽油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在这一阶段，团队的专业素养和反应速度将发挥至关重要的作用，以确保潜在危机能够在初期得到有效的处理，最大程度地减轻负面影响。通过危机预警与识别，甲醇汽油项目得以更有序、可控地推进。</w:t>
      </w:r>
    </w:p>
    <w:p>
      <w:pPr>
        <w:pStyle w:val="Heading2"/>
        <w:ind w:firstLine="560" w:firstLineChars="200"/>
        <w:rPr>
          <w:rFonts w:ascii="仿宋" w:eastAsia="仿宋" w:hAnsi="仿宋" w:cs="仿宋" w:hint="eastAsia"/>
          <w:sz w:val="28"/>
          <w:lang w:eastAsia="zh-CN"/>
        </w:rPr>
      </w:pPr>
      <w:bookmarkStart w:id="21" w:name="_Toc459"/>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在危机发生时，甲醇汽油项目团队立即行动，成立了应急小组。该小组的任务是迅速制定并实施紧急应对措施，以最小化潜在损失。以下是采取的主要措施：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暂停甲醇汽油项目进度：为遏制危机蔓延，甲醇汽油项目暂时停止进行，以便全面评估当前状况。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资源重新分配：重新评估甲醇汽油项目资源的分配，确保最大限度地减小损失。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实时沟通：与关键利益相关者建立实时沟通机制，向他们传递甲醇汽油项目危机的实际状况，保障甲醇汽油项目核心利益。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在紧急应对的同时，甲醇汽油项目团队强调了团队协作和有效沟通的重要性。以下是团队协作的关键举措：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信息共享机制：建立了信息共享平台，确保团队成员能够及时获取甲醇汽油项目危机的实时信息。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领导者沟通：甲醇汽油项目领导者通过定期会议和即时沟通工具，指导团队应对危机，保持团队稳定运行。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https://d.book118.com/936002042011010035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甲醇汽油项目规划设计蓝图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C4C08"/>
    <w:rsid w:val="55AC4C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020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2024-01-15T13:28:00Z</dcterms:created>
  <dcterms:modified xsi:type="dcterms:W3CDTF">2024-01-15T13:29:02Z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AEB0EEE2B0514CD0880FEB27E32C4C56_11</vt:lpwstr>
  </property>
  <property fmtid="{D5CDD505-2E9C-101B-9397-08002B2CF9AE}" pid="3" name="KSOProductBuildVer">
    <vt:lpwstr>2052-12.1.0.16120</vt:lpwstr>
  </property>
</Properties>
</file>