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PCB复配化学品项目规划设计方案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3" w:history="1">
        <w:r>
          <w:rPr>
            <w:rFonts w:ascii="仿宋" w:eastAsia="仿宋" w:hAnsi="仿宋" w:cs="仿宋" w:hint="eastAsia"/>
            <w:lang w:eastAsia="zh-CN"/>
          </w:rPr>
          <w:t>前言</w:t>
        </w:r>
        <w:r>
          <w:tab/>
        </w:r>
        <w:r>
          <w:fldChar w:fldCharType="begin"/>
        </w:r>
        <w:r>
          <w:instrText xml:space="preserve"> PAGEREF _Toc5093 \h </w:instrText>
        </w:r>
        <w:r>
          <w:fldChar w:fldCharType="separate"/>
        </w:r>
        <w:r>
          <w:t>3</w:t>
        </w:r>
        <w:r>
          <w:fldChar w:fldCharType="end"/>
        </w:r>
      </w:hyperlink>
    </w:p>
    <w:p>
      <w:pPr>
        <w:pStyle w:val="TOC1"/>
        <w:tabs>
          <w:tab w:val="right" w:leader="dot" w:pos="8306"/>
        </w:tabs>
      </w:pPr>
      <w:hyperlink w:anchor="_Toc14361" w:history="1">
        <w:r>
          <w:rPr>
            <w:rFonts w:ascii="仿宋" w:eastAsia="仿宋" w:hAnsi="仿宋" w:cs="仿宋" w:hint="eastAsia"/>
            <w:lang w:eastAsia="zh-CN"/>
          </w:rPr>
          <w:t>一、产品规划分析</w:t>
        </w:r>
        <w:r>
          <w:tab/>
        </w:r>
        <w:r>
          <w:fldChar w:fldCharType="begin"/>
        </w:r>
        <w:r>
          <w:instrText xml:space="preserve"> PAGEREF _Toc14361 \h </w:instrText>
        </w:r>
        <w:r>
          <w:fldChar w:fldCharType="separate"/>
        </w:r>
        <w:r>
          <w:t>3</w:t>
        </w:r>
        <w:r>
          <w:fldChar w:fldCharType="end"/>
        </w:r>
      </w:hyperlink>
    </w:p>
    <w:p>
      <w:pPr>
        <w:pStyle w:val="TOC2"/>
        <w:tabs>
          <w:tab w:val="right" w:leader="dot" w:pos="8306"/>
        </w:tabs>
      </w:pPr>
      <w:hyperlink w:anchor="_Toc21823" w:history="1">
        <w:r>
          <w:rPr>
            <w:rFonts w:ascii="仿宋" w:eastAsia="仿宋" w:hAnsi="仿宋" w:cs="仿宋" w:hint="eastAsia"/>
            <w:lang w:eastAsia="zh-CN"/>
          </w:rPr>
          <w:t>(一)、产品规划</w:t>
        </w:r>
        <w:r>
          <w:tab/>
        </w:r>
        <w:r>
          <w:fldChar w:fldCharType="begin"/>
        </w:r>
        <w:r>
          <w:instrText xml:space="preserve"> PAGEREF _Toc21823 \h </w:instrText>
        </w:r>
        <w:r>
          <w:fldChar w:fldCharType="separate"/>
        </w:r>
        <w:r>
          <w:t>3</w:t>
        </w:r>
        <w:r>
          <w:fldChar w:fldCharType="end"/>
        </w:r>
      </w:hyperlink>
    </w:p>
    <w:p>
      <w:pPr>
        <w:pStyle w:val="TOC2"/>
        <w:tabs>
          <w:tab w:val="right" w:leader="dot" w:pos="8306"/>
        </w:tabs>
      </w:pPr>
      <w:hyperlink w:anchor="_Toc25403" w:history="1">
        <w:r>
          <w:rPr>
            <w:rFonts w:ascii="仿宋" w:eastAsia="仿宋" w:hAnsi="仿宋" w:cs="仿宋" w:hint="eastAsia"/>
            <w:lang w:eastAsia="zh-CN"/>
          </w:rPr>
          <w:t>(二)、建设规模</w:t>
        </w:r>
        <w:r>
          <w:tab/>
        </w:r>
        <w:r>
          <w:fldChar w:fldCharType="begin"/>
        </w:r>
        <w:r>
          <w:instrText xml:space="preserve"> PAGEREF _Toc25403 \h </w:instrText>
        </w:r>
        <w:r>
          <w:fldChar w:fldCharType="separate"/>
        </w:r>
        <w:r>
          <w:t>4</w:t>
        </w:r>
        <w:r>
          <w:fldChar w:fldCharType="end"/>
        </w:r>
      </w:hyperlink>
    </w:p>
    <w:p>
      <w:pPr>
        <w:pStyle w:val="TOC1"/>
        <w:tabs>
          <w:tab w:val="right" w:leader="dot" w:pos="8306"/>
        </w:tabs>
      </w:pPr>
      <w:hyperlink w:anchor="_Toc16622" w:history="1">
        <w:r>
          <w:rPr>
            <w:rFonts w:ascii="仿宋" w:eastAsia="仿宋" w:hAnsi="仿宋" w:cs="仿宋" w:hint="eastAsia"/>
            <w:lang w:eastAsia="zh-CN"/>
          </w:rPr>
          <w:t>二、PCB复配化学品项目选址可行性分析</w:t>
        </w:r>
        <w:r>
          <w:tab/>
        </w:r>
        <w:r>
          <w:fldChar w:fldCharType="begin"/>
        </w:r>
        <w:r>
          <w:instrText xml:space="preserve"> PAGEREF _Toc16622 \h </w:instrText>
        </w:r>
        <w:r>
          <w:fldChar w:fldCharType="separate"/>
        </w:r>
        <w:r>
          <w:t>5</w:t>
        </w:r>
        <w:r>
          <w:fldChar w:fldCharType="end"/>
        </w:r>
      </w:hyperlink>
    </w:p>
    <w:p>
      <w:pPr>
        <w:pStyle w:val="TOC2"/>
        <w:tabs>
          <w:tab w:val="right" w:leader="dot" w:pos="8306"/>
        </w:tabs>
      </w:pPr>
      <w:hyperlink w:anchor="_Toc10508" w:history="1">
        <w:r>
          <w:rPr>
            <w:rFonts w:ascii="仿宋" w:eastAsia="仿宋" w:hAnsi="仿宋" w:cs="仿宋" w:hint="eastAsia"/>
            <w:lang w:eastAsia="zh-CN"/>
          </w:rPr>
          <w:t>(一)、PCB复配化学品项目选址</w:t>
        </w:r>
        <w:r>
          <w:tab/>
        </w:r>
        <w:r>
          <w:fldChar w:fldCharType="begin"/>
        </w:r>
        <w:r>
          <w:instrText xml:space="preserve"> PAGEREF _Toc10508 \h </w:instrText>
        </w:r>
        <w:r>
          <w:fldChar w:fldCharType="separate"/>
        </w:r>
        <w:r>
          <w:t>5</w:t>
        </w:r>
        <w:r>
          <w:fldChar w:fldCharType="end"/>
        </w:r>
      </w:hyperlink>
    </w:p>
    <w:p>
      <w:pPr>
        <w:pStyle w:val="TOC2"/>
        <w:tabs>
          <w:tab w:val="right" w:leader="dot" w:pos="8306"/>
        </w:tabs>
      </w:pPr>
      <w:hyperlink w:anchor="_Toc25727" w:history="1">
        <w:r>
          <w:rPr>
            <w:rFonts w:ascii="仿宋" w:eastAsia="仿宋" w:hAnsi="仿宋" w:cs="仿宋" w:hint="eastAsia"/>
            <w:lang w:eastAsia="zh-CN"/>
          </w:rPr>
          <w:t>(二)、用地控制指标</w:t>
        </w:r>
        <w:r>
          <w:tab/>
        </w:r>
        <w:r>
          <w:fldChar w:fldCharType="begin"/>
        </w:r>
        <w:r>
          <w:instrText xml:space="preserve"> PAGEREF _Toc25727 \h </w:instrText>
        </w:r>
        <w:r>
          <w:fldChar w:fldCharType="separate"/>
        </w:r>
        <w:r>
          <w:t>5</w:t>
        </w:r>
        <w:r>
          <w:fldChar w:fldCharType="end"/>
        </w:r>
      </w:hyperlink>
    </w:p>
    <w:p>
      <w:pPr>
        <w:pStyle w:val="TOC2"/>
        <w:tabs>
          <w:tab w:val="right" w:leader="dot" w:pos="8306"/>
        </w:tabs>
      </w:pPr>
      <w:hyperlink w:anchor="_Toc12406" w:history="1">
        <w:r>
          <w:rPr>
            <w:rFonts w:ascii="仿宋" w:eastAsia="仿宋" w:hAnsi="仿宋" w:cs="仿宋" w:hint="eastAsia"/>
            <w:lang w:eastAsia="zh-CN"/>
          </w:rPr>
          <w:t>(三)、节约用地措施</w:t>
        </w:r>
        <w:r>
          <w:tab/>
        </w:r>
        <w:r>
          <w:fldChar w:fldCharType="begin"/>
        </w:r>
        <w:r>
          <w:instrText xml:space="preserve"> PAGEREF _Toc12406 \h </w:instrText>
        </w:r>
        <w:r>
          <w:fldChar w:fldCharType="separate"/>
        </w:r>
        <w:r>
          <w:t>7</w:t>
        </w:r>
        <w:r>
          <w:fldChar w:fldCharType="end"/>
        </w:r>
      </w:hyperlink>
    </w:p>
    <w:p>
      <w:pPr>
        <w:pStyle w:val="TOC2"/>
        <w:tabs>
          <w:tab w:val="right" w:leader="dot" w:pos="8306"/>
        </w:tabs>
      </w:pPr>
      <w:hyperlink w:anchor="_Toc1169" w:history="1">
        <w:r>
          <w:rPr>
            <w:rFonts w:ascii="仿宋" w:eastAsia="仿宋" w:hAnsi="仿宋" w:cs="仿宋" w:hint="eastAsia"/>
            <w:lang w:eastAsia="zh-CN"/>
          </w:rPr>
          <w:t>(四)、总图布置方案</w:t>
        </w:r>
        <w:r>
          <w:tab/>
        </w:r>
        <w:r>
          <w:fldChar w:fldCharType="begin"/>
        </w:r>
        <w:r>
          <w:instrText xml:space="preserve"> PAGEREF _Toc1169 \h </w:instrText>
        </w:r>
        <w:r>
          <w:fldChar w:fldCharType="separate"/>
        </w:r>
        <w:r>
          <w:t>8</w:t>
        </w:r>
        <w:r>
          <w:fldChar w:fldCharType="end"/>
        </w:r>
      </w:hyperlink>
    </w:p>
    <w:p>
      <w:pPr>
        <w:pStyle w:val="TOC2"/>
        <w:tabs>
          <w:tab w:val="right" w:leader="dot" w:pos="8306"/>
        </w:tabs>
      </w:pPr>
      <w:hyperlink w:anchor="_Toc1904" w:history="1">
        <w:r>
          <w:rPr>
            <w:rFonts w:ascii="仿宋" w:eastAsia="仿宋" w:hAnsi="仿宋" w:cs="仿宋" w:hint="eastAsia"/>
            <w:lang w:eastAsia="zh-CN"/>
          </w:rPr>
          <w:t>(五)、选址综合评价</w:t>
        </w:r>
        <w:r>
          <w:tab/>
        </w:r>
        <w:r>
          <w:fldChar w:fldCharType="begin"/>
        </w:r>
        <w:r>
          <w:instrText xml:space="preserve"> PAGEREF _Toc1904 \h </w:instrText>
        </w:r>
        <w:r>
          <w:fldChar w:fldCharType="separate"/>
        </w:r>
        <w:r>
          <w:t>9</w:t>
        </w:r>
        <w:r>
          <w:fldChar w:fldCharType="end"/>
        </w:r>
      </w:hyperlink>
    </w:p>
    <w:p>
      <w:pPr>
        <w:pStyle w:val="TOC1"/>
        <w:tabs>
          <w:tab w:val="right" w:leader="dot" w:pos="8306"/>
        </w:tabs>
      </w:pPr>
      <w:hyperlink w:anchor="_Toc19379" w:history="1">
        <w:r>
          <w:rPr>
            <w:rFonts w:ascii="仿宋" w:eastAsia="仿宋" w:hAnsi="仿宋" w:cs="仿宋" w:hint="eastAsia"/>
            <w:lang w:eastAsia="zh-CN"/>
          </w:rPr>
          <w:t>三、PCB复配化学品项目文档管理</w:t>
        </w:r>
        <w:r>
          <w:tab/>
        </w:r>
        <w:r>
          <w:fldChar w:fldCharType="begin"/>
        </w:r>
        <w:r>
          <w:instrText xml:space="preserve"> PAGEREF _Toc19379 \h </w:instrText>
        </w:r>
        <w:r>
          <w:fldChar w:fldCharType="separate"/>
        </w:r>
        <w:r>
          <w:t>10</w:t>
        </w:r>
        <w:r>
          <w:fldChar w:fldCharType="end"/>
        </w:r>
      </w:hyperlink>
    </w:p>
    <w:p>
      <w:pPr>
        <w:pStyle w:val="TOC2"/>
        <w:tabs>
          <w:tab w:val="right" w:leader="dot" w:pos="8306"/>
        </w:tabs>
      </w:pPr>
      <w:hyperlink w:anchor="_Toc30968" w:history="1">
        <w:r>
          <w:rPr>
            <w:rFonts w:ascii="仿宋" w:eastAsia="仿宋" w:hAnsi="仿宋" w:cs="仿宋" w:hint="eastAsia"/>
            <w:lang w:eastAsia="zh-CN"/>
          </w:rPr>
          <w:t>(一)、文档编制与审查</w:t>
        </w:r>
        <w:r>
          <w:tab/>
        </w:r>
        <w:r>
          <w:fldChar w:fldCharType="begin"/>
        </w:r>
        <w:r>
          <w:instrText xml:space="preserve"> PAGEREF _Toc30968 \h </w:instrText>
        </w:r>
        <w:r>
          <w:fldChar w:fldCharType="separate"/>
        </w:r>
        <w:r>
          <w:t>10</w:t>
        </w:r>
        <w:r>
          <w:fldChar w:fldCharType="end"/>
        </w:r>
      </w:hyperlink>
    </w:p>
    <w:p>
      <w:pPr>
        <w:pStyle w:val="TOC2"/>
        <w:tabs>
          <w:tab w:val="right" w:leader="dot" w:pos="8306"/>
        </w:tabs>
      </w:pPr>
      <w:hyperlink w:anchor="_Toc8430" w:history="1">
        <w:r>
          <w:rPr>
            <w:rFonts w:ascii="仿宋" w:eastAsia="仿宋" w:hAnsi="仿宋" w:cs="仿宋" w:hint="eastAsia"/>
            <w:lang w:eastAsia="zh-CN"/>
          </w:rPr>
          <w:t>(二)、文档发布与分发</w:t>
        </w:r>
        <w:r>
          <w:tab/>
        </w:r>
        <w:r>
          <w:fldChar w:fldCharType="begin"/>
        </w:r>
        <w:r>
          <w:instrText xml:space="preserve"> PAGEREF _Toc8430 \h </w:instrText>
        </w:r>
        <w:r>
          <w:fldChar w:fldCharType="separate"/>
        </w:r>
        <w:r>
          <w:t>12</w:t>
        </w:r>
        <w:r>
          <w:fldChar w:fldCharType="end"/>
        </w:r>
      </w:hyperlink>
    </w:p>
    <w:p>
      <w:pPr>
        <w:pStyle w:val="TOC2"/>
        <w:tabs>
          <w:tab w:val="right" w:leader="dot" w:pos="8306"/>
        </w:tabs>
      </w:pPr>
      <w:hyperlink w:anchor="_Toc32753" w:history="1">
        <w:r>
          <w:rPr>
            <w:rFonts w:ascii="仿宋" w:eastAsia="仿宋" w:hAnsi="仿宋" w:cs="仿宋" w:hint="eastAsia"/>
            <w:lang w:eastAsia="zh-CN"/>
          </w:rPr>
          <w:t>(三)、文档存档与归档</w:t>
        </w:r>
        <w:r>
          <w:tab/>
        </w:r>
        <w:r>
          <w:fldChar w:fldCharType="begin"/>
        </w:r>
        <w:r>
          <w:instrText xml:space="preserve"> PAGEREF _Toc32753 \h </w:instrText>
        </w:r>
        <w:r>
          <w:fldChar w:fldCharType="separate"/>
        </w:r>
        <w:r>
          <w:t>13</w:t>
        </w:r>
        <w:r>
          <w:fldChar w:fldCharType="end"/>
        </w:r>
      </w:hyperlink>
    </w:p>
    <w:p>
      <w:pPr>
        <w:pStyle w:val="TOC1"/>
        <w:tabs>
          <w:tab w:val="right" w:leader="dot" w:pos="8306"/>
        </w:tabs>
      </w:pPr>
      <w:hyperlink w:anchor="_Toc27562" w:history="1">
        <w:r>
          <w:rPr>
            <w:rFonts w:ascii="仿宋" w:eastAsia="仿宋" w:hAnsi="仿宋" w:cs="仿宋" w:hint="eastAsia"/>
            <w:lang w:eastAsia="zh-CN"/>
          </w:rPr>
          <w:t>四、PCB复配化学品项目绩效评估</w:t>
        </w:r>
        <w:r>
          <w:tab/>
        </w:r>
        <w:r>
          <w:fldChar w:fldCharType="begin"/>
        </w:r>
        <w:r>
          <w:instrText xml:space="preserve"> PAGEREF _Toc27562 \h </w:instrText>
        </w:r>
        <w:r>
          <w:fldChar w:fldCharType="separate"/>
        </w:r>
        <w:r>
          <w:t>14</w:t>
        </w:r>
        <w:r>
          <w:fldChar w:fldCharType="end"/>
        </w:r>
      </w:hyperlink>
    </w:p>
    <w:p>
      <w:pPr>
        <w:pStyle w:val="TOC2"/>
        <w:tabs>
          <w:tab w:val="right" w:leader="dot" w:pos="8306"/>
        </w:tabs>
      </w:pPr>
      <w:hyperlink w:anchor="_Toc9704" w:history="1">
        <w:r>
          <w:rPr>
            <w:rFonts w:ascii="仿宋" w:eastAsia="仿宋" w:hAnsi="仿宋" w:cs="仿宋" w:hint="eastAsia"/>
            <w:lang w:eastAsia="zh-CN"/>
          </w:rPr>
          <w:t>(一)、绩效评估指标</w:t>
        </w:r>
        <w:r>
          <w:tab/>
        </w:r>
        <w:r>
          <w:fldChar w:fldCharType="begin"/>
        </w:r>
        <w:r>
          <w:instrText xml:space="preserve"> PAGEREF _Toc9704 \h </w:instrText>
        </w:r>
        <w:r>
          <w:fldChar w:fldCharType="separate"/>
        </w:r>
        <w:r>
          <w:t>14</w:t>
        </w:r>
        <w:r>
          <w:fldChar w:fldCharType="end"/>
        </w:r>
      </w:hyperlink>
    </w:p>
    <w:p>
      <w:pPr>
        <w:pStyle w:val="TOC2"/>
        <w:tabs>
          <w:tab w:val="right" w:leader="dot" w:pos="8306"/>
        </w:tabs>
      </w:pPr>
      <w:hyperlink w:anchor="_Toc30688" w:history="1">
        <w:r>
          <w:rPr>
            <w:rFonts w:ascii="仿宋" w:eastAsia="仿宋" w:hAnsi="仿宋" w:cs="仿宋" w:hint="eastAsia"/>
            <w:lang w:eastAsia="zh-CN"/>
          </w:rPr>
          <w:t>(二)、绩效评估方法</w:t>
        </w:r>
        <w:r>
          <w:tab/>
        </w:r>
        <w:r>
          <w:fldChar w:fldCharType="begin"/>
        </w:r>
        <w:r>
          <w:instrText xml:space="preserve"> PAGEREF _Toc30688 \h </w:instrText>
        </w:r>
        <w:r>
          <w:fldChar w:fldCharType="separate"/>
        </w:r>
        <w:r>
          <w:t>15</w:t>
        </w:r>
        <w:r>
          <w:fldChar w:fldCharType="end"/>
        </w:r>
      </w:hyperlink>
    </w:p>
    <w:p>
      <w:pPr>
        <w:pStyle w:val="TOC2"/>
        <w:tabs>
          <w:tab w:val="right" w:leader="dot" w:pos="8306"/>
        </w:tabs>
      </w:pPr>
      <w:hyperlink w:anchor="_Toc21774" w:history="1">
        <w:r>
          <w:rPr>
            <w:rFonts w:ascii="仿宋" w:eastAsia="仿宋" w:hAnsi="仿宋" w:cs="仿宋" w:hint="eastAsia"/>
            <w:lang w:eastAsia="zh-CN"/>
          </w:rPr>
          <w:t>(三)、绩效评估周期</w:t>
        </w:r>
        <w:r>
          <w:tab/>
        </w:r>
        <w:r>
          <w:fldChar w:fldCharType="begin"/>
        </w:r>
        <w:r>
          <w:instrText xml:space="preserve"> PAGEREF _Toc21774 \h </w:instrText>
        </w:r>
        <w:r>
          <w:fldChar w:fldCharType="separate"/>
        </w:r>
        <w:r>
          <w:t>16</w:t>
        </w:r>
        <w:r>
          <w:fldChar w:fldCharType="end"/>
        </w:r>
      </w:hyperlink>
    </w:p>
    <w:p>
      <w:pPr>
        <w:pStyle w:val="TOC1"/>
        <w:tabs>
          <w:tab w:val="right" w:leader="dot" w:pos="8306"/>
        </w:tabs>
      </w:pPr>
      <w:hyperlink w:anchor="_Toc1203" w:history="1">
        <w:r>
          <w:rPr>
            <w:rFonts w:ascii="仿宋" w:eastAsia="仿宋" w:hAnsi="仿宋" w:cs="仿宋" w:hint="eastAsia"/>
            <w:lang w:eastAsia="zh-CN"/>
          </w:rPr>
          <w:t>五、PCB复配化学品项目建设单位说明</w:t>
        </w:r>
        <w:r>
          <w:tab/>
        </w:r>
        <w:r>
          <w:fldChar w:fldCharType="begin"/>
        </w:r>
        <w:r>
          <w:instrText xml:space="preserve"> PAGEREF _Toc1203 \h </w:instrText>
        </w:r>
        <w:r>
          <w:fldChar w:fldCharType="separate"/>
        </w:r>
        <w:r>
          <w:t>17</w:t>
        </w:r>
        <w:r>
          <w:fldChar w:fldCharType="end"/>
        </w:r>
      </w:hyperlink>
    </w:p>
    <w:p>
      <w:pPr>
        <w:pStyle w:val="TOC2"/>
        <w:tabs>
          <w:tab w:val="right" w:leader="dot" w:pos="8306"/>
        </w:tabs>
      </w:pPr>
      <w:hyperlink w:anchor="_Toc7909" w:history="1">
        <w:r>
          <w:rPr>
            <w:rFonts w:ascii="仿宋" w:eastAsia="仿宋" w:hAnsi="仿宋" w:cs="仿宋" w:hint="eastAsia"/>
            <w:lang w:eastAsia="zh-CN"/>
          </w:rPr>
          <w:t>(一)、PCB复配化学品项目承办单位基本情况</w:t>
        </w:r>
        <w:r>
          <w:tab/>
        </w:r>
        <w:r>
          <w:fldChar w:fldCharType="begin"/>
        </w:r>
        <w:r>
          <w:instrText xml:space="preserve"> PAGEREF _Toc7909 \h </w:instrText>
        </w:r>
        <w:r>
          <w:fldChar w:fldCharType="separate"/>
        </w:r>
        <w:r>
          <w:t>17</w:t>
        </w:r>
        <w:r>
          <w:fldChar w:fldCharType="end"/>
        </w:r>
      </w:hyperlink>
    </w:p>
    <w:p>
      <w:pPr>
        <w:pStyle w:val="TOC2"/>
        <w:tabs>
          <w:tab w:val="right" w:leader="dot" w:pos="8306"/>
        </w:tabs>
      </w:pPr>
      <w:hyperlink w:anchor="_Toc6368" w:history="1">
        <w:r>
          <w:rPr>
            <w:rFonts w:ascii="仿宋" w:eastAsia="仿宋" w:hAnsi="仿宋" w:cs="仿宋" w:hint="eastAsia"/>
            <w:lang w:eastAsia="zh-CN"/>
          </w:rPr>
          <w:t>(二)、公司经济效益分析</w:t>
        </w:r>
        <w:r>
          <w:tab/>
        </w:r>
        <w:r>
          <w:fldChar w:fldCharType="begin"/>
        </w:r>
        <w:r>
          <w:instrText xml:space="preserve"> PAGEREF _Toc6368 \h </w:instrText>
        </w:r>
        <w:r>
          <w:fldChar w:fldCharType="separate"/>
        </w:r>
        <w:r>
          <w:t>18</w:t>
        </w:r>
        <w:r>
          <w:fldChar w:fldCharType="end"/>
        </w:r>
      </w:hyperlink>
    </w:p>
    <w:p>
      <w:pPr>
        <w:pStyle w:val="TOC1"/>
        <w:tabs>
          <w:tab w:val="right" w:leader="dot" w:pos="8306"/>
        </w:tabs>
      </w:pPr>
      <w:hyperlink w:anchor="_Toc17776" w:history="1">
        <w:r>
          <w:rPr>
            <w:rFonts w:ascii="仿宋" w:eastAsia="仿宋" w:hAnsi="仿宋" w:cs="仿宋" w:hint="eastAsia"/>
            <w:lang w:eastAsia="zh-CN"/>
          </w:rPr>
          <w:t>六、市场分析、调研</w:t>
        </w:r>
        <w:r>
          <w:tab/>
        </w:r>
        <w:r>
          <w:fldChar w:fldCharType="begin"/>
        </w:r>
        <w:r>
          <w:instrText xml:space="preserve"> PAGEREF _Toc17776 \h </w:instrText>
        </w:r>
        <w:r>
          <w:fldChar w:fldCharType="separate"/>
        </w:r>
        <w:r>
          <w:t>19</w:t>
        </w:r>
        <w:r>
          <w:fldChar w:fldCharType="end"/>
        </w:r>
      </w:hyperlink>
    </w:p>
    <w:p>
      <w:pPr>
        <w:pStyle w:val="TOC2"/>
        <w:tabs>
          <w:tab w:val="right" w:leader="dot" w:pos="8306"/>
        </w:tabs>
      </w:pPr>
      <w:hyperlink w:anchor="_Toc21416" w:history="1">
        <w:r>
          <w:rPr>
            <w:rFonts w:ascii="仿宋" w:eastAsia="仿宋" w:hAnsi="仿宋" w:cs="仿宋" w:hint="eastAsia"/>
            <w:lang w:eastAsia="zh-CN"/>
          </w:rPr>
          <w:t>(一)、PCB复配化学品行业分析</w:t>
        </w:r>
        <w:r>
          <w:tab/>
        </w:r>
        <w:r>
          <w:fldChar w:fldCharType="begin"/>
        </w:r>
        <w:r>
          <w:instrText xml:space="preserve"> PAGEREF _Toc21416 \h </w:instrText>
        </w:r>
        <w:r>
          <w:fldChar w:fldCharType="separate"/>
        </w:r>
        <w:r>
          <w:t>19</w:t>
        </w:r>
        <w:r>
          <w:fldChar w:fldCharType="end"/>
        </w:r>
      </w:hyperlink>
    </w:p>
    <w:p>
      <w:pPr>
        <w:pStyle w:val="TOC2"/>
        <w:tabs>
          <w:tab w:val="right" w:leader="dot" w:pos="8306"/>
        </w:tabs>
      </w:pPr>
      <w:hyperlink w:anchor="_Toc756" w:history="1">
        <w:r>
          <w:rPr>
            <w:rFonts w:ascii="仿宋" w:eastAsia="仿宋" w:hAnsi="仿宋" w:cs="仿宋" w:hint="eastAsia"/>
            <w:lang w:eastAsia="zh-CN"/>
          </w:rPr>
          <w:t>(二)、PCB复配化学品市场分析预测</w:t>
        </w:r>
        <w:r>
          <w:tab/>
        </w:r>
        <w:r>
          <w:fldChar w:fldCharType="begin"/>
        </w:r>
        <w:r>
          <w:instrText xml:space="preserve"> PAGEREF _Toc756 \h </w:instrText>
        </w:r>
        <w:r>
          <w:fldChar w:fldCharType="separate"/>
        </w:r>
        <w:r>
          <w:t>19</w:t>
        </w:r>
        <w:r>
          <w:fldChar w:fldCharType="end"/>
        </w:r>
      </w:hyperlink>
    </w:p>
    <w:p>
      <w:pPr>
        <w:pStyle w:val="TOC1"/>
        <w:tabs>
          <w:tab w:val="right" w:leader="dot" w:pos="8306"/>
        </w:tabs>
      </w:pPr>
      <w:hyperlink w:anchor="_Toc26150" w:history="1">
        <w:r>
          <w:rPr>
            <w:rFonts w:ascii="仿宋" w:eastAsia="仿宋" w:hAnsi="仿宋" w:cs="仿宋" w:hint="eastAsia"/>
            <w:lang w:eastAsia="zh-CN"/>
          </w:rPr>
          <w:t>七、PCB复配化学品项目创新与研发</w:t>
        </w:r>
        <w:r>
          <w:tab/>
        </w:r>
        <w:r>
          <w:fldChar w:fldCharType="begin"/>
        </w:r>
        <w:r>
          <w:instrText xml:space="preserve"> PAGEREF _Toc26150 \h </w:instrText>
        </w:r>
        <w:r>
          <w:fldChar w:fldCharType="separate"/>
        </w:r>
        <w:r>
          <w:t>20</w:t>
        </w:r>
        <w:r>
          <w:fldChar w:fldCharType="end"/>
        </w:r>
      </w:hyperlink>
    </w:p>
    <w:p>
      <w:pPr>
        <w:pStyle w:val="TOC2"/>
        <w:tabs>
          <w:tab w:val="right" w:leader="dot" w:pos="8306"/>
        </w:tabs>
      </w:pPr>
      <w:hyperlink w:anchor="_Toc11387" w:history="1">
        <w:r>
          <w:rPr>
            <w:rFonts w:ascii="仿宋" w:eastAsia="仿宋" w:hAnsi="仿宋" w:cs="仿宋" w:hint="eastAsia"/>
            <w:lang w:eastAsia="zh-CN"/>
          </w:rPr>
          <w:t>(一)、创新策略与方向</w:t>
        </w:r>
        <w:r>
          <w:tab/>
        </w:r>
        <w:r>
          <w:fldChar w:fldCharType="begin"/>
        </w:r>
        <w:r>
          <w:instrText xml:space="preserve"> PAGEREF _Toc11387 \h </w:instrText>
        </w:r>
        <w:r>
          <w:fldChar w:fldCharType="separate"/>
        </w:r>
        <w:r>
          <w:t>20</w:t>
        </w:r>
        <w:r>
          <w:fldChar w:fldCharType="end"/>
        </w:r>
      </w:hyperlink>
    </w:p>
    <w:p>
      <w:pPr>
        <w:pStyle w:val="TOC2"/>
        <w:tabs>
          <w:tab w:val="right" w:leader="dot" w:pos="8306"/>
        </w:tabs>
      </w:pPr>
      <w:hyperlink w:anchor="_Toc43" w:history="1">
        <w:r>
          <w:rPr>
            <w:rFonts w:ascii="仿宋" w:eastAsia="仿宋" w:hAnsi="仿宋" w:cs="仿宋" w:hint="eastAsia"/>
            <w:lang w:eastAsia="zh-CN"/>
          </w:rPr>
          <w:t>(二)、研发规划与投入</w:t>
        </w:r>
        <w:r>
          <w:tab/>
        </w:r>
        <w:r>
          <w:fldChar w:fldCharType="begin"/>
        </w:r>
        <w:r>
          <w:instrText xml:space="preserve"> PAGEREF _Toc43 \h </w:instrText>
        </w:r>
        <w:r>
          <w:fldChar w:fldCharType="separate"/>
        </w:r>
        <w:r>
          <w:t>22</w:t>
        </w:r>
        <w:r>
          <w:fldChar w:fldCharType="end"/>
        </w:r>
      </w:hyperlink>
    </w:p>
    <w:p>
      <w:pPr>
        <w:pStyle w:val="TOC1"/>
        <w:tabs>
          <w:tab w:val="right" w:leader="dot" w:pos="8306"/>
        </w:tabs>
      </w:pPr>
      <w:hyperlink w:anchor="_Toc28093" w:history="1">
        <w:r>
          <w:rPr>
            <w:rFonts w:ascii="仿宋" w:eastAsia="仿宋" w:hAnsi="仿宋" w:cs="仿宋" w:hint="eastAsia"/>
            <w:lang w:eastAsia="zh-CN"/>
          </w:rPr>
          <w:t>八、PCB复配化学品项目财务管理</w:t>
        </w:r>
        <w:r>
          <w:tab/>
        </w:r>
        <w:r>
          <w:fldChar w:fldCharType="begin"/>
        </w:r>
        <w:r>
          <w:instrText xml:space="preserve"> PAGEREF _Toc28093 \h </w:instrText>
        </w:r>
        <w:r>
          <w:fldChar w:fldCharType="separate"/>
        </w:r>
        <w:r>
          <w:t>23</w:t>
        </w:r>
        <w:r>
          <w:fldChar w:fldCharType="end"/>
        </w:r>
      </w:hyperlink>
    </w:p>
    <w:p>
      <w:pPr>
        <w:pStyle w:val="TOC2"/>
        <w:tabs>
          <w:tab w:val="right" w:leader="dot" w:pos="8306"/>
        </w:tabs>
      </w:pPr>
      <w:hyperlink w:anchor="_Toc5394" w:history="1">
        <w:r>
          <w:rPr>
            <w:rFonts w:ascii="仿宋" w:eastAsia="仿宋" w:hAnsi="仿宋" w:cs="仿宋" w:hint="eastAsia"/>
            <w:lang w:eastAsia="zh-CN"/>
          </w:rPr>
          <w:t>(一)、资金需求大</w:t>
        </w:r>
        <w:r>
          <w:tab/>
        </w:r>
        <w:r>
          <w:fldChar w:fldCharType="begin"/>
        </w:r>
        <w:r>
          <w:instrText xml:space="preserve"> PAGEREF _Toc5394 \h </w:instrText>
        </w:r>
        <w:r>
          <w:fldChar w:fldCharType="separate"/>
        </w:r>
        <w:r>
          <w:t>23</w:t>
        </w:r>
        <w:r>
          <w:fldChar w:fldCharType="end"/>
        </w:r>
      </w:hyperlink>
    </w:p>
    <w:p>
      <w:pPr>
        <w:pStyle w:val="TOC2"/>
        <w:tabs>
          <w:tab w:val="right" w:leader="dot" w:pos="8306"/>
        </w:tabs>
      </w:pPr>
      <w:hyperlink w:anchor="_Toc4388" w:history="1">
        <w:r>
          <w:rPr>
            <w:rFonts w:ascii="仿宋" w:eastAsia="仿宋" w:hAnsi="仿宋" w:cs="仿宋" w:hint="eastAsia"/>
            <w:lang w:eastAsia="zh-CN"/>
          </w:rPr>
          <w:t>(二)、研发周期长</w:t>
        </w:r>
        <w:r>
          <w:tab/>
        </w:r>
        <w:r>
          <w:fldChar w:fldCharType="begin"/>
        </w:r>
        <w:r>
          <w:instrText xml:space="preserve"> PAGEREF _Toc4388 \h </w:instrText>
        </w:r>
        <w:r>
          <w:fldChar w:fldCharType="separate"/>
        </w:r>
        <w:r>
          <w:t>25</w:t>
        </w:r>
        <w:r>
          <w:fldChar w:fldCharType="end"/>
        </w:r>
      </w:hyperlink>
    </w:p>
    <w:p>
      <w:pPr>
        <w:pStyle w:val="TOC2"/>
        <w:tabs>
          <w:tab w:val="right" w:leader="dot" w:pos="8306"/>
        </w:tabs>
      </w:pPr>
      <w:hyperlink w:anchor="_Toc16432" w:history="1">
        <w:r>
          <w:rPr>
            <w:rFonts w:ascii="仿宋" w:eastAsia="仿宋" w:hAnsi="仿宋" w:cs="仿宋" w:hint="eastAsia"/>
            <w:lang w:eastAsia="zh-CN"/>
          </w:rPr>
          <w:t>(三)、市场风险大</w:t>
        </w:r>
        <w:r>
          <w:tab/>
        </w:r>
        <w:r>
          <w:fldChar w:fldCharType="begin"/>
        </w:r>
        <w:r>
          <w:instrText xml:space="preserve"> PAGEREF _Toc16432 \h </w:instrText>
        </w:r>
        <w:r>
          <w:fldChar w:fldCharType="separate"/>
        </w:r>
        <w:r>
          <w:t>26</w:t>
        </w:r>
        <w:r>
          <w:fldChar w:fldCharType="end"/>
        </w:r>
      </w:hyperlink>
    </w:p>
    <w:p>
      <w:pPr>
        <w:pStyle w:val="TOC2"/>
        <w:tabs>
          <w:tab w:val="right" w:leader="dot" w:pos="8306"/>
        </w:tabs>
      </w:pPr>
      <w:hyperlink w:anchor="_Toc7416" w:history="1">
        <w:r>
          <w:rPr>
            <w:rFonts w:ascii="仿宋" w:eastAsia="仿宋" w:hAnsi="仿宋" w:cs="仿宋" w:hint="eastAsia"/>
            <w:lang w:eastAsia="zh-CN"/>
          </w:rPr>
          <w:t>(四)、利润率高</w:t>
        </w:r>
        <w:r>
          <w:tab/>
        </w:r>
        <w:r>
          <w:fldChar w:fldCharType="begin"/>
        </w:r>
        <w:r>
          <w:instrText xml:space="preserve"> PAGEREF _Toc7416 \h </w:instrText>
        </w:r>
        <w:r>
          <w:fldChar w:fldCharType="separate"/>
        </w:r>
        <w:r>
          <w:t>29</w:t>
        </w:r>
        <w:r>
          <w:fldChar w:fldCharType="end"/>
        </w:r>
      </w:hyperlink>
    </w:p>
    <w:p>
      <w:pPr>
        <w:pStyle w:val="TOC1"/>
        <w:tabs>
          <w:tab w:val="right" w:leader="dot" w:pos="8306"/>
        </w:tabs>
      </w:pPr>
      <w:hyperlink w:anchor="_Toc3531" w:history="1">
        <w:r>
          <w:rPr>
            <w:rFonts w:ascii="仿宋" w:eastAsia="仿宋" w:hAnsi="仿宋" w:cs="仿宋" w:hint="eastAsia"/>
            <w:lang w:eastAsia="zh-CN"/>
          </w:rPr>
          <w:t>九、PCB复配化学品项目人力资源管理</w:t>
        </w:r>
        <w:r>
          <w:tab/>
        </w:r>
        <w:r>
          <w:fldChar w:fldCharType="begin"/>
        </w:r>
        <w:r>
          <w:instrText xml:space="preserve"> PAGEREF _Toc3531 \h </w:instrText>
        </w:r>
        <w:r>
          <w:fldChar w:fldCharType="separate"/>
        </w:r>
        <w:r>
          <w:t>31</w:t>
        </w:r>
        <w:r>
          <w:fldChar w:fldCharType="end"/>
        </w:r>
      </w:hyperlink>
    </w:p>
    <w:p>
      <w:pPr>
        <w:pStyle w:val="TOC2"/>
        <w:tabs>
          <w:tab w:val="right" w:leader="dot" w:pos="8306"/>
        </w:tabs>
      </w:pPr>
      <w:hyperlink w:anchor="_Toc5890" w:history="1">
        <w:r>
          <w:rPr>
            <w:rFonts w:ascii="仿宋" w:eastAsia="仿宋" w:hAnsi="仿宋" w:cs="仿宋" w:hint="eastAsia"/>
            <w:lang w:eastAsia="zh-CN"/>
          </w:rPr>
          <w:t>(一)、建立健全的预算管理制度</w:t>
        </w:r>
        <w:r>
          <w:tab/>
        </w:r>
        <w:r>
          <w:fldChar w:fldCharType="begin"/>
        </w:r>
        <w:r>
          <w:instrText xml:space="preserve"> PAGEREF _Toc5890 \h </w:instrText>
        </w:r>
        <w:r>
          <w:fldChar w:fldCharType="separate"/>
        </w:r>
        <w:r>
          <w:t>31</w:t>
        </w:r>
        <w:r>
          <w:fldChar w:fldCharType="end"/>
        </w:r>
      </w:hyperlink>
    </w:p>
    <w:p>
      <w:pPr>
        <w:pStyle w:val="TOC2"/>
        <w:tabs>
          <w:tab w:val="right" w:leader="dot" w:pos="8306"/>
        </w:tabs>
      </w:pPr>
      <w:hyperlink w:anchor="_Toc21692" w:history="1">
        <w:r>
          <w:rPr>
            <w:rFonts w:ascii="仿宋" w:eastAsia="仿宋" w:hAnsi="仿宋" w:cs="仿宋" w:hint="eastAsia"/>
            <w:lang w:eastAsia="zh-CN"/>
          </w:rPr>
          <w:t>(二)、加强资金流动监控</w:t>
        </w:r>
        <w:r>
          <w:tab/>
        </w:r>
        <w:r>
          <w:fldChar w:fldCharType="begin"/>
        </w:r>
        <w:r>
          <w:instrText xml:space="preserve"> PAGEREF _Toc21692 \h </w:instrText>
        </w:r>
        <w:r>
          <w:fldChar w:fldCharType="separate"/>
        </w:r>
        <w:r>
          <w:t>33</w:t>
        </w:r>
        <w:r>
          <w:fldChar w:fldCharType="end"/>
        </w:r>
      </w:hyperlink>
    </w:p>
    <w:p>
      <w:pPr>
        <w:pStyle w:val="TOC2"/>
        <w:tabs>
          <w:tab w:val="right" w:leader="dot" w:pos="8306"/>
        </w:tabs>
      </w:pPr>
      <w:hyperlink w:anchor="_Toc2594" w:history="1">
        <w:r>
          <w:rPr>
            <w:rFonts w:ascii="仿宋" w:eastAsia="仿宋" w:hAnsi="仿宋" w:cs="仿宋" w:hint="eastAsia"/>
            <w:lang w:eastAsia="zh-CN"/>
          </w:rPr>
          <w:t>(三)、制定完善的风险控制机制</w:t>
        </w:r>
        <w:r>
          <w:tab/>
        </w:r>
        <w:r>
          <w:fldChar w:fldCharType="begin"/>
        </w:r>
        <w:r>
          <w:instrText xml:space="preserve"> PAGEREF _Toc2594 \h </w:instrText>
        </w:r>
        <w:r>
          <w:fldChar w:fldCharType="separate"/>
        </w:r>
        <w:r>
          <w:t>34</w:t>
        </w:r>
        <w:r>
          <w:fldChar w:fldCharType="end"/>
        </w:r>
      </w:hyperlink>
    </w:p>
    <w:p>
      <w:pPr>
        <w:pStyle w:val="TOC2"/>
        <w:tabs>
          <w:tab w:val="right" w:leader="dot" w:pos="8306"/>
        </w:tabs>
      </w:pPr>
      <w:hyperlink w:anchor="_Toc28198" w:history="1">
        <w:r>
          <w:rPr>
            <w:rFonts w:ascii="仿宋" w:eastAsia="仿宋" w:hAnsi="仿宋" w:cs="仿宋" w:hint="eastAsia"/>
            <w:lang w:eastAsia="zh-CN"/>
          </w:rPr>
          <w:t>(四)、优化成本管理</w:t>
        </w:r>
        <w:r>
          <w:tab/>
        </w:r>
        <w:r>
          <w:fldChar w:fldCharType="begin"/>
        </w:r>
        <w:r>
          <w:instrText xml:space="preserve"> PAGEREF _Toc28198 \h </w:instrText>
        </w:r>
        <w:r>
          <w:fldChar w:fldCharType="separate"/>
        </w:r>
        <w:r>
          <w:t>35</w:t>
        </w:r>
        <w:r>
          <w:fldChar w:fldCharType="end"/>
        </w:r>
      </w:hyperlink>
    </w:p>
    <w:p>
      <w:pPr>
        <w:pStyle w:val="TOC1"/>
        <w:tabs>
          <w:tab w:val="right" w:leader="dot" w:pos="8306"/>
        </w:tabs>
      </w:pPr>
      <w:hyperlink w:anchor="_Toc1447" w:history="1">
        <w:r>
          <w:rPr>
            <w:rFonts w:ascii="仿宋" w:eastAsia="仿宋" w:hAnsi="仿宋" w:cs="仿宋" w:hint="eastAsia"/>
            <w:lang w:eastAsia="zh-CN"/>
          </w:rPr>
          <w:t>十、PCB复配化学品项目计划安排</w:t>
        </w:r>
        <w:r>
          <w:tab/>
        </w:r>
        <w:r>
          <w:fldChar w:fldCharType="begin"/>
        </w:r>
        <w:r>
          <w:instrText xml:space="preserve"> PAGEREF _Toc1447 \h </w:instrText>
        </w:r>
        <w:r>
          <w:fldChar w:fldCharType="separate"/>
        </w:r>
        <w:r>
          <w:t>36</w:t>
        </w:r>
        <w:r>
          <w:fldChar w:fldCharType="end"/>
        </w:r>
      </w:hyperlink>
    </w:p>
    <w:p>
      <w:pPr>
        <w:pStyle w:val="TOC2"/>
        <w:tabs>
          <w:tab w:val="right" w:leader="dot" w:pos="8306"/>
        </w:tabs>
      </w:pPr>
      <w:hyperlink w:anchor="_Toc17387" w:history="1">
        <w:r>
          <w:rPr>
            <w:rFonts w:ascii="仿宋" w:eastAsia="仿宋" w:hAnsi="仿宋" w:cs="仿宋" w:hint="eastAsia"/>
            <w:lang w:eastAsia="zh-CN"/>
          </w:rPr>
          <w:t>(一)、建设周期</w:t>
        </w:r>
        <w:r>
          <w:tab/>
        </w:r>
        <w:r>
          <w:fldChar w:fldCharType="begin"/>
        </w:r>
        <w:r>
          <w:instrText xml:space="preserve"> PAGEREF _Toc17387 \h </w:instrText>
        </w:r>
        <w:r>
          <w:fldChar w:fldCharType="separate"/>
        </w:r>
        <w:r>
          <w:t>36</w:t>
        </w:r>
        <w:r>
          <w:fldChar w:fldCharType="end"/>
        </w:r>
      </w:hyperlink>
    </w:p>
    <w:p>
      <w:pPr>
        <w:pStyle w:val="TOC2"/>
        <w:tabs>
          <w:tab w:val="right" w:leader="dot" w:pos="8306"/>
        </w:tabs>
      </w:pPr>
      <w:hyperlink w:anchor="_Toc19572" w:history="1">
        <w:r>
          <w:rPr>
            <w:rFonts w:ascii="仿宋" w:eastAsia="仿宋" w:hAnsi="仿宋" w:cs="仿宋" w:hint="eastAsia"/>
            <w:lang w:eastAsia="zh-CN"/>
          </w:rPr>
          <w:t>(二)、建设进度</w:t>
        </w:r>
        <w:r>
          <w:tab/>
        </w:r>
        <w:r>
          <w:fldChar w:fldCharType="begin"/>
        </w:r>
        <w:r>
          <w:instrText xml:space="preserve"> PAGEREF _Toc19572 \h </w:instrText>
        </w:r>
        <w:r>
          <w:fldChar w:fldCharType="separate"/>
        </w:r>
        <w:r>
          <w:t>37</w:t>
        </w:r>
        <w:r>
          <w:fldChar w:fldCharType="end"/>
        </w:r>
      </w:hyperlink>
    </w:p>
    <w:p>
      <w:pPr>
        <w:pStyle w:val="TOC2"/>
        <w:tabs>
          <w:tab w:val="right" w:leader="dot" w:pos="8306"/>
        </w:tabs>
      </w:pPr>
      <w:hyperlink w:anchor="_Toc13257" w:history="1">
        <w:r>
          <w:rPr>
            <w:rFonts w:ascii="仿宋" w:eastAsia="仿宋" w:hAnsi="仿宋" w:cs="仿宋" w:hint="eastAsia"/>
            <w:lang w:eastAsia="zh-CN"/>
          </w:rPr>
          <w:t>(三)、进度安排注意事项</w:t>
        </w:r>
        <w:r>
          <w:tab/>
        </w:r>
        <w:r>
          <w:fldChar w:fldCharType="begin"/>
        </w:r>
        <w:r>
          <w:instrText xml:space="preserve"> PAGEREF _Toc13257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8" w:history="1">
        <w:r>
          <w:rPr>
            <w:rFonts w:ascii="仿宋" w:eastAsia="仿宋" w:hAnsi="仿宋" w:cs="仿宋" w:hint="eastAsia"/>
            <w:lang w:eastAsia="zh-CN"/>
          </w:rPr>
          <w:t>(四)、人力资源配置</w:t>
        </w:r>
        <w:r>
          <w:tab/>
        </w:r>
        <w:r>
          <w:fldChar w:fldCharType="begin"/>
        </w:r>
        <w:r>
          <w:instrText xml:space="preserve"> PAGEREF _Toc23088 \h </w:instrText>
        </w:r>
        <w:r>
          <w:fldChar w:fldCharType="separate"/>
        </w:r>
        <w:r>
          <w:t>40</w:t>
        </w:r>
        <w:r>
          <w:fldChar w:fldCharType="end"/>
        </w:r>
      </w:hyperlink>
    </w:p>
    <w:p>
      <w:pPr>
        <w:pStyle w:val="TOC1"/>
        <w:tabs>
          <w:tab w:val="right" w:leader="dot" w:pos="8306"/>
        </w:tabs>
      </w:pPr>
      <w:hyperlink w:anchor="_Toc29752" w:history="1">
        <w:r>
          <w:rPr>
            <w:rFonts w:ascii="仿宋" w:eastAsia="仿宋" w:hAnsi="仿宋" w:cs="仿宋" w:hint="eastAsia"/>
            <w:lang w:eastAsia="zh-CN"/>
          </w:rPr>
          <w:t>十一、PCB复配化学品项目社会影响</w:t>
        </w:r>
        <w:r>
          <w:tab/>
        </w:r>
        <w:r>
          <w:fldChar w:fldCharType="begin"/>
        </w:r>
        <w:r>
          <w:instrText xml:space="preserve"> PAGEREF _Toc29752 \h </w:instrText>
        </w:r>
        <w:r>
          <w:fldChar w:fldCharType="separate"/>
        </w:r>
        <w:r>
          <w:t>41</w:t>
        </w:r>
        <w:r>
          <w:fldChar w:fldCharType="end"/>
        </w:r>
      </w:hyperlink>
    </w:p>
    <w:p>
      <w:pPr>
        <w:pStyle w:val="TOC2"/>
        <w:tabs>
          <w:tab w:val="right" w:leader="dot" w:pos="8306"/>
        </w:tabs>
      </w:pPr>
      <w:hyperlink w:anchor="_Toc22293" w:history="1">
        <w:r>
          <w:rPr>
            <w:rFonts w:ascii="仿宋" w:eastAsia="仿宋" w:hAnsi="仿宋" w:cs="仿宋" w:hint="eastAsia"/>
            <w:lang w:eastAsia="zh-CN"/>
          </w:rPr>
          <w:t>(一)、社会责任与义务</w:t>
        </w:r>
        <w:r>
          <w:tab/>
        </w:r>
        <w:r>
          <w:fldChar w:fldCharType="begin"/>
        </w:r>
        <w:r>
          <w:instrText xml:space="preserve"> PAGEREF _Toc22293 \h </w:instrText>
        </w:r>
        <w:r>
          <w:fldChar w:fldCharType="separate"/>
        </w:r>
        <w:r>
          <w:t>41</w:t>
        </w:r>
        <w:r>
          <w:fldChar w:fldCharType="end"/>
        </w:r>
      </w:hyperlink>
    </w:p>
    <w:p>
      <w:pPr>
        <w:pStyle w:val="TOC2"/>
        <w:tabs>
          <w:tab w:val="right" w:leader="dot" w:pos="8306"/>
        </w:tabs>
      </w:pPr>
      <w:hyperlink w:anchor="_Toc20880" w:history="1">
        <w:r>
          <w:rPr>
            <w:rFonts w:ascii="仿宋" w:eastAsia="仿宋" w:hAnsi="仿宋" w:cs="仿宋" w:hint="eastAsia"/>
            <w:lang w:eastAsia="zh-CN"/>
          </w:rPr>
          <w:t>(二)、社会参与与沟通</w:t>
        </w:r>
        <w:r>
          <w:tab/>
        </w:r>
        <w:r>
          <w:fldChar w:fldCharType="begin"/>
        </w:r>
        <w:r>
          <w:instrText xml:space="preserve"> PAGEREF _Toc20880 \h </w:instrText>
        </w:r>
        <w:r>
          <w:fldChar w:fldCharType="separate"/>
        </w:r>
        <w:r>
          <w:t>41</w:t>
        </w:r>
        <w:r>
          <w:fldChar w:fldCharType="end"/>
        </w:r>
      </w:hyperlink>
    </w:p>
    <w:p>
      <w:pPr>
        <w:pStyle w:val="TOC1"/>
        <w:tabs>
          <w:tab w:val="right" w:leader="dot" w:pos="8306"/>
        </w:tabs>
      </w:pPr>
      <w:hyperlink w:anchor="_Toc5915" w:history="1">
        <w:r>
          <w:rPr>
            <w:rFonts w:ascii="仿宋" w:eastAsia="仿宋" w:hAnsi="仿宋" w:cs="仿宋" w:hint="eastAsia"/>
            <w:lang w:eastAsia="zh-CN"/>
          </w:rPr>
          <w:t>十二、PCB复配化学品项目环境影响分析</w:t>
        </w:r>
        <w:r>
          <w:tab/>
        </w:r>
        <w:r>
          <w:fldChar w:fldCharType="begin"/>
        </w:r>
        <w:r>
          <w:instrText xml:space="preserve"> PAGEREF _Toc5915 \h </w:instrText>
        </w:r>
        <w:r>
          <w:fldChar w:fldCharType="separate"/>
        </w:r>
        <w:r>
          <w:t>42</w:t>
        </w:r>
        <w:r>
          <w:fldChar w:fldCharType="end"/>
        </w:r>
      </w:hyperlink>
    </w:p>
    <w:p>
      <w:pPr>
        <w:pStyle w:val="TOC2"/>
        <w:tabs>
          <w:tab w:val="right" w:leader="dot" w:pos="8306"/>
        </w:tabs>
      </w:pPr>
      <w:hyperlink w:anchor="_Toc3321" w:history="1">
        <w:r>
          <w:rPr>
            <w:rFonts w:ascii="仿宋" w:eastAsia="仿宋" w:hAnsi="仿宋" w:cs="仿宋" w:hint="eastAsia"/>
            <w:lang w:eastAsia="zh-CN"/>
          </w:rPr>
          <w:t>(一)、建设区域环境质量现状</w:t>
        </w:r>
        <w:r>
          <w:tab/>
        </w:r>
        <w:r>
          <w:fldChar w:fldCharType="begin"/>
        </w:r>
        <w:r>
          <w:instrText xml:space="preserve"> PAGEREF _Toc3321 \h </w:instrText>
        </w:r>
        <w:r>
          <w:fldChar w:fldCharType="separate"/>
        </w:r>
        <w:r>
          <w:t>42</w:t>
        </w:r>
        <w:r>
          <w:fldChar w:fldCharType="end"/>
        </w:r>
      </w:hyperlink>
    </w:p>
    <w:p>
      <w:pPr>
        <w:pStyle w:val="TOC2"/>
        <w:tabs>
          <w:tab w:val="right" w:leader="dot" w:pos="8306"/>
        </w:tabs>
      </w:pPr>
      <w:hyperlink w:anchor="_Toc26511" w:history="1">
        <w:r>
          <w:rPr>
            <w:rFonts w:ascii="仿宋" w:eastAsia="仿宋" w:hAnsi="仿宋" w:cs="仿宋" w:hint="eastAsia"/>
            <w:lang w:eastAsia="zh-CN"/>
          </w:rPr>
          <w:t>(二)、建设期环境保护</w:t>
        </w:r>
        <w:r>
          <w:tab/>
        </w:r>
        <w:r>
          <w:fldChar w:fldCharType="begin"/>
        </w:r>
        <w:r>
          <w:instrText xml:space="preserve"> PAGEREF _Toc26511 \h </w:instrText>
        </w:r>
        <w:r>
          <w:fldChar w:fldCharType="separate"/>
        </w:r>
        <w:r>
          <w:t>44</w:t>
        </w:r>
        <w:r>
          <w:fldChar w:fldCharType="end"/>
        </w:r>
      </w:hyperlink>
    </w:p>
    <w:p>
      <w:pPr>
        <w:pStyle w:val="TOC2"/>
        <w:tabs>
          <w:tab w:val="right" w:leader="dot" w:pos="8306"/>
        </w:tabs>
      </w:pPr>
      <w:hyperlink w:anchor="_Toc13359" w:history="1">
        <w:r>
          <w:rPr>
            <w:rFonts w:ascii="仿宋" w:eastAsia="仿宋" w:hAnsi="仿宋" w:cs="仿宋" w:hint="eastAsia"/>
            <w:lang w:eastAsia="zh-CN"/>
          </w:rPr>
          <w:t>(三)、运营期环境保护</w:t>
        </w:r>
        <w:r>
          <w:tab/>
        </w:r>
        <w:r>
          <w:fldChar w:fldCharType="begin"/>
        </w:r>
        <w:r>
          <w:instrText xml:space="preserve"> PAGEREF _Toc13359 \h </w:instrText>
        </w:r>
        <w:r>
          <w:fldChar w:fldCharType="separate"/>
        </w:r>
        <w:r>
          <w:t>45</w:t>
        </w:r>
        <w:r>
          <w:fldChar w:fldCharType="end"/>
        </w:r>
      </w:hyperlink>
    </w:p>
    <w:p>
      <w:pPr>
        <w:pStyle w:val="TOC2"/>
        <w:tabs>
          <w:tab w:val="right" w:leader="dot" w:pos="8306"/>
        </w:tabs>
      </w:pPr>
      <w:hyperlink w:anchor="_Toc18009" w:history="1">
        <w:r>
          <w:rPr>
            <w:rFonts w:ascii="仿宋" w:eastAsia="仿宋" w:hAnsi="仿宋" w:cs="仿宋" w:hint="eastAsia"/>
            <w:lang w:eastAsia="zh-CN"/>
          </w:rPr>
          <w:t>(四)、PCB复配化学品项目建设对区域经济的影响</w:t>
        </w:r>
        <w:r>
          <w:tab/>
        </w:r>
        <w:r>
          <w:fldChar w:fldCharType="begin"/>
        </w:r>
        <w:r>
          <w:instrText xml:space="preserve"> PAGEREF _Toc18009 \h </w:instrText>
        </w:r>
        <w:r>
          <w:fldChar w:fldCharType="separate"/>
        </w:r>
        <w:r>
          <w:t>47</w:t>
        </w:r>
        <w:r>
          <w:fldChar w:fldCharType="end"/>
        </w:r>
      </w:hyperlink>
    </w:p>
    <w:p>
      <w:pPr>
        <w:pStyle w:val="TOC2"/>
        <w:tabs>
          <w:tab w:val="right" w:leader="dot" w:pos="8306"/>
        </w:tabs>
      </w:pPr>
      <w:hyperlink w:anchor="_Toc16425" w:history="1">
        <w:r>
          <w:rPr>
            <w:rFonts w:ascii="仿宋" w:eastAsia="仿宋" w:hAnsi="仿宋" w:cs="仿宋" w:hint="eastAsia"/>
            <w:lang w:eastAsia="zh-CN"/>
          </w:rPr>
          <w:t>(五)、废弃物处理</w:t>
        </w:r>
        <w:r>
          <w:tab/>
        </w:r>
        <w:r>
          <w:fldChar w:fldCharType="begin"/>
        </w:r>
        <w:r>
          <w:instrText xml:space="preserve"> PAGEREF _Toc16425 \h </w:instrText>
        </w:r>
        <w:r>
          <w:fldChar w:fldCharType="separate"/>
        </w:r>
        <w:r>
          <w:t>48</w:t>
        </w:r>
        <w:r>
          <w:fldChar w:fldCharType="end"/>
        </w:r>
      </w:hyperlink>
    </w:p>
    <w:p>
      <w:pPr>
        <w:pStyle w:val="TOC2"/>
        <w:tabs>
          <w:tab w:val="right" w:leader="dot" w:pos="8306"/>
        </w:tabs>
      </w:pPr>
      <w:hyperlink w:anchor="_Toc14464" w:history="1">
        <w:r>
          <w:rPr>
            <w:rFonts w:ascii="仿宋" w:eastAsia="仿宋" w:hAnsi="仿宋" w:cs="仿宋" w:hint="eastAsia"/>
            <w:lang w:eastAsia="zh-CN"/>
          </w:rPr>
          <w:t>(六)、特殊环境影响分析</w:t>
        </w:r>
        <w:r>
          <w:tab/>
        </w:r>
        <w:r>
          <w:fldChar w:fldCharType="begin"/>
        </w:r>
        <w:r>
          <w:instrText xml:space="preserve"> PAGEREF _Toc14464 \h </w:instrText>
        </w:r>
        <w:r>
          <w:fldChar w:fldCharType="separate"/>
        </w:r>
        <w:r>
          <w:t>50</w:t>
        </w:r>
        <w:r>
          <w:fldChar w:fldCharType="end"/>
        </w:r>
      </w:hyperlink>
    </w:p>
    <w:p>
      <w:pPr>
        <w:pStyle w:val="TOC2"/>
        <w:tabs>
          <w:tab w:val="right" w:leader="dot" w:pos="8306"/>
        </w:tabs>
      </w:pPr>
      <w:hyperlink w:anchor="_Toc31257" w:history="1">
        <w:r>
          <w:rPr>
            <w:rFonts w:ascii="仿宋" w:eastAsia="仿宋" w:hAnsi="仿宋" w:cs="仿宋" w:hint="eastAsia"/>
            <w:lang w:eastAsia="zh-CN"/>
          </w:rPr>
          <w:t>(七)、清洁生产</w:t>
        </w:r>
        <w:r>
          <w:tab/>
        </w:r>
        <w:r>
          <w:fldChar w:fldCharType="begin"/>
        </w:r>
        <w:r>
          <w:instrText xml:space="preserve"> PAGEREF _Toc31257 \h </w:instrText>
        </w:r>
        <w:r>
          <w:fldChar w:fldCharType="separate"/>
        </w:r>
        <w:r>
          <w:t>51</w:t>
        </w:r>
        <w:r>
          <w:fldChar w:fldCharType="end"/>
        </w:r>
      </w:hyperlink>
    </w:p>
    <w:p>
      <w:pPr>
        <w:pStyle w:val="TOC2"/>
        <w:tabs>
          <w:tab w:val="right" w:leader="dot" w:pos="8306"/>
        </w:tabs>
      </w:pPr>
      <w:hyperlink w:anchor="_Toc24996" w:history="1">
        <w:r>
          <w:rPr>
            <w:rFonts w:ascii="仿宋" w:eastAsia="仿宋" w:hAnsi="仿宋" w:cs="仿宋" w:hint="eastAsia"/>
            <w:lang w:eastAsia="zh-CN"/>
          </w:rPr>
          <w:t>(八)、环境保护综合评价</w:t>
        </w:r>
        <w:r>
          <w:tab/>
        </w:r>
        <w:r>
          <w:fldChar w:fldCharType="begin"/>
        </w:r>
        <w:r>
          <w:instrText xml:space="preserve"> PAGEREF _Toc24996 \h </w:instrText>
        </w:r>
        <w:r>
          <w:fldChar w:fldCharType="separate"/>
        </w:r>
        <w:r>
          <w:t>52</w:t>
        </w:r>
        <w:r>
          <w:fldChar w:fldCharType="end"/>
        </w:r>
      </w:hyperlink>
    </w:p>
    <w:p>
      <w:pPr>
        <w:pStyle w:val="TOC1"/>
        <w:tabs>
          <w:tab w:val="right" w:leader="dot" w:pos="8306"/>
        </w:tabs>
      </w:pPr>
      <w:hyperlink w:anchor="_Toc24938" w:history="1">
        <w:r>
          <w:rPr>
            <w:rFonts w:ascii="仿宋" w:eastAsia="仿宋" w:hAnsi="仿宋" w:cs="仿宋" w:hint="eastAsia"/>
            <w:lang w:eastAsia="zh-CN"/>
          </w:rPr>
          <w:t>十三、PCB复配化学品项目实施保障措施</w:t>
        </w:r>
        <w:r>
          <w:tab/>
        </w:r>
        <w:r>
          <w:fldChar w:fldCharType="begin"/>
        </w:r>
        <w:r>
          <w:instrText xml:space="preserve"> PAGEREF _Toc24938 \h </w:instrText>
        </w:r>
        <w:r>
          <w:fldChar w:fldCharType="separate"/>
        </w:r>
        <w:r>
          <w:t>53</w:t>
        </w:r>
        <w:r>
          <w:fldChar w:fldCharType="end"/>
        </w:r>
      </w:hyperlink>
    </w:p>
    <w:p>
      <w:pPr>
        <w:pStyle w:val="TOC2"/>
        <w:tabs>
          <w:tab w:val="right" w:leader="dot" w:pos="8306"/>
        </w:tabs>
      </w:pPr>
      <w:hyperlink w:anchor="_Toc19602" w:history="1">
        <w:r>
          <w:rPr>
            <w:rFonts w:ascii="仿宋" w:eastAsia="仿宋" w:hAnsi="仿宋" w:cs="仿宋" w:hint="eastAsia"/>
            <w:lang w:eastAsia="zh-CN"/>
          </w:rPr>
          <w:t>(一)、PCB复配化学品项目实施保障机制</w:t>
        </w:r>
        <w:r>
          <w:tab/>
        </w:r>
        <w:r>
          <w:fldChar w:fldCharType="begin"/>
        </w:r>
        <w:r>
          <w:instrText xml:space="preserve"> PAGEREF _Toc19602 \h </w:instrText>
        </w:r>
        <w:r>
          <w:fldChar w:fldCharType="separate"/>
        </w:r>
        <w:r>
          <w:t>53</w:t>
        </w:r>
        <w:r>
          <w:fldChar w:fldCharType="end"/>
        </w:r>
      </w:hyperlink>
    </w:p>
    <w:p>
      <w:pPr>
        <w:pStyle w:val="TOC2"/>
        <w:tabs>
          <w:tab w:val="right" w:leader="dot" w:pos="8306"/>
        </w:tabs>
      </w:pPr>
      <w:hyperlink w:anchor="_Toc25249" w:history="1">
        <w:r>
          <w:rPr>
            <w:rFonts w:ascii="仿宋" w:eastAsia="仿宋" w:hAnsi="仿宋" w:cs="仿宋" w:hint="eastAsia"/>
            <w:lang w:eastAsia="zh-CN"/>
          </w:rPr>
          <w:t>(二)、PCB复配化学品项目法律合规要求</w:t>
        </w:r>
        <w:r>
          <w:tab/>
        </w:r>
        <w:r>
          <w:fldChar w:fldCharType="begin"/>
        </w:r>
        <w:r>
          <w:instrText xml:space="preserve"> PAGEREF _Toc25249 \h </w:instrText>
        </w:r>
        <w:r>
          <w:fldChar w:fldCharType="separate"/>
        </w:r>
        <w:r>
          <w:t>57</w:t>
        </w:r>
        <w:r>
          <w:fldChar w:fldCharType="end"/>
        </w:r>
      </w:hyperlink>
    </w:p>
    <w:p>
      <w:pPr>
        <w:pStyle w:val="TOC2"/>
        <w:tabs>
          <w:tab w:val="right" w:leader="dot" w:pos="8306"/>
        </w:tabs>
      </w:pPr>
      <w:hyperlink w:anchor="_Toc5395" w:history="1">
        <w:r>
          <w:rPr>
            <w:rFonts w:ascii="仿宋" w:eastAsia="仿宋" w:hAnsi="仿宋" w:cs="仿宋" w:hint="eastAsia"/>
            <w:lang w:eastAsia="zh-CN"/>
          </w:rPr>
          <w:t>(三)、PCB复配化学品项目合同管理与法律事务</w:t>
        </w:r>
        <w:r>
          <w:tab/>
        </w:r>
        <w:r>
          <w:fldChar w:fldCharType="begin"/>
        </w:r>
        <w:r>
          <w:instrText xml:space="preserve"> PAGEREF _Toc5395 \h </w:instrText>
        </w:r>
        <w:r>
          <w:fldChar w:fldCharType="separate"/>
        </w:r>
        <w:r>
          <w:t>61</w:t>
        </w:r>
        <w:r>
          <w:fldChar w:fldCharType="end"/>
        </w:r>
      </w:hyperlink>
    </w:p>
    <w:p>
      <w:pPr>
        <w:pStyle w:val="TOC2"/>
        <w:tabs>
          <w:tab w:val="right" w:leader="dot" w:pos="8306"/>
        </w:tabs>
      </w:pPr>
      <w:hyperlink w:anchor="_Toc28234" w:history="1">
        <w:r>
          <w:rPr>
            <w:rFonts w:ascii="仿宋" w:eastAsia="仿宋" w:hAnsi="仿宋" w:cs="仿宋" w:hint="eastAsia"/>
            <w:lang w:eastAsia="zh-CN"/>
          </w:rPr>
          <w:t>(四)、PCB复配化学品项目知识产权保护策略</w:t>
        </w:r>
        <w:r>
          <w:tab/>
        </w:r>
        <w:r>
          <w:fldChar w:fldCharType="begin"/>
        </w:r>
        <w:r>
          <w:instrText xml:space="preserve"> PAGEREF _Toc28234 \h </w:instrText>
        </w:r>
        <w:r>
          <w:fldChar w:fldCharType="separate"/>
        </w:r>
        <w:r>
          <w:t>68</w:t>
        </w:r>
        <w:r>
          <w:fldChar w:fldCharType="end"/>
        </w:r>
      </w:hyperlink>
    </w:p>
    <w:p>
      <w:pPr>
        <w:pStyle w:val="TOC1"/>
        <w:tabs>
          <w:tab w:val="right" w:leader="dot" w:pos="8306"/>
        </w:tabs>
      </w:pPr>
      <w:hyperlink w:anchor="_Toc26028" w:history="1">
        <w:r>
          <w:rPr>
            <w:rFonts w:ascii="仿宋" w:eastAsia="仿宋" w:hAnsi="仿宋" w:cs="仿宋" w:hint="eastAsia"/>
            <w:lang w:eastAsia="zh-CN"/>
          </w:rPr>
          <w:t>十四、质量管理体系</w:t>
        </w:r>
        <w:r>
          <w:tab/>
        </w:r>
        <w:r>
          <w:fldChar w:fldCharType="begin"/>
        </w:r>
        <w:r>
          <w:instrText xml:space="preserve"> PAGEREF _Toc26028 \h </w:instrText>
        </w:r>
        <w:r>
          <w:fldChar w:fldCharType="separate"/>
        </w:r>
        <w:r>
          <w:t>70</w:t>
        </w:r>
        <w:r>
          <w:fldChar w:fldCharType="end"/>
        </w:r>
      </w:hyperlink>
    </w:p>
    <w:p>
      <w:pPr>
        <w:pStyle w:val="TOC2"/>
        <w:tabs>
          <w:tab w:val="right" w:leader="dot" w:pos="8306"/>
        </w:tabs>
      </w:pPr>
      <w:hyperlink w:anchor="_Toc14431" w:history="1">
        <w:r>
          <w:rPr>
            <w:rFonts w:ascii="仿宋" w:eastAsia="仿宋" w:hAnsi="仿宋" w:cs="仿宋" w:hint="eastAsia"/>
            <w:lang w:eastAsia="zh-CN"/>
          </w:rPr>
          <w:t>(一)、质量目标与方针</w:t>
        </w:r>
        <w:r>
          <w:tab/>
        </w:r>
        <w:r>
          <w:fldChar w:fldCharType="begin"/>
        </w:r>
        <w:r>
          <w:instrText xml:space="preserve"> PAGEREF _Toc14431 \h </w:instrText>
        </w:r>
        <w:r>
          <w:fldChar w:fldCharType="separate"/>
        </w:r>
        <w:r>
          <w:t>70</w:t>
        </w:r>
        <w:r>
          <w:fldChar w:fldCharType="end"/>
        </w:r>
      </w:hyperlink>
    </w:p>
    <w:p>
      <w:pPr>
        <w:pStyle w:val="TOC2"/>
        <w:tabs>
          <w:tab w:val="right" w:leader="dot" w:pos="8306"/>
        </w:tabs>
      </w:pPr>
      <w:hyperlink w:anchor="_Toc4076" w:history="1">
        <w:r>
          <w:rPr>
            <w:rFonts w:ascii="仿宋" w:eastAsia="仿宋" w:hAnsi="仿宋" w:cs="仿宋" w:hint="eastAsia"/>
            <w:lang w:eastAsia="zh-CN"/>
          </w:rPr>
          <w:t>(二)、质量管理责任</w:t>
        </w:r>
        <w:r>
          <w:tab/>
        </w:r>
        <w:r>
          <w:fldChar w:fldCharType="begin"/>
        </w:r>
        <w:r>
          <w:instrText xml:space="preserve"> PAGEREF _Toc4076 \h </w:instrText>
        </w:r>
        <w:r>
          <w:fldChar w:fldCharType="separate"/>
        </w:r>
        <w:r>
          <w:t>71</w:t>
        </w:r>
        <w:r>
          <w:fldChar w:fldCharType="end"/>
        </w:r>
      </w:hyperlink>
    </w:p>
    <w:p>
      <w:pPr>
        <w:pStyle w:val="TOC2"/>
        <w:tabs>
          <w:tab w:val="right" w:leader="dot" w:pos="8306"/>
        </w:tabs>
      </w:pPr>
      <w:hyperlink w:anchor="_Toc27590" w:history="1">
        <w:r>
          <w:rPr>
            <w:rFonts w:ascii="仿宋" w:eastAsia="仿宋" w:hAnsi="仿宋" w:cs="仿宋" w:hint="eastAsia"/>
            <w:lang w:eastAsia="zh-CN"/>
          </w:rPr>
          <w:t>(三)、质量管理体系文件</w:t>
        </w:r>
        <w:r>
          <w:tab/>
        </w:r>
        <w:r>
          <w:fldChar w:fldCharType="begin"/>
        </w:r>
        <w:r>
          <w:instrText xml:space="preserve"> PAGEREF _Toc27590 \h </w:instrText>
        </w:r>
        <w:r>
          <w:fldChar w:fldCharType="separate"/>
        </w:r>
        <w:r>
          <w:t>73</w:t>
        </w:r>
        <w:r>
          <w:fldChar w:fldCharType="end"/>
        </w:r>
      </w:hyperlink>
    </w:p>
    <w:p>
      <w:pPr>
        <w:pStyle w:val="TOC2"/>
        <w:tabs>
          <w:tab w:val="right" w:leader="dot" w:pos="8306"/>
        </w:tabs>
      </w:pPr>
      <w:hyperlink w:anchor="_Toc31850" w:history="1">
        <w:r>
          <w:rPr>
            <w:rFonts w:ascii="仿宋" w:eastAsia="仿宋" w:hAnsi="仿宋" w:cs="仿宋" w:hint="eastAsia"/>
            <w:lang w:eastAsia="zh-CN"/>
          </w:rPr>
          <w:t>(四)、质量培训与教育</w:t>
        </w:r>
        <w:r>
          <w:tab/>
        </w:r>
        <w:r>
          <w:fldChar w:fldCharType="begin"/>
        </w:r>
        <w:r>
          <w:instrText xml:space="preserve"> PAGEREF _Toc31850 \h </w:instrText>
        </w:r>
        <w:r>
          <w:fldChar w:fldCharType="separate"/>
        </w:r>
        <w:r>
          <w:t>75</w:t>
        </w:r>
        <w:r>
          <w:fldChar w:fldCharType="end"/>
        </w:r>
      </w:hyperlink>
    </w:p>
    <w:p>
      <w:pPr>
        <w:pStyle w:val="TOC2"/>
        <w:tabs>
          <w:tab w:val="right" w:leader="dot" w:pos="8306"/>
        </w:tabs>
      </w:pPr>
      <w:hyperlink w:anchor="_Toc15062" w:history="1">
        <w:r>
          <w:rPr>
            <w:rFonts w:ascii="仿宋" w:eastAsia="仿宋" w:hAnsi="仿宋" w:cs="仿宋" w:hint="eastAsia"/>
            <w:lang w:eastAsia="zh-CN"/>
          </w:rPr>
          <w:t>(五)、质量审核与评价</w:t>
        </w:r>
        <w:r>
          <w:tab/>
        </w:r>
        <w:r>
          <w:fldChar w:fldCharType="begin"/>
        </w:r>
        <w:r>
          <w:instrText xml:space="preserve"> PAGEREF _Toc15062 \h </w:instrText>
        </w:r>
        <w:r>
          <w:fldChar w:fldCharType="separate"/>
        </w:r>
        <w:r>
          <w:t>76</w:t>
        </w:r>
        <w:r>
          <w:fldChar w:fldCharType="end"/>
        </w:r>
      </w:hyperlink>
    </w:p>
    <w:p>
      <w:pPr>
        <w:pStyle w:val="TOC2"/>
        <w:tabs>
          <w:tab w:val="right" w:leader="dot" w:pos="8306"/>
        </w:tabs>
      </w:pPr>
      <w:hyperlink w:anchor="_Toc22457" w:history="1">
        <w:r>
          <w:rPr>
            <w:rFonts w:ascii="仿宋" w:eastAsia="仿宋" w:hAnsi="仿宋" w:cs="仿宋" w:hint="eastAsia"/>
            <w:lang w:eastAsia="zh-CN"/>
          </w:rPr>
          <w:t>(六)、不符合与纠正措施</w:t>
        </w:r>
        <w:r>
          <w:tab/>
        </w:r>
        <w:r>
          <w:fldChar w:fldCharType="begin"/>
        </w:r>
        <w:r>
          <w:instrText xml:space="preserve"> PAGEREF _Toc22457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8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PCB复配化学品项目的主要产品是XXXX，预计年产值为XXX万元。这一产品在市场中占据着重要的地位，其广泛的应用范围使得该PCB复配化学品项目的市场前景非常广阔。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复配化学品项目的xxx产品作为重要的原材料之一，将在多个领域发挥关键作用。其在建筑、交通、能源等方面的广泛应用将为整个产业链提供强大的支持，形成产业协同效应。PCB复配化学品项目的年产值XXX万XXX万XXX万万元不仅反映了其在市场上的巨大潜力，更预示着它对国民经济的积极贡献。这种关联度高、涉及面广的产业关系，使得该PCB复配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4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总征地面积为XXXX平方米，相当于约XX.XX亩，其中净用地面积为XXXX平方米，红线范围内相当于约XX.XX亩。这一用地规模充分考虑了PCB复配化学品项目的建设需求，保障了PCB复配化学品项目在合适的空间内得以充分发展。PCB复配化学品项目规划的总建筑面积为XXXX平方米，其中主体工程建设占XXXX平方米，计容建筑面积达XXXX平方米。预计建筑工程的投资将达到XXXX万元，为PCB复配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计划购置的设备共计XXXX台（套），设备购置费用为XXXX万元。这一设备购置计划充分考虑到PCB复配化学品项目的生产需求和技术要求，确保了PCB复配化学品项目在生产运营中具备先进的技术装备和高效的生产能力。设备的合理配置将为PCB复配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计划总投资为XXXX万元，预计年实现营业收入为XXXX万元。这一产能规模的设定旨在确保PCB复配化学品项目能够在投资与回报之间取得平衡，实现长期可持续的发展。PCB复配化学品项目的总投资充分考虑到各个方面的需求，包括用地建设、设备购置等多个环节，以确保PCB复配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622"/>
      <w:r>
        <w:rPr>
          <w:rFonts w:ascii="仿宋" w:eastAsia="仿宋" w:hAnsi="仿宋" w:cs="仿宋" w:hint="eastAsia"/>
          <w:sz w:val="28"/>
          <w:lang w:eastAsia="zh-CN"/>
        </w:rPr>
        <w:t>二、PCB复配化学品项目选址可行性分析</w:t>
      </w:r>
      <w:bookmarkEnd w:id="5"/>
    </w:p>
    <w:p>
      <w:pPr>
        <w:pStyle w:val="Heading2"/>
        <w:rPr>
          <w:rFonts w:ascii="仿宋" w:eastAsia="仿宋" w:hAnsi="仿宋" w:cs="仿宋" w:hint="eastAsia"/>
          <w:lang w:eastAsia="zh-CN"/>
        </w:rPr>
      </w:pPr>
      <w:bookmarkStart w:id="6" w:name="_Toc10508"/>
      <w:r>
        <w:rPr>
          <w:rFonts w:ascii="仿宋" w:eastAsia="仿宋" w:hAnsi="仿宋" w:cs="仿宋" w:hint="eastAsia"/>
          <w:lang w:eastAsia="zh-CN"/>
        </w:rPr>
        <w:t>(一)、PCB复配化学品项目选址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该PCB复配化学品项目选址位于XX省XX市XX区XXX街道</w:t>
      </w:r>
    </w:p>
    <w:p>
      <w:pPr>
        <w:pStyle w:val="Heading2"/>
        <w:ind w:firstLine="560" w:firstLineChars="200"/>
        <w:rPr>
          <w:rFonts w:ascii="仿宋" w:eastAsia="仿宋" w:hAnsi="仿宋" w:cs="仿宋" w:hint="eastAsia"/>
          <w:sz w:val="28"/>
          <w:lang w:eastAsia="zh-CN"/>
        </w:rPr>
      </w:pPr>
      <w:bookmarkStart w:id="7" w:name="_Toc257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PCB复配化学品项目的征地面积将根据PCB复配化学品项目的实际规模和需求进行精确规划。具体面积XXX平方米，旨在确保PCB复配化学品项目不仅能够满足当前的发展需求，还能够预留空间以适应未来的扩展。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净用地面积是在征地面积基础上去除不可利用面积后的实际可开发用地。具体面积XXX平方米，考虑到环保、交通、安全等多方面因素，以确保PCB复配化学品项目在整体利用效率上达到最优。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建筑面积： PCB复配化学品项目计划建设的建筑总规模具体面积XXX平方米。这一规模的确定综合考虑了PCB复配化学品项目的性质、规模，以及城市规划的相关要求，确保建筑布局与周边环境协调一致。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绿地率是PCB复配化学品项目用地中被规划为绿地的比例。具体面积XXX平方米，旨在通过合理规划绿地，改善PCB复配化学品项目周边环境，提升居民生活质量，并符合城市整体绿化规划。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容积率是用地上可以建设的建筑总体积与用地面积之比。具体面积XXX，通过合理的容积率规划，确保PCB复配化学品项目建筑规模与周边环境和谐共生。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复配化学品项目选址与当地城市规划相一致，具体面积XXX平方米。通过与城市规划部门深入沟通，确保PCB复配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复配化学品项目选址符合当地产业政策，具体面积XXX平方米。这包括PCB复配化学品项目对当地经济的促进作用，以及对相关产业的带动效应，确保PCB复配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用地总体要求必须符合环保和可持续发展的原则，具体面积XXX平方米。通过采用绿色建筑设计、节能减排等措施，确保PCB复配化学品项目在建设和运营过程中对环境的影响最小化，达到可持续发展的要求。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确保PCB复配化学品项目选址具备必要的公共设施配套，具体面积XXX平方米。这包括交通便利性、教育、医疗等基础设施，以提高居民生活品质，使得PCB复配化学品项目选址更具吸引力。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考虑用地总体要求对当地社会稳定性的影响，具体面积XXX平方米。通过深入了解当地社区反馈，确保PCB复配化学品项目的选址和建设过程对当地社会和谐稳定产生积极作用。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复配化学品项目选址不仅符合法规和规划，还在实际操作中具有可行性。这一全面规划将为PCB复配化学品项目的成功实施提供坚实的基础，确保PCB复配化学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4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复配化学品项目的设备规划和空间设计中，我们将采取灵活设备布局的措施。设备布局将根据实际需求进行灵活设计，避免不必要的浪费。通过合理规划设备摆放位置，我们将提高设备的利用率，减少设备间距，以确保PCB复配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复配化学品项目内部引入共享设施的概念，例如共享会议室、办公区等。通过这种方式，我们可以减少对资源的重复建设，提高资源共享效率，从而减小PCB复配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复配化学品项目的总图布置中，我们将不同功能区域进行明确的规划，以最大程度满足PCB复配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0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复配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B复配化学品项目对环境的影响是综合评价的重要因素之一。我们将详细考虑选址周边的自然环境、生态保护区、水源地等情况，确保PCB复配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对选址的评价还需充分考虑当地政府的产业政策和法规。我们将详细了解PCB复配化学品项目所在地的相关政策，确保PCB复配化学品项目的规划和运营与当地法规相符，降低不必要的法律风险。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考虑到社会稳定性对企业运营的重要性，我们将评估选址地区的社会安全情况、劳工关系、社区反馈等方面，以确保PCB复配化学品项目的建设和运营不会受到社会稳定性的负面影响。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最后，我们将综合考虑用地成本，包括土地购置费用、土地开发成本等。通过对用地成本的详细评估，我们能够做出更为精确的经济效益分析，为PCB复配化学品项目的投资决策提供有力支持。</w:t>
      </w:r>
    </w:p>
    <w:p>
      <w:pPr>
        <w:pStyle w:val="Heading1"/>
        <w:ind w:firstLine="560" w:firstLineChars="200"/>
        <w:rPr>
          <w:rFonts w:ascii="仿宋" w:eastAsia="仿宋" w:hAnsi="仿宋" w:cs="仿宋" w:hint="eastAsia"/>
          <w:sz w:val="28"/>
          <w:lang w:eastAsia="zh-CN"/>
        </w:rPr>
      </w:pPr>
      <w:bookmarkStart w:id="11" w:name="_Toc19379"/>
      <w:r>
        <w:rPr>
          <w:rFonts w:ascii="仿宋" w:eastAsia="仿宋" w:hAnsi="仿宋" w:cs="仿宋" w:hint="eastAsia"/>
          <w:sz w:val="28"/>
          <w:lang w:eastAsia="zh-CN"/>
        </w:rPr>
        <w:t>三、PCB复配化学品项目文档管理</w:t>
      </w:r>
      <w:bookmarkEnd w:id="11"/>
    </w:p>
    <w:p>
      <w:pPr>
        <w:pStyle w:val="Heading2"/>
        <w:rPr>
          <w:rFonts w:ascii="仿宋" w:eastAsia="仿宋" w:hAnsi="仿宋" w:cs="仿宋" w:hint="eastAsia"/>
          <w:lang w:eastAsia="zh-CN"/>
        </w:rPr>
      </w:pPr>
      <w:bookmarkStart w:id="12" w:name="_Toc3096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PCB复配化学品项目高度重视文档的质量和准确性，以支持PCB复配化学品项目的各项活动和决策。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文档的编制始于PCB复配化学品项目计划的初期，我们制定了详细的文档编制计划，明确了每个文档的内容、格式和编写责任人。在PCB复配化学品项目启动阶段，我们首先编制了PCB复配化学品项目章程，明确定义了PCB复配化学品项目的目标、范围、风险等关键要素。随后，PCB复配化学品项目团队根据计划陆续编制了需求文档、设计文档、测试文档等各类文档，确保PCB复配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B复配化学品项目管理中的重要环节，旨在确保PCB复配化学品项目文档符合质量标准和PCB复配化学品项目需求。在PCB复配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B复配化学品项目相关利益方和专业领域的专家对文档进行独立审查。这有助于获取更全面、客观的反馈，确保PCB复配化学品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PCB复配化学品项目在文档编制与审查方面建立了严格的管理机制，通过规范的流程和多维度的审查，确保PCB复配化学品项目文档的质量、准确性和可靠性，为PCB复配化学品项目的顺利推进提供了有力支持。</w:t>
      </w:r>
    </w:p>
    <w:p>
      <w:pPr>
        <w:pStyle w:val="Heading2"/>
        <w:ind w:firstLine="560" w:firstLineChars="200"/>
        <w:rPr>
          <w:rFonts w:ascii="仿宋" w:eastAsia="仿宋" w:hAnsi="仿宋" w:cs="仿宋" w:hint="eastAsia"/>
          <w:sz w:val="28"/>
          <w:lang w:eastAsia="zh-CN"/>
        </w:rPr>
      </w:pPr>
      <w:bookmarkStart w:id="13" w:name="_Toc843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我们通过多渠道发布文档，包括电子邮件、PCB复配化学品项目管理平台、内部网站等，以满足不同团队成员的偏好和需求。多渠道发布确保了信息的全面覆盖。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我们采用了精细的权限控制，确保只有授权人员可以访问敏感信息。这种安全措施保护了PCB复配化学品项目文档的机密性，防止了未经授权的信息泄露。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75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B复配化学品项目生命周期中一个至关重要的环节，直接关系到PCB复配化学品项目信息的长期保存和历史记录的完整性。在PCB复配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562"/>
      <w:r>
        <w:rPr>
          <w:rFonts w:ascii="仿宋" w:eastAsia="仿宋" w:hAnsi="仿宋" w:cs="仿宋" w:hint="eastAsia"/>
          <w:sz w:val="28"/>
          <w:lang w:eastAsia="zh-CN"/>
        </w:rPr>
        <w:t>四、PCB复配化学品项目绩效评估</w:t>
      </w:r>
      <w:bookmarkEnd w:id="15"/>
    </w:p>
    <w:p>
      <w:pPr>
        <w:pStyle w:val="Heading2"/>
        <w:rPr>
          <w:rFonts w:ascii="仿宋" w:eastAsia="仿宋" w:hAnsi="仿宋" w:cs="仿宋" w:hint="eastAsia"/>
          <w:lang w:eastAsia="zh-CN"/>
        </w:rPr>
      </w:pPr>
      <w:bookmarkStart w:id="16" w:name="_Toc970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B复配化学品项目中，我们设计了一套全面的绩效评估指标，以确保PCB复配化学品项目的可控和成功交付。这些指标跨足PCB复配化学品项目目标、成本、进度和质量等多个维度，为我们提供了全面洞察PCB复配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目标达成率是我们关注的首要指标。我们设定了明确的目标，并通过定期监测和评估，迅速发现并应对潜在的目标偏差。这为PCB复配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成本绩效是另一个核心关注点。通过实际成本与预算成本的对比分析，我们深入了解成本差异的原因，及时调整资源分配，保持PCB复配化学品项目在经济效益方面的合理水平。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复配化学品项目进度作为关键的绩效指标之一，得到了精心的关注。我们制定了详细的PCB复配化学品项目进度计划，并设立了进度符合度指标，确保实际进度与计划进度保持一致。这使我们能够快速发现和解决潜在的进度问题，保持PCB复配化学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复配化学品项目绩效的不可或缺的一环。我们引入了一系列的质量标准和客户满意度指标，以确保PCB复配化学品项目交付的成果在质量上达到或超越预期水平。通过持续监测这些指标，我们努力提升PCB复配化学品项目整体质量水平，为PCB复配化学品项目的成功交付提供有力保障。通过这些科学且全面的绩效评估，我们能够更好地引导PCB复配化学品项目的持续改进，确保PCB复配化学品项目目标的顺利达成。</w:t>
      </w:r>
    </w:p>
    <w:p>
      <w:pPr>
        <w:pStyle w:val="Heading2"/>
        <w:ind w:firstLine="560" w:firstLineChars="200"/>
        <w:rPr>
          <w:rFonts w:ascii="仿宋" w:eastAsia="仿宋" w:hAnsi="仿宋" w:cs="仿宋" w:hint="eastAsia"/>
          <w:sz w:val="28"/>
          <w:lang w:eastAsia="zh-CN"/>
        </w:rPr>
      </w:pPr>
      <w:bookmarkStart w:id="17" w:name="_Toc3068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绩效评估是PCB复配化学品项目中的关键环节，为确保PCB复配化学品项目达到预期目标，我们采用了多层次、多维度的绩效评估方法。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复配化学品项目的战略目标对齐，确保每个决策和行动都与PCB复配化学品项目整体目标保持一致。团队会定期召开战略对齐会议，审视当前工作与PCB复配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复配化学品项目进度、质量、成本和风险等方面。这些指标通过数据收集和分析，为PCB复配化学品项目管理团队提供了客观的评估依据。例如，我们通过PCB复配化学品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绩效评估不仅仅停留在PCB复配化学品项目内部，还考虑了PCB复配化学品项目对外部环境的影响。我们定期进行干系人满意度调查，以了解各利益相关方对PCB复配化学品项目的期望和满意度，并及时做出调整。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这种多层次、多角度的绩效评估方法，使得我们能够全面了解PCB复配化学品项目的运行状态，及时做出调整，确保PCB复配化学品项目在不断变化的环境中保持稳健前行。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2177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为了确保PCB复配化学品项目的有效管理和不断优化，我们采用了精心设计的绩效评估周期。这个周期旨在实现灵活、实时和全面的评估，以适应PCB复配化学品项目执行中的各种挑战。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复配化学品项目的不同需求，分为短期、中期和长期。短期评估关注每个迭代或工作周期，以及时发现和解决当前任务中的问题。中期评估涵盖几个迭代，深入了解整体PCB复配化学品项目的趋势和性能。长期评估则着眼于整个PCB复配化学品项目阶段，确保PCB复配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https://d.book118.com/936004044111010101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PCB复配化学品项目规划设计方案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B2D68"/>
    <w:rsid w:val="40EB2D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0404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2024-03-03T00:19:00Z</dcterms:created>
  <dcterms:modified xsi:type="dcterms:W3CDTF">2024-03-03T00:19:27Z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753923305D9C49B2B8F06EB6D9C00DF9_11</vt:lpwstr>
  </property>
  <property fmtid="{D5CDD505-2E9C-101B-9397-08002B2CF9AE}" pid="3" name="KSOProductBuildVer">
    <vt:lpwstr>2052-12.1.0.16388</vt:lpwstr>
  </property>
</Properties>
</file>