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0" w:history="1">
        <w:r>
          <w:rPr>
            <w:rFonts w:ascii="仿宋" w:eastAsia="仿宋" w:hAnsi="仿宋" w:cs="仿宋" w:hint="eastAsia"/>
            <w:lang w:eastAsia="zh-CN"/>
          </w:rPr>
          <w:t>前言</w:t>
        </w:r>
        <w:r>
          <w:tab/>
        </w:r>
        <w:r>
          <w:fldChar w:fldCharType="begin"/>
        </w:r>
        <w:r>
          <w:instrText xml:space="preserve"> PAGEREF _Toc23620 \h </w:instrText>
        </w:r>
        <w:r>
          <w:fldChar w:fldCharType="separate"/>
        </w:r>
        <w:r>
          <w:t>3</w:t>
        </w:r>
        <w:r>
          <w:fldChar w:fldCharType="end"/>
        </w:r>
      </w:hyperlink>
    </w:p>
    <w:p>
      <w:pPr>
        <w:pStyle w:val="TOC1"/>
        <w:tabs>
          <w:tab w:val="right" w:leader="dot" w:pos="8306"/>
        </w:tabs>
      </w:pPr>
      <w:hyperlink w:anchor="_Toc31569" w:history="1">
        <w:r>
          <w:rPr>
            <w:rFonts w:ascii="仿宋" w:eastAsia="仿宋" w:hAnsi="仿宋" w:cs="仿宋" w:hint="eastAsia"/>
            <w:lang w:eastAsia="zh-CN"/>
          </w:rPr>
          <w:t>一、镍合金项目选址可行性分析</w:t>
        </w:r>
        <w:r>
          <w:tab/>
        </w:r>
        <w:r>
          <w:fldChar w:fldCharType="begin"/>
        </w:r>
        <w:r>
          <w:instrText xml:space="preserve"> PAGEREF _Toc31569 \h </w:instrText>
        </w:r>
        <w:r>
          <w:fldChar w:fldCharType="separate"/>
        </w:r>
        <w:r>
          <w:t>3</w:t>
        </w:r>
        <w:r>
          <w:fldChar w:fldCharType="end"/>
        </w:r>
      </w:hyperlink>
    </w:p>
    <w:p>
      <w:pPr>
        <w:pStyle w:val="TOC2"/>
        <w:tabs>
          <w:tab w:val="right" w:leader="dot" w:pos="8306"/>
        </w:tabs>
      </w:pPr>
      <w:hyperlink w:anchor="_Toc5707" w:history="1">
        <w:r>
          <w:rPr>
            <w:rFonts w:ascii="仿宋" w:eastAsia="仿宋" w:hAnsi="仿宋" w:cs="仿宋" w:hint="eastAsia"/>
            <w:lang w:eastAsia="zh-CN"/>
          </w:rPr>
          <w:t>(一)、镍合金项目选址</w:t>
        </w:r>
        <w:r>
          <w:tab/>
        </w:r>
        <w:r>
          <w:fldChar w:fldCharType="begin"/>
        </w:r>
        <w:r>
          <w:instrText xml:space="preserve"> PAGEREF _Toc5707 \h </w:instrText>
        </w:r>
        <w:r>
          <w:fldChar w:fldCharType="separate"/>
        </w:r>
        <w:r>
          <w:t>3</w:t>
        </w:r>
        <w:r>
          <w:fldChar w:fldCharType="end"/>
        </w:r>
      </w:hyperlink>
    </w:p>
    <w:p>
      <w:pPr>
        <w:pStyle w:val="TOC2"/>
        <w:tabs>
          <w:tab w:val="right" w:leader="dot" w:pos="8306"/>
        </w:tabs>
      </w:pPr>
      <w:hyperlink w:anchor="_Toc8428" w:history="1">
        <w:r>
          <w:rPr>
            <w:rFonts w:ascii="仿宋" w:eastAsia="仿宋" w:hAnsi="仿宋" w:cs="仿宋" w:hint="eastAsia"/>
            <w:lang w:eastAsia="zh-CN"/>
          </w:rPr>
          <w:t>(二)、用地控制指标</w:t>
        </w:r>
        <w:r>
          <w:tab/>
        </w:r>
        <w:r>
          <w:fldChar w:fldCharType="begin"/>
        </w:r>
        <w:r>
          <w:instrText xml:space="preserve"> PAGEREF _Toc8428 \h </w:instrText>
        </w:r>
        <w:r>
          <w:fldChar w:fldCharType="separate"/>
        </w:r>
        <w:r>
          <w:t>3</w:t>
        </w:r>
        <w:r>
          <w:fldChar w:fldCharType="end"/>
        </w:r>
      </w:hyperlink>
    </w:p>
    <w:p>
      <w:pPr>
        <w:pStyle w:val="TOC2"/>
        <w:tabs>
          <w:tab w:val="right" w:leader="dot" w:pos="8306"/>
        </w:tabs>
      </w:pPr>
      <w:hyperlink w:anchor="_Toc25227" w:history="1">
        <w:r>
          <w:rPr>
            <w:rFonts w:ascii="仿宋" w:eastAsia="仿宋" w:hAnsi="仿宋" w:cs="仿宋" w:hint="eastAsia"/>
            <w:lang w:eastAsia="zh-CN"/>
          </w:rPr>
          <w:t>(三)、节约用地措施</w:t>
        </w:r>
        <w:r>
          <w:tab/>
        </w:r>
        <w:r>
          <w:fldChar w:fldCharType="begin"/>
        </w:r>
        <w:r>
          <w:instrText xml:space="preserve"> PAGEREF _Toc25227 \h </w:instrText>
        </w:r>
        <w:r>
          <w:fldChar w:fldCharType="separate"/>
        </w:r>
        <w:r>
          <w:t>5</w:t>
        </w:r>
        <w:r>
          <w:fldChar w:fldCharType="end"/>
        </w:r>
      </w:hyperlink>
    </w:p>
    <w:p>
      <w:pPr>
        <w:pStyle w:val="TOC2"/>
        <w:tabs>
          <w:tab w:val="right" w:leader="dot" w:pos="8306"/>
        </w:tabs>
      </w:pPr>
      <w:hyperlink w:anchor="_Toc23703" w:history="1">
        <w:r>
          <w:rPr>
            <w:rFonts w:ascii="仿宋" w:eastAsia="仿宋" w:hAnsi="仿宋" w:cs="仿宋" w:hint="eastAsia"/>
            <w:lang w:eastAsia="zh-CN"/>
          </w:rPr>
          <w:t>(四)、总图布置方案</w:t>
        </w:r>
        <w:r>
          <w:tab/>
        </w:r>
        <w:r>
          <w:fldChar w:fldCharType="begin"/>
        </w:r>
        <w:r>
          <w:instrText xml:space="preserve"> PAGEREF _Toc23703 \h </w:instrText>
        </w:r>
        <w:r>
          <w:fldChar w:fldCharType="separate"/>
        </w:r>
        <w:r>
          <w:t>6</w:t>
        </w:r>
        <w:r>
          <w:fldChar w:fldCharType="end"/>
        </w:r>
      </w:hyperlink>
    </w:p>
    <w:p>
      <w:pPr>
        <w:pStyle w:val="TOC2"/>
        <w:tabs>
          <w:tab w:val="right" w:leader="dot" w:pos="8306"/>
        </w:tabs>
      </w:pPr>
      <w:hyperlink w:anchor="_Toc18280" w:history="1">
        <w:r>
          <w:rPr>
            <w:rFonts w:ascii="仿宋" w:eastAsia="仿宋" w:hAnsi="仿宋" w:cs="仿宋" w:hint="eastAsia"/>
            <w:lang w:eastAsia="zh-CN"/>
          </w:rPr>
          <w:t>(五)、选址综合评价</w:t>
        </w:r>
        <w:r>
          <w:tab/>
        </w:r>
        <w:r>
          <w:fldChar w:fldCharType="begin"/>
        </w:r>
        <w:r>
          <w:instrText xml:space="preserve"> PAGEREF _Toc18280 \h </w:instrText>
        </w:r>
        <w:r>
          <w:fldChar w:fldCharType="separate"/>
        </w:r>
        <w:r>
          <w:t>7</w:t>
        </w:r>
        <w:r>
          <w:fldChar w:fldCharType="end"/>
        </w:r>
      </w:hyperlink>
    </w:p>
    <w:p>
      <w:pPr>
        <w:pStyle w:val="TOC1"/>
        <w:tabs>
          <w:tab w:val="right" w:leader="dot" w:pos="8306"/>
        </w:tabs>
      </w:pPr>
      <w:hyperlink w:anchor="_Toc31500" w:history="1">
        <w:r>
          <w:rPr>
            <w:rFonts w:ascii="仿宋" w:eastAsia="仿宋" w:hAnsi="仿宋" w:cs="仿宋" w:hint="eastAsia"/>
            <w:lang w:eastAsia="zh-CN"/>
          </w:rPr>
          <w:t>二、镍合金项目可持续发展</w:t>
        </w:r>
        <w:r>
          <w:tab/>
        </w:r>
        <w:r>
          <w:fldChar w:fldCharType="begin"/>
        </w:r>
        <w:r>
          <w:instrText xml:space="preserve"> PAGEREF _Toc31500 \h </w:instrText>
        </w:r>
        <w:r>
          <w:fldChar w:fldCharType="separate"/>
        </w:r>
        <w:r>
          <w:t>8</w:t>
        </w:r>
        <w:r>
          <w:fldChar w:fldCharType="end"/>
        </w:r>
      </w:hyperlink>
    </w:p>
    <w:p>
      <w:pPr>
        <w:pStyle w:val="TOC2"/>
        <w:tabs>
          <w:tab w:val="right" w:leader="dot" w:pos="8306"/>
        </w:tabs>
      </w:pPr>
      <w:hyperlink w:anchor="_Toc18187" w:history="1">
        <w:r>
          <w:rPr>
            <w:rFonts w:ascii="仿宋" w:eastAsia="仿宋" w:hAnsi="仿宋" w:cs="仿宋" w:hint="eastAsia"/>
            <w:lang w:eastAsia="zh-CN"/>
          </w:rPr>
          <w:t>(一)、可持续战略与实践</w:t>
        </w:r>
        <w:r>
          <w:tab/>
        </w:r>
        <w:r>
          <w:fldChar w:fldCharType="begin"/>
        </w:r>
        <w:r>
          <w:instrText xml:space="preserve"> PAGEREF _Toc18187 \h </w:instrText>
        </w:r>
        <w:r>
          <w:fldChar w:fldCharType="separate"/>
        </w:r>
        <w:r>
          <w:t>8</w:t>
        </w:r>
        <w:r>
          <w:fldChar w:fldCharType="end"/>
        </w:r>
      </w:hyperlink>
    </w:p>
    <w:p>
      <w:pPr>
        <w:pStyle w:val="TOC2"/>
        <w:tabs>
          <w:tab w:val="right" w:leader="dot" w:pos="8306"/>
        </w:tabs>
      </w:pPr>
      <w:hyperlink w:anchor="_Toc9403" w:history="1">
        <w:r>
          <w:rPr>
            <w:rFonts w:ascii="仿宋" w:eastAsia="仿宋" w:hAnsi="仿宋" w:cs="仿宋" w:hint="eastAsia"/>
            <w:lang w:eastAsia="zh-CN"/>
          </w:rPr>
          <w:t>(二)、环保与社会责任</w:t>
        </w:r>
        <w:r>
          <w:tab/>
        </w:r>
        <w:r>
          <w:fldChar w:fldCharType="begin"/>
        </w:r>
        <w:r>
          <w:instrText xml:space="preserve"> PAGEREF _Toc9403 \h </w:instrText>
        </w:r>
        <w:r>
          <w:fldChar w:fldCharType="separate"/>
        </w:r>
        <w:r>
          <w:t>9</w:t>
        </w:r>
        <w:r>
          <w:fldChar w:fldCharType="end"/>
        </w:r>
      </w:hyperlink>
    </w:p>
    <w:p>
      <w:pPr>
        <w:pStyle w:val="TOC1"/>
        <w:tabs>
          <w:tab w:val="right" w:leader="dot" w:pos="8306"/>
        </w:tabs>
      </w:pPr>
      <w:hyperlink w:anchor="_Toc9038" w:history="1">
        <w:r>
          <w:rPr>
            <w:rFonts w:ascii="仿宋" w:eastAsia="仿宋" w:hAnsi="仿宋" w:cs="仿宋" w:hint="eastAsia"/>
            <w:lang w:eastAsia="zh-CN"/>
          </w:rPr>
          <w:t>三、镍合金项目建设单位说明</w:t>
        </w:r>
        <w:r>
          <w:tab/>
        </w:r>
        <w:r>
          <w:fldChar w:fldCharType="begin"/>
        </w:r>
        <w:r>
          <w:instrText xml:space="preserve"> PAGEREF _Toc9038 \h </w:instrText>
        </w:r>
        <w:r>
          <w:fldChar w:fldCharType="separate"/>
        </w:r>
        <w:r>
          <w:t>10</w:t>
        </w:r>
        <w:r>
          <w:fldChar w:fldCharType="end"/>
        </w:r>
      </w:hyperlink>
    </w:p>
    <w:p>
      <w:pPr>
        <w:pStyle w:val="TOC2"/>
        <w:tabs>
          <w:tab w:val="right" w:leader="dot" w:pos="8306"/>
        </w:tabs>
      </w:pPr>
      <w:hyperlink w:anchor="_Toc2720" w:history="1">
        <w:r>
          <w:rPr>
            <w:rFonts w:ascii="仿宋" w:eastAsia="仿宋" w:hAnsi="仿宋" w:cs="仿宋" w:hint="eastAsia"/>
            <w:lang w:eastAsia="zh-CN"/>
          </w:rPr>
          <w:t>(一)、镍合金项目承办单位基本情况</w:t>
        </w:r>
        <w:r>
          <w:tab/>
        </w:r>
        <w:r>
          <w:fldChar w:fldCharType="begin"/>
        </w:r>
        <w:r>
          <w:instrText xml:space="preserve"> PAGEREF _Toc2720 \h </w:instrText>
        </w:r>
        <w:r>
          <w:fldChar w:fldCharType="separate"/>
        </w:r>
        <w:r>
          <w:t>10</w:t>
        </w:r>
        <w:r>
          <w:fldChar w:fldCharType="end"/>
        </w:r>
      </w:hyperlink>
    </w:p>
    <w:p>
      <w:pPr>
        <w:pStyle w:val="TOC2"/>
        <w:tabs>
          <w:tab w:val="right" w:leader="dot" w:pos="8306"/>
        </w:tabs>
      </w:pPr>
      <w:hyperlink w:anchor="_Toc28089" w:history="1">
        <w:r>
          <w:rPr>
            <w:rFonts w:ascii="仿宋" w:eastAsia="仿宋" w:hAnsi="仿宋" w:cs="仿宋" w:hint="eastAsia"/>
            <w:lang w:eastAsia="zh-CN"/>
          </w:rPr>
          <w:t>(二)、公司经济效益分析</w:t>
        </w:r>
        <w:r>
          <w:tab/>
        </w:r>
        <w:r>
          <w:fldChar w:fldCharType="begin"/>
        </w:r>
        <w:r>
          <w:instrText xml:space="preserve"> PAGEREF _Toc28089 \h </w:instrText>
        </w:r>
        <w:r>
          <w:fldChar w:fldCharType="separate"/>
        </w:r>
        <w:r>
          <w:t>10</w:t>
        </w:r>
        <w:r>
          <w:fldChar w:fldCharType="end"/>
        </w:r>
      </w:hyperlink>
    </w:p>
    <w:p>
      <w:pPr>
        <w:pStyle w:val="TOC1"/>
        <w:tabs>
          <w:tab w:val="right" w:leader="dot" w:pos="8306"/>
        </w:tabs>
      </w:pPr>
      <w:hyperlink w:anchor="_Toc29361" w:history="1">
        <w:r>
          <w:rPr>
            <w:rFonts w:ascii="仿宋" w:eastAsia="仿宋" w:hAnsi="仿宋" w:cs="仿宋" w:hint="eastAsia"/>
            <w:lang w:eastAsia="zh-CN"/>
          </w:rPr>
          <w:t>四、镍合金项目文档管理</w:t>
        </w:r>
        <w:r>
          <w:tab/>
        </w:r>
        <w:r>
          <w:fldChar w:fldCharType="begin"/>
        </w:r>
        <w:r>
          <w:instrText xml:space="preserve"> PAGEREF _Toc29361 \h </w:instrText>
        </w:r>
        <w:r>
          <w:fldChar w:fldCharType="separate"/>
        </w:r>
        <w:r>
          <w:t>11</w:t>
        </w:r>
        <w:r>
          <w:fldChar w:fldCharType="end"/>
        </w:r>
      </w:hyperlink>
    </w:p>
    <w:p>
      <w:pPr>
        <w:pStyle w:val="TOC2"/>
        <w:tabs>
          <w:tab w:val="right" w:leader="dot" w:pos="8306"/>
        </w:tabs>
      </w:pPr>
      <w:hyperlink w:anchor="_Toc11445" w:history="1">
        <w:r>
          <w:rPr>
            <w:rFonts w:ascii="仿宋" w:eastAsia="仿宋" w:hAnsi="仿宋" w:cs="仿宋" w:hint="eastAsia"/>
            <w:lang w:eastAsia="zh-CN"/>
          </w:rPr>
          <w:t>(一)、文档编制与审查</w:t>
        </w:r>
        <w:r>
          <w:tab/>
        </w:r>
        <w:r>
          <w:fldChar w:fldCharType="begin"/>
        </w:r>
        <w:r>
          <w:instrText xml:space="preserve"> PAGEREF _Toc11445 \h </w:instrText>
        </w:r>
        <w:r>
          <w:fldChar w:fldCharType="separate"/>
        </w:r>
        <w:r>
          <w:t>11</w:t>
        </w:r>
        <w:r>
          <w:fldChar w:fldCharType="end"/>
        </w:r>
      </w:hyperlink>
    </w:p>
    <w:p>
      <w:pPr>
        <w:pStyle w:val="TOC2"/>
        <w:tabs>
          <w:tab w:val="right" w:leader="dot" w:pos="8306"/>
        </w:tabs>
      </w:pPr>
      <w:hyperlink w:anchor="_Toc26834" w:history="1">
        <w:r>
          <w:rPr>
            <w:rFonts w:ascii="仿宋" w:eastAsia="仿宋" w:hAnsi="仿宋" w:cs="仿宋" w:hint="eastAsia"/>
            <w:lang w:eastAsia="zh-CN"/>
          </w:rPr>
          <w:t>(二)、文档发布与分发</w:t>
        </w:r>
        <w:r>
          <w:tab/>
        </w:r>
        <w:r>
          <w:fldChar w:fldCharType="begin"/>
        </w:r>
        <w:r>
          <w:instrText xml:space="preserve"> PAGEREF _Toc26834 \h </w:instrText>
        </w:r>
        <w:r>
          <w:fldChar w:fldCharType="separate"/>
        </w:r>
        <w:r>
          <w:t>13</w:t>
        </w:r>
        <w:r>
          <w:fldChar w:fldCharType="end"/>
        </w:r>
      </w:hyperlink>
    </w:p>
    <w:p>
      <w:pPr>
        <w:pStyle w:val="TOC2"/>
        <w:tabs>
          <w:tab w:val="right" w:leader="dot" w:pos="8306"/>
        </w:tabs>
      </w:pPr>
      <w:hyperlink w:anchor="_Toc26412" w:history="1">
        <w:r>
          <w:rPr>
            <w:rFonts w:ascii="仿宋" w:eastAsia="仿宋" w:hAnsi="仿宋" w:cs="仿宋" w:hint="eastAsia"/>
            <w:lang w:eastAsia="zh-CN"/>
          </w:rPr>
          <w:t>(三)、文档存档与归档</w:t>
        </w:r>
        <w:r>
          <w:tab/>
        </w:r>
        <w:r>
          <w:fldChar w:fldCharType="begin"/>
        </w:r>
        <w:r>
          <w:instrText xml:space="preserve"> PAGEREF _Toc26412 \h </w:instrText>
        </w:r>
        <w:r>
          <w:fldChar w:fldCharType="separate"/>
        </w:r>
        <w:r>
          <w:t>13</w:t>
        </w:r>
        <w:r>
          <w:fldChar w:fldCharType="end"/>
        </w:r>
      </w:hyperlink>
    </w:p>
    <w:p>
      <w:pPr>
        <w:pStyle w:val="TOC1"/>
        <w:tabs>
          <w:tab w:val="right" w:leader="dot" w:pos="8306"/>
        </w:tabs>
      </w:pPr>
      <w:hyperlink w:anchor="_Toc16509" w:history="1">
        <w:r>
          <w:rPr>
            <w:rFonts w:ascii="仿宋" w:eastAsia="仿宋" w:hAnsi="仿宋" w:cs="仿宋" w:hint="eastAsia"/>
            <w:lang w:eastAsia="zh-CN"/>
          </w:rPr>
          <w:t>五、镍合金项目建设背景及必要性分析</w:t>
        </w:r>
        <w:r>
          <w:tab/>
        </w:r>
        <w:r>
          <w:fldChar w:fldCharType="begin"/>
        </w:r>
        <w:r>
          <w:instrText xml:space="preserve"> PAGEREF _Toc16509 \h </w:instrText>
        </w:r>
        <w:r>
          <w:fldChar w:fldCharType="separate"/>
        </w:r>
        <w:r>
          <w:t>15</w:t>
        </w:r>
        <w:r>
          <w:fldChar w:fldCharType="end"/>
        </w:r>
      </w:hyperlink>
    </w:p>
    <w:p>
      <w:pPr>
        <w:pStyle w:val="TOC2"/>
        <w:tabs>
          <w:tab w:val="right" w:leader="dot" w:pos="8306"/>
        </w:tabs>
      </w:pPr>
      <w:hyperlink w:anchor="_Toc12828" w:history="1">
        <w:r>
          <w:rPr>
            <w:rFonts w:ascii="仿宋" w:eastAsia="仿宋" w:hAnsi="仿宋" w:cs="仿宋" w:hint="eastAsia"/>
            <w:lang w:eastAsia="zh-CN"/>
          </w:rPr>
          <w:t>(一)、镍合金项目背景分析</w:t>
        </w:r>
        <w:r>
          <w:tab/>
        </w:r>
        <w:r>
          <w:fldChar w:fldCharType="begin"/>
        </w:r>
        <w:r>
          <w:instrText xml:space="preserve"> PAGEREF _Toc12828 \h </w:instrText>
        </w:r>
        <w:r>
          <w:fldChar w:fldCharType="separate"/>
        </w:r>
        <w:r>
          <w:t>15</w:t>
        </w:r>
        <w:r>
          <w:fldChar w:fldCharType="end"/>
        </w:r>
      </w:hyperlink>
    </w:p>
    <w:p>
      <w:pPr>
        <w:pStyle w:val="TOC2"/>
        <w:tabs>
          <w:tab w:val="right" w:leader="dot" w:pos="8306"/>
        </w:tabs>
      </w:pPr>
      <w:hyperlink w:anchor="_Toc13430" w:history="1">
        <w:r>
          <w:rPr>
            <w:rFonts w:ascii="仿宋" w:eastAsia="仿宋" w:hAnsi="仿宋" w:cs="仿宋" w:hint="eastAsia"/>
            <w:lang w:eastAsia="zh-CN"/>
          </w:rPr>
          <w:t>(二)、镍合金项目建设必要性分析</w:t>
        </w:r>
        <w:r>
          <w:tab/>
        </w:r>
        <w:r>
          <w:fldChar w:fldCharType="begin"/>
        </w:r>
        <w:r>
          <w:instrText xml:space="preserve"> PAGEREF _Toc13430 \h </w:instrText>
        </w:r>
        <w:r>
          <w:fldChar w:fldCharType="separate"/>
        </w:r>
        <w:r>
          <w:t>16</w:t>
        </w:r>
        <w:r>
          <w:fldChar w:fldCharType="end"/>
        </w:r>
      </w:hyperlink>
    </w:p>
    <w:p>
      <w:pPr>
        <w:pStyle w:val="TOC1"/>
        <w:tabs>
          <w:tab w:val="right" w:leader="dot" w:pos="8306"/>
        </w:tabs>
      </w:pPr>
      <w:hyperlink w:anchor="_Toc30710" w:history="1">
        <w:r>
          <w:rPr>
            <w:rFonts w:ascii="仿宋" w:eastAsia="仿宋" w:hAnsi="仿宋" w:cs="仿宋" w:hint="eastAsia"/>
            <w:lang w:eastAsia="zh-CN"/>
          </w:rPr>
          <w:t>六、市场分析、调研</w:t>
        </w:r>
        <w:r>
          <w:tab/>
        </w:r>
        <w:r>
          <w:fldChar w:fldCharType="begin"/>
        </w:r>
        <w:r>
          <w:instrText xml:space="preserve"> PAGEREF _Toc30710 \h </w:instrText>
        </w:r>
        <w:r>
          <w:fldChar w:fldCharType="separate"/>
        </w:r>
        <w:r>
          <w:t>18</w:t>
        </w:r>
        <w:r>
          <w:fldChar w:fldCharType="end"/>
        </w:r>
      </w:hyperlink>
    </w:p>
    <w:p>
      <w:pPr>
        <w:pStyle w:val="TOC2"/>
        <w:tabs>
          <w:tab w:val="right" w:leader="dot" w:pos="8306"/>
        </w:tabs>
      </w:pPr>
      <w:hyperlink w:anchor="_Toc7486" w:history="1">
        <w:r>
          <w:rPr>
            <w:rFonts w:ascii="仿宋" w:eastAsia="仿宋" w:hAnsi="仿宋" w:cs="仿宋" w:hint="eastAsia"/>
            <w:lang w:eastAsia="zh-CN"/>
          </w:rPr>
          <w:t>(一)、镍合金行业分析</w:t>
        </w:r>
        <w:r>
          <w:tab/>
        </w:r>
        <w:r>
          <w:fldChar w:fldCharType="begin"/>
        </w:r>
        <w:r>
          <w:instrText xml:space="preserve"> PAGEREF _Toc7486 \h </w:instrText>
        </w:r>
        <w:r>
          <w:fldChar w:fldCharType="separate"/>
        </w:r>
        <w:r>
          <w:t>18</w:t>
        </w:r>
        <w:r>
          <w:fldChar w:fldCharType="end"/>
        </w:r>
      </w:hyperlink>
    </w:p>
    <w:p>
      <w:pPr>
        <w:pStyle w:val="TOC2"/>
        <w:tabs>
          <w:tab w:val="right" w:leader="dot" w:pos="8306"/>
        </w:tabs>
      </w:pPr>
      <w:hyperlink w:anchor="_Toc12219" w:history="1">
        <w:r>
          <w:rPr>
            <w:rFonts w:ascii="仿宋" w:eastAsia="仿宋" w:hAnsi="仿宋" w:cs="仿宋" w:hint="eastAsia"/>
            <w:lang w:eastAsia="zh-CN"/>
          </w:rPr>
          <w:t>(二)、镍合金市场分析预测</w:t>
        </w:r>
        <w:r>
          <w:tab/>
        </w:r>
        <w:r>
          <w:fldChar w:fldCharType="begin"/>
        </w:r>
        <w:r>
          <w:instrText xml:space="preserve"> PAGEREF _Toc12219 \h </w:instrText>
        </w:r>
        <w:r>
          <w:fldChar w:fldCharType="separate"/>
        </w:r>
        <w:r>
          <w:t>18</w:t>
        </w:r>
        <w:r>
          <w:fldChar w:fldCharType="end"/>
        </w:r>
      </w:hyperlink>
    </w:p>
    <w:p>
      <w:pPr>
        <w:pStyle w:val="TOC1"/>
        <w:tabs>
          <w:tab w:val="right" w:leader="dot" w:pos="8306"/>
        </w:tabs>
      </w:pPr>
      <w:hyperlink w:anchor="_Toc15410" w:history="1">
        <w:r>
          <w:rPr>
            <w:rFonts w:ascii="仿宋" w:eastAsia="仿宋" w:hAnsi="仿宋" w:cs="仿宋" w:hint="eastAsia"/>
            <w:lang w:eastAsia="zh-CN"/>
          </w:rPr>
          <w:t>七、镍合金项目财务管理</w:t>
        </w:r>
        <w:r>
          <w:tab/>
        </w:r>
        <w:r>
          <w:fldChar w:fldCharType="begin"/>
        </w:r>
        <w:r>
          <w:instrText xml:space="preserve"> PAGEREF _Toc15410 \h </w:instrText>
        </w:r>
        <w:r>
          <w:fldChar w:fldCharType="separate"/>
        </w:r>
        <w:r>
          <w:t>19</w:t>
        </w:r>
        <w:r>
          <w:fldChar w:fldCharType="end"/>
        </w:r>
      </w:hyperlink>
    </w:p>
    <w:p>
      <w:pPr>
        <w:pStyle w:val="TOC2"/>
        <w:tabs>
          <w:tab w:val="right" w:leader="dot" w:pos="8306"/>
        </w:tabs>
      </w:pPr>
      <w:hyperlink w:anchor="_Toc10804" w:history="1">
        <w:r>
          <w:rPr>
            <w:rFonts w:ascii="仿宋" w:eastAsia="仿宋" w:hAnsi="仿宋" w:cs="仿宋" w:hint="eastAsia"/>
            <w:lang w:eastAsia="zh-CN"/>
          </w:rPr>
          <w:t>(一)、资金需求大</w:t>
        </w:r>
        <w:r>
          <w:tab/>
        </w:r>
        <w:r>
          <w:fldChar w:fldCharType="begin"/>
        </w:r>
        <w:r>
          <w:instrText xml:space="preserve"> PAGEREF _Toc10804 \h </w:instrText>
        </w:r>
        <w:r>
          <w:fldChar w:fldCharType="separate"/>
        </w:r>
        <w:r>
          <w:t>19</w:t>
        </w:r>
        <w:r>
          <w:fldChar w:fldCharType="end"/>
        </w:r>
      </w:hyperlink>
    </w:p>
    <w:p>
      <w:pPr>
        <w:pStyle w:val="TOC2"/>
        <w:tabs>
          <w:tab w:val="right" w:leader="dot" w:pos="8306"/>
        </w:tabs>
      </w:pPr>
      <w:hyperlink w:anchor="_Toc18540" w:history="1">
        <w:r>
          <w:rPr>
            <w:rFonts w:ascii="仿宋" w:eastAsia="仿宋" w:hAnsi="仿宋" w:cs="仿宋" w:hint="eastAsia"/>
            <w:lang w:eastAsia="zh-CN"/>
          </w:rPr>
          <w:t>(二)、研发周期长</w:t>
        </w:r>
        <w:r>
          <w:tab/>
        </w:r>
        <w:r>
          <w:fldChar w:fldCharType="begin"/>
        </w:r>
        <w:r>
          <w:instrText xml:space="preserve"> PAGEREF _Toc18540 \h </w:instrText>
        </w:r>
        <w:r>
          <w:fldChar w:fldCharType="separate"/>
        </w:r>
        <w:r>
          <w:t>20</w:t>
        </w:r>
        <w:r>
          <w:fldChar w:fldCharType="end"/>
        </w:r>
      </w:hyperlink>
    </w:p>
    <w:p>
      <w:pPr>
        <w:pStyle w:val="TOC2"/>
        <w:tabs>
          <w:tab w:val="right" w:leader="dot" w:pos="8306"/>
        </w:tabs>
      </w:pPr>
      <w:hyperlink w:anchor="_Toc3514" w:history="1">
        <w:r>
          <w:rPr>
            <w:rFonts w:ascii="仿宋" w:eastAsia="仿宋" w:hAnsi="仿宋" w:cs="仿宋" w:hint="eastAsia"/>
            <w:lang w:eastAsia="zh-CN"/>
          </w:rPr>
          <w:t>(三)、市场风险大</w:t>
        </w:r>
        <w:r>
          <w:tab/>
        </w:r>
        <w:r>
          <w:fldChar w:fldCharType="begin"/>
        </w:r>
        <w:r>
          <w:instrText xml:space="preserve"> PAGEREF _Toc3514 \h </w:instrText>
        </w:r>
        <w:r>
          <w:fldChar w:fldCharType="separate"/>
        </w:r>
        <w:r>
          <w:t>22</w:t>
        </w:r>
        <w:r>
          <w:fldChar w:fldCharType="end"/>
        </w:r>
      </w:hyperlink>
    </w:p>
    <w:p>
      <w:pPr>
        <w:pStyle w:val="TOC2"/>
        <w:tabs>
          <w:tab w:val="right" w:leader="dot" w:pos="8306"/>
        </w:tabs>
      </w:pPr>
      <w:hyperlink w:anchor="_Toc5090" w:history="1">
        <w:r>
          <w:rPr>
            <w:rFonts w:ascii="仿宋" w:eastAsia="仿宋" w:hAnsi="仿宋" w:cs="仿宋" w:hint="eastAsia"/>
            <w:lang w:eastAsia="zh-CN"/>
          </w:rPr>
          <w:t>(四)、利润率高</w:t>
        </w:r>
        <w:r>
          <w:tab/>
        </w:r>
        <w:r>
          <w:fldChar w:fldCharType="begin"/>
        </w:r>
        <w:r>
          <w:instrText xml:space="preserve"> PAGEREF _Toc5090 \h </w:instrText>
        </w:r>
        <w:r>
          <w:fldChar w:fldCharType="separate"/>
        </w:r>
        <w:r>
          <w:t>24</w:t>
        </w:r>
        <w:r>
          <w:fldChar w:fldCharType="end"/>
        </w:r>
      </w:hyperlink>
    </w:p>
    <w:p>
      <w:pPr>
        <w:pStyle w:val="TOC1"/>
        <w:tabs>
          <w:tab w:val="right" w:leader="dot" w:pos="8306"/>
        </w:tabs>
      </w:pPr>
      <w:hyperlink w:anchor="_Toc7524" w:history="1">
        <w:r>
          <w:rPr>
            <w:rFonts w:ascii="仿宋" w:eastAsia="仿宋" w:hAnsi="仿宋" w:cs="仿宋" w:hint="eastAsia"/>
            <w:lang w:eastAsia="zh-CN"/>
          </w:rPr>
          <w:t>八、镍合金项目创新与研发</w:t>
        </w:r>
        <w:r>
          <w:tab/>
        </w:r>
        <w:r>
          <w:fldChar w:fldCharType="begin"/>
        </w:r>
        <w:r>
          <w:instrText xml:space="preserve"> PAGEREF _Toc7524 \h </w:instrText>
        </w:r>
        <w:r>
          <w:fldChar w:fldCharType="separate"/>
        </w:r>
        <w:r>
          <w:t>26</w:t>
        </w:r>
        <w:r>
          <w:fldChar w:fldCharType="end"/>
        </w:r>
      </w:hyperlink>
    </w:p>
    <w:p>
      <w:pPr>
        <w:pStyle w:val="TOC2"/>
        <w:tabs>
          <w:tab w:val="right" w:leader="dot" w:pos="8306"/>
        </w:tabs>
      </w:pPr>
      <w:hyperlink w:anchor="_Toc4702" w:history="1">
        <w:r>
          <w:rPr>
            <w:rFonts w:ascii="仿宋" w:eastAsia="仿宋" w:hAnsi="仿宋" w:cs="仿宋" w:hint="eastAsia"/>
            <w:lang w:eastAsia="zh-CN"/>
          </w:rPr>
          <w:t>(一)、创新策略与方向</w:t>
        </w:r>
        <w:r>
          <w:tab/>
        </w:r>
        <w:r>
          <w:fldChar w:fldCharType="begin"/>
        </w:r>
        <w:r>
          <w:instrText xml:space="preserve"> PAGEREF _Toc4702 \h </w:instrText>
        </w:r>
        <w:r>
          <w:fldChar w:fldCharType="separate"/>
        </w:r>
        <w:r>
          <w:t>26</w:t>
        </w:r>
        <w:r>
          <w:fldChar w:fldCharType="end"/>
        </w:r>
      </w:hyperlink>
    </w:p>
    <w:p>
      <w:pPr>
        <w:pStyle w:val="TOC2"/>
        <w:tabs>
          <w:tab w:val="right" w:leader="dot" w:pos="8306"/>
        </w:tabs>
      </w:pPr>
      <w:hyperlink w:anchor="_Toc3744" w:history="1">
        <w:r>
          <w:rPr>
            <w:rFonts w:ascii="仿宋" w:eastAsia="仿宋" w:hAnsi="仿宋" w:cs="仿宋" w:hint="eastAsia"/>
            <w:lang w:eastAsia="zh-CN"/>
          </w:rPr>
          <w:t>(二)、研发规划与投入</w:t>
        </w:r>
        <w:r>
          <w:tab/>
        </w:r>
        <w:r>
          <w:fldChar w:fldCharType="begin"/>
        </w:r>
        <w:r>
          <w:instrText xml:space="preserve"> PAGEREF _Toc3744 \h </w:instrText>
        </w:r>
        <w:r>
          <w:fldChar w:fldCharType="separate"/>
        </w:r>
        <w:r>
          <w:t>28</w:t>
        </w:r>
        <w:r>
          <w:fldChar w:fldCharType="end"/>
        </w:r>
      </w:hyperlink>
    </w:p>
    <w:p>
      <w:pPr>
        <w:pStyle w:val="TOC1"/>
        <w:tabs>
          <w:tab w:val="right" w:leader="dot" w:pos="8306"/>
        </w:tabs>
      </w:pPr>
      <w:hyperlink w:anchor="_Toc6458" w:history="1">
        <w:r>
          <w:rPr>
            <w:rFonts w:ascii="仿宋" w:eastAsia="仿宋" w:hAnsi="仿宋" w:cs="仿宋" w:hint="eastAsia"/>
            <w:lang w:eastAsia="zh-CN"/>
          </w:rPr>
          <w:t>九、镍合金项目社会影响</w:t>
        </w:r>
        <w:r>
          <w:tab/>
        </w:r>
        <w:r>
          <w:fldChar w:fldCharType="begin"/>
        </w:r>
        <w:r>
          <w:instrText xml:space="preserve"> PAGEREF _Toc6458 \h </w:instrText>
        </w:r>
        <w:r>
          <w:fldChar w:fldCharType="separate"/>
        </w:r>
        <w:r>
          <w:t>29</w:t>
        </w:r>
        <w:r>
          <w:fldChar w:fldCharType="end"/>
        </w:r>
      </w:hyperlink>
    </w:p>
    <w:p>
      <w:pPr>
        <w:pStyle w:val="TOC2"/>
        <w:tabs>
          <w:tab w:val="right" w:leader="dot" w:pos="8306"/>
        </w:tabs>
      </w:pPr>
      <w:hyperlink w:anchor="_Toc2167" w:history="1">
        <w:r>
          <w:rPr>
            <w:rFonts w:ascii="仿宋" w:eastAsia="仿宋" w:hAnsi="仿宋" w:cs="仿宋" w:hint="eastAsia"/>
            <w:lang w:eastAsia="zh-CN"/>
          </w:rPr>
          <w:t>(一)、社会责任与义务</w:t>
        </w:r>
        <w:r>
          <w:tab/>
        </w:r>
        <w:r>
          <w:fldChar w:fldCharType="begin"/>
        </w:r>
        <w:r>
          <w:instrText xml:space="preserve"> PAGEREF _Toc2167 \h </w:instrText>
        </w:r>
        <w:r>
          <w:fldChar w:fldCharType="separate"/>
        </w:r>
        <w:r>
          <w:t>29</w:t>
        </w:r>
        <w:r>
          <w:fldChar w:fldCharType="end"/>
        </w:r>
      </w:hyperlink>
    </w:p>
    <w:p>
      <w:pPr>
        <w:pStyle w:val="TOC2"/>
        <w:tabs>
          <w:tab w:val="right" w:leader="dot" w:pos="8306"/>
        </w:tabs>
      </w:pPr>
      <w:hyperlink w:anchor="_Toc9743" w:history="1">
        <w:r>
          <w:rPr>
            <w:rFonts w:ascii="仿宋" w:eastAsia="仿宋" w:hAnsi="仿宋" w:cs="仿宋" w:hint="eastAsia"/>
            <w:lang w:eastAsia="zh-CN"/>
          </w:rPr>
          <w:t>(二)、社会参与与沟通</w:t>
        </w:r>
        <w:r>
          <w:tab/>
        </w:r>
        <w:r>
          <w:fldChar w:fldCharType="begin"/>
        </w:r>
        <w:r>
          <w:instrText xml:space="preserve"> PAGEREF _Toc9743 \h </w:instrText>
        </w:r>
        <w:r>
          <w:fldChar w:fldCharType="separate"/>
        </w:r>
        <w:r>
          <w:t>30</w:t>
        </w:r>
        <w:r>
          <w:fldChar w:fldCharType="end"/>
        </w:r>
      </w:hyperlink>
    </w:p>
    <w:p>
      <w:pPr>
        <w:pStyle w:val="TOC1"/>
        <w:tabs>
          <w:tab w:val="right" w:leader="dot" w:pos="8306"/>
        </w:tabs>
      </w:pPr>
      <w:hyperlink w:anchor="_Toc526" w:history="1">
        <w:r>
          <w:rPr>
            <w:rFonts w:ascii="仿宋" w:eastAsia="仿宋" w:hAnsi="仿宋" w:cs="仿宋" w:hint="eastAsia"/>
            <w:lang w:eastAsia="zh-CN"/>
          </w:rPr>
          <w:t>十、镍合金项目人力资源培养与发展</w:t>
        </w:r>
        <w:r>
          <w:tab/>
        </w:r>
        <w:r>
          <w:fldChar w:fldCharType="begin"/>
        </w:r>
        <w:r>
          <w:instrText xml:space="preserve"> PAGEREF _Toc526 \h </w:instrText>
        </w:r>
        <w:r>
          <w:fldChar w:fldCharType="separate"/>
        </w:r>
        <w:r>
          <w:t>31</w:t>
        </w:r>
        <w:r>
          <w:fldChar w:fldCharType="end"/>
        </w:r>
      </w:hyperlink>
    </w:p>
    <w:p>
      <w:pPr>
        <w:pStyle w:val="TOC2"/>
        <w:tabs>
          <w:tab w:val="right" w:leader="dot" w:pos="8306"/>
        </w:tabs>
      </w:pPr>
      <w:hyperlink w:anchor="_Toc11181" w:history="1">
        <w:r>
          <w:rPr>
            <w:rFonts w:ascii="仿宋" w:eastAsia="仿宋" w:hAnsi="仿宋" w:cs="仿宋" w:hint="eastAsia"/>
            <w:lang w:eastAsia="zh-CN"/>
          </w:rPr>
          <w:t>(一)、人才需求与规划</w:t>
        </w:r>
        <w:r>
          <w:tab/>
        </w:r>
        <w:r>
          <w:fldChar w:fldCharType="begin"/>
        </w:r>
        <w:r>
          <w:instrText xml:space="preserve"> PAGEREF _Toc11181 \h </w:instrText>
        </w:r>
        <w:r>
          <w:fldChar w:fldCharType="separate"/>
        </w:r>
        <w:r>
          <w:t>31</w:t>
        </w:r>
        <w:r>
          <w:fldChar w:fldCharType="end"/>
        </w:r>
      </w:hyperlink>
    </w:p>
    <w:p>
      <w:pPr>
        <w:pStyle w:val="TOC2"/>
        <w:tabs>
          <w:tab w:val="right" w:leader="dot" w:pos="8306"/>
        </w:tabs>
      </w:pPr>
      <w:hyperlink w:anchor="_Toc8743" w:history="1">
        <w:r>
          <w:rPr>
            <w:rFonts w:ascii="仿宋" w:eastAsia="仿宋" w:hAnsi="仿宋" w:cs="仿宋" w:hint="eastAsia"/>
            <w:lang w:eastAsia="zh-CN"/>
          </w:rPr>
          <w:t>(二)、培训与发展计划</w:t>
        </w:r>
        <w:r>
          <w:tab/>
        </w:r>
        <w:r>
          <w:fldChar w:fldCharType="begin"/>
        </w:r>
        <w:r>
          <w:instrText xml:space="preserve"> PAGEREF _Toc8743 \h </w:instrText>
        </w:r>
        <w:r>
          <w:fldChar w:fldCharType="separate"/>
        </w:r>
        <w:r>
          <w:t>31</w:t>
        </w:r>
        <w:r>
          <w:fldChar w:fldCharType="end"/>
        </w:r>
      </w:hyperlink>
    </w:p>
    <w:p>
      <w:pPr>
        <w:pStyle w:val="TOC1"/>
        <w:tabs>
          <w:tab w:val="right" w:leader="dot" w:pos="8306"/>
        </w:tabs>
      </w:pPr>
      <w:hyperlink w:anchor="_Toc8225" w:history="1">
        <w:r>
          <w:rPr>
            <w:rFonts w:ascii="仿宋" w:eastAsia="仿宋" w:hAnsi="仿宋" w:cs="仿宋" w:hint="eastAsia"/>
            <w:lang w:eastAsia="zh-CN"/>
          </w:rPr>
          <w:t>十一、镍合金项目投资规划</w:t>
        </w:r>
        <w:r>
          <w:tab/>
        </w:r>
        <w:r>
          <w:fldChar w:fldCharType="begin"/>
        </w:r>
        <w:r>
          <w:instrText xml:space="preserve"> PAGEREF _Toc8225 \h </w:instrText>
        </w:r>
        <w:r>
          <w:fldChar w:fldCharType="separate"/>
        </w:r>
        <w:r>
          <w:t>32</w:t>
        </w:r>
        <w:r>
          <w:fldChar w:fldCharType="end"/>
        </w:r>
      </w:hyperlink>
    </w:p>
    <w:p>
      <w:pPr>
        <w:pStyle w:val="TOC2"/>
        <w:tabs>
          <w:tab w:val="right" w:leader="dot" w:pos="8306"/>
        </w:tabs>
      </w:pPr>
      <w:hyperlink w:anchor="_Toc4013" w:history="1">
        <w:r>
          <w:rPr>
            <w:rFonts w:ascii="仿宋" w:eastAsia="仿宋" w:hAnsi="仿宋" w:cs="仿宋" w:hint="eastAsia"/>
            <w:lang w:eastAsia="zh-CN"/>
          </w:rPr>
          <w:t>(一)、镍合金项目总投资估算</w:t>
        </w:r>
        <w:r>
          <w:tab/>
        </w:r>
        <w:r>
          <w:fldChar w:fldCharType="begin"/>
        </w:r>
        <w:r>
          <w:instrText xml:space="preserve"> PAGEREF _Toc4013 \h </w:instrText>
        </w:r>
        <w:r>
          <w:fldChar w:fldCharType="separate"/>
        </w:r>
        <w:r>
          <w:t>32</w:t>
        </w:r>
        <w:r>
          <w:fldChar w:fldCharType="end"/>
        </w:r>
      </w:hyperlink>
    </w:p>
    <w:p>
      <w:pPr>
        <w:pStyle w:val="TOC2"/>
        <w:tabs>
          <w:tab w:val="right" w:leader="dot" w:pos="8306"/>
        </w:tabs>
      </w:pPr>
      <w:hyperlink w:anchor="_Toc7054" w:history="1">
        <w:r>
          <w:rPr>
            <w:rFonts w:ascii="仿宋" w:eastAsia="仿宋" w:hAnsi="仿宋" w:cs="仿宋" w:hint="eastAsia"/>
            <w:lang w:eastAsia="zh-CN"/>
          </w:rPr>
          <w:t>(二)、资金筹措</w:t>
        </w:r>
        <w:r>
          <w:tab/>
        </w:r>
        <w:r>
          <w:fldChar w:fldCharType="begin"/>
        </w:r>
        <w:r>
          <w:instrText xml:space="preserve"> PAGEREF _Toc7054 \h </w:instrText>
        </w:r>
        <w:r>
          <w:fldChar w:fldCharType="separate"/>
        </w:r>
        <w:r>
          <w:t>33</w:t>
        </w:r>
        <w:r>
          <w:fldChar w:fldCharType="end"/>
        </w:r>
      </w:hyperlink>
    </w:p>
    <w:p>
      <w:pPr>
        <w:pStyle w:val="TOC1"/>
        <w:tabs>
          <w:tab w:val="right" w:leader="dot" w:pos="8306"/>
        </w:tabs>
      </w:pPr>
      <w:hyperlink w:anchor="_Toc25483" w:history="1">
        <w:r>
          <w:rPr>
            <w:rFonts w:ascii="仿宋" w:eastAsia="仿宋" w:hAnsi="仿宋" w:cs="仿宋" w:hint="eastAsia"/>
            <w:lang w:eastAsia="zh-CN"/>
          </w:rPr>
          <w:t>十二、镍合金项目人力资源管理</w:t>
        </w:r>
        <w:r>
          <w:tab/>
        </w:r>
        <w:r>
          <w:fldChar w:fldCharType="begin"/>
        </w:r>
        <w:r>
          <w:instrText xml:space="preserve"> PAGEREF _Toc25483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2" w:history="1">
        <w:r>
          <w:rPr>
            <w:rFonts w:ascii="仿宋" w:eastAsia="仿宋" w:hAnsi="仿宋" w:cs="仿宋" w:hint="eastAsia"/>
            <w:lang w:eastAsia="zh-CN"/>
          </w:rPr>
          <w:t>(一)、建立健全的预算管理制度</w:t>
        </w:r>
        <w:r>
          <w:tab/>
        </w:r>
        <w:r>
          <w:fldChar w:fldCharType="begin"/>
        </w:r>
        <w:r>
          <w:instrText xml:space="preserve"> PAGEREF _Toc5922 \h </w:instrText>
        </w:r>
        <w:r>
          <w:fldChar w:fldCharType="separate"/>
        </w:r>
        <w:r>
          <w:t>34</w:t>
        </w:r>
        <w:r>
          <w:fldChar w:fldCharType="end"/>
        </w:r>
      </w:hyperlink>
    </w:p>
    <w:p>
      <w:pPr>
        <w:pStyle w:val="TOC2"/>
        <w:tabs>
          <w:tab w:val="right" w:leader="dot" w:pos="8306"/>
        </w:tabs>
      </w:pPr>
      <w:hyperlink w:anchor="_Toc11877" w:history="1">
        <w:r>
          <w:rPr>
            <w:rFonts w:ascii="仿宋" w:eastAsia="仿宋" w:hAnsi="仿宋" w:cs="仿宋" w:hint="eastAsia"/>
            <w:lang w:eastAsia="zh-CN"/>
          </w:rPr>
          <w:t>(二)、加强资金流动监控</w:t>
        </w:r>
        <w:r>
          <w:tab/>
        </w:r>
        <w:r>
          <w:fldChar w:fldCharType="begin"/>
        </w:r>
        <w:r>
          <w:instrText xml:space="preserve"> PAGEREF _Toc11877 \h </w:instrText>
        </w:r>
        <w:r>
          <w:fldChar w:fldCharType="separate"/>
        </w:r>
        <w:r>
          <w:t>36</w:t>
        </w:r>
        <w:r>
          <w:fldChar w:fldCharType="end"/>
        </w:r>
      </w:hyperlink>
    </w:p>
    <w:p>
      <w:pPr>
        <w:pStyle w:val="TOC2"/>
        <w:tabs>
          <w:tab w:val="right" w:leader="dot" w:pos="8306"/>
        </w:tabs>
      </w:pPr>
      <w:hyperlink w:anchor="_Toc5238" w:history="1">
        <w:r>
          <w:rPr>
            <w:rFonts w:ascii="仿宋" w:eastAsia="仿宋" w:hAnsi="仿宋" w:cs="仿宋" w:hint="eastAsia"/>
            <w:lang w:eastAsia="zh-CN"/>
          </w:rPr>
          <w:t>(三)、制定完善的风险控制机制</w:t>
        </w:r>
        <w:r>
          <w:tab/>
        </w:r>
        <w:r>
          <w:fldChar w:fldCharType="begin"/>
        </w:r>
        <w:r>
          <w:instrText xml:space="preserve"> PAGEREF _Toc5238 \h </w:instrText>
        </w:r>
        <w:r>
          <w:fldChar w:fldCharType="separate"/>
        </w:r>
        <w:r>
          <w:t>37</w:t>
        </w:r>
        <w:r>
          <w:fldChar w:fldCharType="end"/>
        </w:r>
      </w:hyperlink>
    </w:p>
    <w:p>
      <w:pPr>
        <w:pStyle w:val="TOC2"/>
        <w:tabs>
          <w:tab w:val="right" w:leader="dot" w:pos="8306"/>
        </w:tabs>
      </w:pPr>
      <w:hyperlink w:anchor="_Toc22761" w:history="1">
        <w:r>
          <w:rPr>
            <w:rFonts w:ascii="仿宋" w:eastAsia="仿宋" w:hAnsi="仿宋" w:cs="仿宋" w:hint="eastAsia"/>
            <w:lang w:eastAsia="zh-CN"/>
          </w:rPr>
          <w:t>(四)、优化成本管理</w:t>
        </w:r>
        <w:r>
          <w:tab/>
        </w:r>
        <w:r>
          <w:fldChar w:fldCharType="begin"/>
        </w:r>
        <w:r>
          <w:instrText xml:space="preserve"> PAGEREF _Toc22761 \h </w:instrText>
        </w:r>
        <w:r>
          <w:fldChar w:fldCharType="separate"/>
        </w:r>
        <w:r>
          <w:t>38</w:t>
        </w:r>
        <w:r>
          <w:fldChar w:fldCharType="end"/>
        </w:r>
      </w:hyperlink>
    </w:p>
    <w:p>
      <w:pPr>
        <w:pStyle w:val="TOC1"/>
        <w:tabs>
          <w:tab w:val="right" w:leader="dot" w:pos="8306"/>
        </w:tabs>
      </w:pPr>
      <w:hyperlink w:anchor="_Toc30991" w:history="1">
        <w:r>
          <w:rPr>
            <w:rFonts w:ascii="仿宋" w:eastAsia="仿宋" w:hAnsi="仿宋" w:cs="仿宋" w:hint="eastAsia"/>
            <w:lang w:eastAsia="zh-CN"/>
          </w:rPr>
          <w:t>十三、镍合金项目变更管理</w:t>
        </w:r>
        <w:r>
          <w:tab/>
        </w:r>
        <w:r>
          <w:fldChar w:fldCharType="begin"/>
        </w:r>
        <w:r>
          <w:instrText xml:space="preserve"> PAGEREF _Toc30991 \h </w:instrText>
        </w:r>
        <w:r>
          <w:fldChar w:fldCharType="separate"/>
        </w:r>
        <w:r>
          <w:t>39</w:t>
        </w:r>
        <w:r>
          <w:fldChar w:fldCharType="end"/>
        </w:r>
      </w:hyperlink>
    </w:p>
    <w:p>
      <w:pPr>
        <w:pStyle w:val="TOC2"/>
        <w:tabs>
          <w:tab w:val="right" w:leader="dot" w:pos="8306"/>
        </w:tabs>
      </w:pPr>
      <w:hyperlink w:anchor="_Toc7120" w:history="1">
        <w:r>
          <w:rPr>
            <w:rFonts w:ascii="仿宋" w:eastAsia="仿宋" w:hAnsi="仿宋" w:cs="仿宋" w:hint="eastAsia"/>
            <w:lang w:eastAsia="zh-CN"/>
          </w:rPr>
          <w:t>(一)、变更申请与评估</w:t>
        </w:r>
        <w:r>
          <w:tab/>
        </w:r>
        <w:r>
          <w:fldChar w:fldCharType="begin"/>
        </w:r>
        <w:r>
          <w:instrText xml:space="preserve"> PAGEREF _Toc7120 \h </w:instrText>
        </w:r>
        <w:r>
          <w:fldChar w:fldCharType="separate"/>
        </w:r>
        <w:r>
          <w:t>39</w:t>
        </w:r>
        <w:r>
          <w:fldChar w:fldCharType="end"/>
        </w:r>
      </w:hyperlink>
    </w:p>
    <w:p>
      <w:pPr>
        <w:pStyle w:val="TOC2"/>
        <w:tabs>
          <w:tab w:val="right" w:leader="dot" w:pos="8306"/>
        </w:tabs>
      </w:pPr>
      <w:hyperlink w:anchor="_Toc1765" w:history="1">
        <w:r>
          <w:rPr>
            <w:rFonts w:ascii="仿宋" w:eastAsia="仿宋" w:hAnsi="仿宋" w:cs="仿宋" w:hint="eastAsia"/>
            <w:lang w:eastAsia="zh-CN"/>
          </w:rPr>
          <w:t>(二)、变更实施与控制</w:t>
        </w:r>
        <w:r>
          <w:tab/>
        </w:r>
        <w:r>
          <w:fldChar w:fldCharType="begin"/>
        </w:r>
        <w:r>
          <w:instrText xml:space="preserve"> PAGEREF _Toc1765 \h </w:instrText>
        </w:r>
        <w:r>
          <w:fldChar w:fldCharType="separate"/>
        </w:r>
        <w:r>
          <w:t>40</w:t>
        </w:r>
        <w:r>
          <w:fldChar w:fldCharType="end"/>
        </w:r>
      </w:hyperlink>
    </w:p>
    <w:p>
      <w:pPr>
        <w:pStyle w:val="TOC1"/>
        <w:tabs>
          <w:tab w:val="right" w:leader="dot" w:pos="8306"/>
        </w:tabs>
      </w:pPr>
      <w:hyperlink w:anchor="_Toc29899" w:history="1">
        <w:r>
          <w:rPr>
            <w:rFonts w:ascii="仿宋" w:eastAsia="仿宋" w:hAnsi="仿宋" w:cs="仿宋" w:hint="eastAsia"/>
            <w:lang w:eastAsia="zh-CN"/>
          </w:rPr>
          <w:t>十四、镍合金项目实施时间节点</w:t>
        </w:r>
        <w:r>
          <w:tab/>
        </w:r>
        <w:r>
          <w:fldChar w:fldCharType="begin"/>
        </w:r>
        <w:r>
          <w:instrText xml:space="preserve"> PAGEREF _Toc29899 \h </w:instrText>
        </w:r>
        <w:r>
          <w:fldChar w:fldCharType="separate"/>
        </w:r>
        <w:r>
          <w:t>40</w:t>
        </w:r>
        <w:r>
          <w:fldChar w:fldCharType="end"/>
        </w:r>
      </w:hyperlink>
    </w:p>
    <w:p>
      <w:pPr>
        <w:pStyle w:val="TOC2"/>
        <w:tabs>
          <w:tab w:val="right" w:leader="dot" w:pos="8306"/>
        </w:tabs>
      </w:pPr>
      <w:hyperlink w:anchor="_Toc25110" w:history="1">
        <w:r>
          <w:rPr>
            <w:rFonts w:ascii="仿宋" w:eastAsia="仿宋" w:hAnsi="仿宋" w:cs="仿宋" w:hint="eastAsia"/>
            <w:lang w:eastAsia="zh-CN"/>
          </w:rPr>
          <w:t>(一)、镍合金项目启动阶段时间节点</w:t>
        </w:r>
        <w:r>
          <w:tab/>
        </w:r>
        <w:r>
          <w:fldChar w:fldCharType="begin"/>
        </w:r>
        <w:r>
          <w:instrText xml:space="preserve"> PAGEREF _Toc25110 \h </w:instrText>
        </w:r>
        <w:r>
          <w:fldChar w:fldCharType="separate"/>
        </w:r>
        <w:r>
          <w:t>40</w:t>
        </w:r>
        <w:r>
          <w:fldChar w:fldCharType="end"/>
        </w:r>
      </w:hyperlink>
    </w:p>
    <w:p>
      <w:pPr>
        <w:pStyle w:val="TOC2"/>
        <w:tabs>
          <w:tab w:val="right" w:leader="dot" w:pos="8306"/>
        </w:tabs>
      </w:pPr>
      <w:hyperlink w:anchor="_Toc26606" w:history="1">
        <w:r>
          <w:rPr>
            <w:rFonts w:ascii="仿宋" w:eastAsia="仿宋" w:hAnsi="仿宋" w:cs="仿宋" w:hint="eastAsia"/>
            <w:lang w:eastAsia="zh-CN"/>
          </w:rPr>
          <w:t>(二)、镍合金项目执行阶段时间节点</w:t>
        </w:r>
        <w:r>
          <w:tab/>
        </w:r>
        <w:r>
          <w:fldChar w:fldCharType="begin"/>
        </w:r>
        <w:r>
          <w:instrText xml:space="preserve"> PAGEREF _Toc26606 \h </w:instrText>
        </w:r>
        <w:r>
          <w:fldChar w:fldCharType="separate"/>
        </w:r>
        <w:r>
          <w:t>42</w:t>
        </w:r>
        <w:r>
          <w:fldChar w:fldCharType="end"/>
        </w:r>
      </w:hyperlink>
    </w:p>
    <w:p>
      <w:pPr>
        <w:pStyle w:val="TOC2"/>
        <w:tabs>
          <w:tab w:val="right" w:leader="dot" w:pos="8306"/>
        </w:tabs>
      </w:pPr>
      <w:hyperlink w:anchor="_Toc21804" w:history="1">
        <w:r>
          <w:rPr>
            <w:rFonts w:ascii="仿宋" w:eastAsia="仿宋" w:hAnsi="仿宋" w:cs="仿宋" w:hint="eastAsia"/>
            <w:lang w:eastAsia="zh-CN"/>
          </w:rPr>
          <w:t>(三)、镍合金项目完成阶段时间节点</w:t>
        </w:r>
        <w:r>
          <w:tab/>
        </w:r>
        <w:r>
          <w:fldChar w:fldCharType="begin"/>
        </w:r>
        <w:r>
          <w:instrText xml:space="preserve"> PAGEREF _Toc21804 \h </w:instrText>
        </w:r>
        <w:r>
          <w:fldChar w:fldCharType="separate"/>
        </w:r>
        <w:r>
          <w:t>42</w:t>
        </w:r>
        <w:r>
          <w:fldChar w:fldCharType="end"/>
        </w:r>
      </w:hyperlink>
    </w:p>
    <w:p>
      <w:pPr>
        <w:pStyle w:val="TOC1"/>
        <w:tabs>
          <w:tab w:val="right" w:leader="dot" w:pos="8306"/>
        </w:tabs>
      </w:pPr>
      <w:hyperlink w:anchor="_Toc6485" w:history="1">
        <w:r>
          <w:rPr>
            <w:rFonts w:ascii="仿宋" w:eastAsia="仿宋" w:hAnsi="仿宋" w:cs="仿宋" w:hint="eastAsia"/>
            <w:lang w:eastAsia="zh-CN"/>
          </w:rPr>
          <w:t>十五、镍合金项目实施保障措施</w:t>
        </w:r>
        <w:r>
          <w:tab/>
        </w:r>
        <w:r>
          <w:fldChar w:fldCharType="begin"/>
        </w:r>
        <w:r>
          <w:instrText xml:space="preserve"> PAGEREF _Toc6485 \h </w:instrText>
        </w:r>
        <w:r>
          <w:fldChar w:fldCharType="separate"/>
        </w:r>
        <w:r>
          <w:t>43</w:t>
        </w:r>
        <w:r>
          <w:fldChar w:fldCharType="end"/>
        </w:r>
      </w:hyperlink>
    </w:p>
    <w:p>
      <w:pPr>
        <w:pStyle w:val="TOC2"/>
        <w:tabs>
          <w:tab w:val="right" w:leader="dot" w:pos="8306"/>
        </w:tabs>
      </w:pPr>
      <w:hyperlink w:anchor="_Toc20640" w:history="1">
        <w:r>
          <w:rPr>
            <w:rFonts w:ascii="仿宋" w:eastAsia="仿宋" w:hAnsi="仿宋" w:cs="仿宋" w:hint="eastAsia"/>
            <w:lang w:eastAsia="zh-CN"/>
          </w:rPr>
          <w:t>(一)、镍合金项目实施保障机制</w:t>
        </w:r>
        <w:r>
          <w:tab/>
        </w:r>
        <w:r>
          <w:fldChar w:fldCharType="begin"/>
        </w:r>
        <w:r>
          <w:instrText xml:space="preserve"> PAGEREF _Toc20640 \h </w:instrText>
        </w:r>
        <w:r>
          <w:fldChar w:fldCharType="separate"/>
        </w:r>
        <w:r>
          <w:t>43</w:t>
        </w:r>
        <w:r>
          <w:fldChar w:fldCharType="end"/>
        </w:r>
      </w:hyperlink>
    </w:p>
    <w:p>
      <w:pPr>
        <w:pStyle w:val="TOC2"/>
        <w:tabs>
          <w:tab w:val="right" w:leader="dot" w:pos="8306"/>
        </w:tabs>
      </w:pPr>
      <w:hyperlink w:anchor="_Toc26906" w:history="1">
        <w:r>
          <w:rPr>
            <w:rFonts w:ascii="仿宋" w:eastAsia="仿宋" w:hAnsi="仿宋" w:cs="仿宋" w:hint="eastAsia"/>
            <w:lang w:eastAsia="zh-CN"/>
          </w:rPr>
          <w:t>(二)、镍合金项目法律合规要求</w:t>
        </w:r>
        <w:r>
          <w:tab/>
        </w:r>
        <w:r>
          <w:fldChar w:fldCharType="begin"/>
        </w:r>
        <w:r>
          <w:instrText xml:space="preserve"> PAGEREF _Toc26906 \h </w:instrText>
        </w:r>
        <w:r>
          <w:fldChar w:fldCharType="separate"/>
        </w:r>
        <w:r>
          <w:t>47</w:t>
        </w:r>
        <w:r>
          <w:fldChar w:fldCharType="end"/>
        </w:r>
      </w:hyperlink>
    </w:p>
    <w:p>
      <w:pPr>
        <w:pStyle w:val="TOC2"/>
        <w:tabs>
          <w:tab w:val="right" w:leader="dot" w:pos="8306"/>
        </w:tabs>
      </w:pPr>
      <w:hyperlink w:anchor="_Toc18314" w:history="1">
        <w:r>
          <w:rPr>
            <w:rFonts w:ascii="仿宋" w:eastAsia="仿宋" w:hAnsi="仿宋" w:cs="仿宋" w:hint="eastAsia"/>
            <w:lang w:eastAsia="zh-CN"/>
          </w:rPr>
          <w:t>(三)、镍合金项目合同管理与法律事务</w:t>
        </w:r>
        <w:r>
          <w:tab/>
        </w:r>
        <w:r>
          <w:fldChar w:fldCharType="begin"/>
        </w:r>
        <w:r>
          <w:instrText xml:space="preserve"> PAGEREF _Toc18314 \h </w:instrText>
        </w:r>
        <w:r>
          <w:fldChar w:fldCharType="separate"/>
        </w:r>
        <w:r>
          <w:t>51</w:t>
        </w:r>
        <w:r>
          <w:fldChar w:fldCharType="end"/>
        </w:r>
      </w:hyperlink>
    </w:p>
    <w:p>
      <w:pPr>
        <w:pStyle w:val="TOC2"/>
        <w:tabs>
          <w:tab w:val="right" w:leader="dot" w:pos="8306"/>
        </w:tabs>
      </w:pPr>
      <w:hyperlink w:anchor="_Toc19413" w:history="1">
        <w:r>
          <w:rPr>
            <w:rFonts w:ascii="仿宋" w:eastAsia="仿宋" w:hAnsi="仿宋" w:cs="仿宋" w:hint="eastAsia"/>
            <w:lang w:eastAsia="zh-CN"/>
          </w:rPr>
          <w:t>(四)、镍合金项目知识产权保护策略</w:t>
        </w:r>
        <w:r>
          <w:tab/>
        </w:r>
        <w:r>
          <w:fldChar w:fldCharType="begin"/>
        </w:r>
        <w:r>
          <w:instrText xml:space="preserve"> PAGEREF _Toc19413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69"/>
      <w:r>
        <w:rPr>
          <w:rFonts w:ascii="仿宋" w:eastAsia="仿宋" w:hAnsi="仿宋" w:cs="仿宋" w:hint="eastAsia"/>
          <w:sz w:val="28"/>
          <w:lang w:eastAsia="zh-CN"/>
        </w:rPr>
        <w:t>一、镍合金项目选址可行性分析</w:t>
      </w:r>
      <w:bookmarkEnd w:id="2"/>
    </w:p>
    <w:p>
      <w:pPr>
        <w:pStyle w:val="Heading2"/>
        <w:rPr>
          <w:rFonts w:ascii="仿宋" w:eastAsia="仿宋" w:hAnsi="仿宋" w:cs="仿宋" w:hint="eastAsia"/>
          <w:lang w:eastAsia="zh-CN"/>
        </w:rPr>
      </w:pPr>
      <w:bookmarkStart w:id="3" w:name="_Toc5707"/>
      <w:r>
        <w:rPr>
          <w:rFonts w:ascii="仿宋" w:eastAsia="仿宋" w:hAnsi="仿宋" w:cs="仿宋" w:hint="eastAsia"/>
          <w:lang w:eastAsia="zh-CN"/>
        </w:rPr>
        <w:t>(一)、镍合金项目选址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该镍合金项目选址位于XX省XX市XX区XXX街道</w:t>
      </w:r>
    </w:p>
    <w:p>
      <w:pPr>
        <w:pStyle w:val="Heading2"/>
        <w:ind w:firstLine="560" w:firstLineChars="200"/>
        <w:rPr>
          <w:rFonts w:ascii="仿宋" w:eastAsia="仿宋" w:hAnsi="仿宋" w:cs="仿宋" w:hint="eastAsia"/>
          <w:sz w:val="28"/>
          <w:lang w:eastAsia="zh-CN"/>
        </w:rPr>
      </w:pPr>
      <w:bookmarkStart w:id="4" w:name="_Toc84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镍合金项目的征地面积将根据镍合金项目的实际规模和需求进行精确规划。具体面积XXX平方米，旨在确保镍合金项目不仅能够满足当前的发展需求，还能够预留空间以适应未来的扩展。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净用地面积是在征地面积基础上去除不可利用面积后的实际可开发用地。具体面积XXX平方米，考虑到环保、交通、安全等多方面因素，以确保镍合金项目在整体利用效率上达到最优。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镍合金项目计划建设的建筑总规模具体面积XXX平方米。这一规模的确定综合考虑了镍合金项目的性质、规模，以及城市规划的相关要求，确保建筑布局与周边环境协调一致。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绿地率是镍合金项目用地中被规划为绿地的比例。具体面积XXX平方米，旨在通过合理规划绿地，改善镍合金项目周边环境，提升居民生活质量，并符合城市整体绿化规划。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容积率是用地上可以建设的建筑总体积与用地面积之比。具体面积XXX，通过合理的容积率规划，确保镍合金项目建筑规模与周边环境和谐共生。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确保镍合金项目选址与当地城市规划相一致，具体面积XXX平方米。通过与城市规划部门深入沟通，确保镍合金项目不仅符合城市的整体发展方向，还能够融入城市的发展布局，为城市的长远发展贡献力量。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充分了解并确保镍合金项目选址符合当地产业政策，具体面积XXX平方米。这包括镍合金项目对当地经济的促进作用，以及对相关产业的带动效应，确保镍合金项目与地方政府的产业政策保持一致，促进共赢合作。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用地总体要求必须符合环保和可持续发展的原则，具体面积XXX平方米。通过采用绿色建筑设计、节能减排等措施，确保镍合金项目在建设和运营过程中对环境的影响最小化，达到可持续发展的要求。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确保镍合金项目选址具备必要的公共设施配套，具体面积XXX平方米。这包括交通便利性、教育、医疗等基础设施，以提高居民生活品质，使得镍合金项目选址更具吸引力。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考虑用地总体要求对当地社会稳定性的影响，具体面积XXX平方米。通过深入了解当地社区反馈，确保镍合金项目的选址和建设过程对当地社会和谐稳定产生积极作用。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镍合金项目选址不仅符合法规和规划，还在实际操作中具有可行性。这一全面规划将为镍合金项目的成功实施提供坚实的基础，确保镍合金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2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镍合金项目的设备规划和空间设计中，我们将采取灵活设备布局的措施。设备布局将根据实际需求进行灵活设计，避免不必要的浪费。通过合理规划设备摆放位置，我们将提高设备的利用率，减少设备间距，以确保镍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镍合金项目内部引入共享设施的概念，例如共享会议室、办公区等。通过这种方式，我们可以减少对资源的重复建设，提高资源共享效率，从而减小镍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7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镍合金项目的总图布置中，我们将不同功能区域进行明确的规划，以最大程度满足镍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28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我们首先关注市场因素，包括潜在客户分布、竞争对手位置、市场需求等。通过深入的市场调研，我们能够更准确地评估选址对于市场开拓和产品销售的影响，确保镍合金项目能够在有利的市场环境中蓬勃发展。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镍合金项目对环境的影响是综合评价的重要因素之一。我们将详细考虑选址周边的自然环境、生态保护区、水源地等情况，确保镍合金项目的建设和运营对环境影响最小化，并符合当地的环保法规标准。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对选址的评价还需充分考虑当地政府的产业政策和法规。我们将详细了解镍合金项目所在地的相关政策，确保镍合金项目的规划和运营与当地法规相符，降低不必要的法律风险。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考虑到社会稳定性对企业运营的重要性，我们将评估选址地区的社会安全情况、劳工关系、社区反馈等方面，以确保镍合金项目的建设和运营不会受到社会稳定性的负面影响。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最后，我们将综合考虑用地成本，包括土地购置费用、土地开发成本等。通过对用地成本的详细评估，我们能够做出更为精确的经济效益分析，为镍合金项目的投资决策提供有力支持。</w:t>
      </w:r>
    </w:p>
    <w:p>
      <w:pPr>
        <w:pStyle w:val="Heading1"/>
        <w:ind w:firstLine="560" w:firstLineChars="200"/>
        <w:rPr>
          <w:rFonts w:ascii="仿宋" w:eastAsia="仿宋" w:hAnsi="仿宋" w:cs="仿宋" w:hint="eastAsia"/>
          <w:sz w:val="28"/>
          <w:lang w:eastAsia="zh-CN"/>
        </w:rPr>
      </w:pPr>
      <w:bookmarkStart w:id="8" w:name="_Toc31500"/>
      <w:r>
        <w:rPr>
          <w:rFonts w:ascii="仿宋" w:eastAsia="仿宋" w:hAnsi="仿宋" w:cs="仿宋" w:hint="eastAsia"/>
          <w:sz w:val="28"/>
          <w:lang w:eastAsia="zh-CN"/>
        </w:rPr>
        <w:t>二、镍合金项目可持续发展</w:t>
      </w:r>
      <w:bookmarkEnd w:id="8"/>
    </w:p>
    <w:p>
      <w:pPr>
        <w:pStyle w:val="Heading2"/>
        <w:rPr>
          <w:rFonts w:ascii="仿宋" w:eastAsia="仿宋" w:hAnsi="仿宋" w:cs="仿宋" w:hint="eastAsia"/>
          <w:lang w:eastAsia="zh-CN"/>
        </w:rPr>
      </w:pPr>
      <w:bookmarkStart w:id="9" w:name="_Toc181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合金项目中，镍合金项目团队着眼于未来，明确了可持续发展的战略方向。制定的具体可持续发展目标包括降低资源使用、采用环保技术、最大化社会效益等。这一步骤不仅有助于镍合金项目在环保和社会责任方面达到最高标准，也为未来提供了明确的指引，确保镍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可持续实践的融入镍合金项目管理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镍合金项目管理周期。从镍合金项目规划开始，镍合金项目团队就考虑了环境和社会的因素。在执行阶段，镍合金项目团队积极推动绿色技术的应用，优化资源利用。此外，关注员工的社会责任，通过培训和沟通活动提高员工对可持续发展的认知，使他们能够在日常工作中践行可持续实践。这些举措不仅为镍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40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扎根于镍合金项目的可持续发展理念，我们深信环保与社会责任是镍合金项目成功的关键支柱。在镍合金项目的每一步，我们都致力于通过创新和实践，履行对环境和社会的坚定责任。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镍合金项目团队通过引入先进的环保技术、建立高效的废物处理系统以及推动能源节约措施，积极履行环保责任。定期的环保监测和评估确保镍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镍合金项目不仅致力于自身可持续发展，还注重对社会的回馈。通过支持社区镍合金项目、参与慈善事业、提供培训机会等方式，镍合金项目积极履行社会责任。与当地社区建立积极互动，关注员工的工作与生活平衡，以及员工的身心健康，是镍合金项目在社会责任层面的关键举措。这样的实践不仅增强了镍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038"/>
      <w:r>
        <w:rPr>
          <w:rFonts w:ascii="仿宋" w:eastAsia="仿宋" w:hAnsi="仿宋" w:cs="仿宋" w:hint="eastAsia"/>
          <w:sz w:val="28"/>
          <w:lang w:eastAsia="zh-CN"/>
        </w:rPr>
        <w:t>三、镍合金项目建设单位说明</w:t>
      </w:r>
      <w:bookmarkEnd w:id="11"/>
    </w:p>
    <w:p>
      <w:pPr>
        <w:pStyle w:val="Heading2"/>
        <w:rPr>
          <w:rFonts w:ascii="仿宋" w:eastAsia="仿宋" w:hAnsi="仿宋" w:cs="仿宋" w:hint="eastAsia"/>
          <w:lang w:eastAsia="zh-CN"/>
        </w:rPr>
      </w:pPr>
      <w:bookmarkStart w:id="12" w:name="_Toc2720"/>
      <w:r>
        <w:rPr>
          <w:rFonts w:ascii="仿宋" w:eastAsia="仿宋" w:hAnsi="仿宋" w:cs="仿宋" w:hint="eastAsia"/>
          <w:lang w:eastAsia="zh-CN"/>
        </w:rPr>
        <w:t>(一)、镍合金项目承办单位基本情况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08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镍合金项目承办单位的XXXX，我们着眼于实现可持续的经济效益。通过技术创新和解决方案的提供，公司预计在镍合金项目执行期间将获得可观的收入增长。这一收入来源主要包括镍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同时，我们注重成本控制和效率提升，以确保镍合金项目的可持续盈利。透过精细的管理和资源优化，公司期望实现镍合金项目利润最大化。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合金项目实施进行全面的投资评估，包括镍合金项目启动阶段的资金投入和后续运营成本。通过对镍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镍合金项目实施过程中具备足够的资金流动性，公司将进行详尽的现金流分析。这包括资金需求的合理预测、镍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361"/>
      <w:r>
        <w:rPr>
          <w:rFonts w:ascii="仿宋" w:eastAsia="仿宋" w:hAnsi="仿宋" w:cs="仿宋" w:hint="eastAsia"/>
          <w:sz w:val="28"/>
          <w:lang w:eastAsia="zh-CN"/>
        </w:rPr>
        <w:t>四、镍合金项目文档管理</w:t>
      </w:r>
      <w:bookmarkEnd w:id="14"/>
    </w:p>
    <w:p>
      <w:pPr>
        <w:pStyle w:val="Heading2"/>
        <w:rPr>
          <w:rFonts w:ascii="仿宋" w:eastAsia="仿宋" w:hAnsi="仿宋" w:cs="仿宋" w:hint="eastAsia"/>
          <w:lang w:eastAsia="zh-CN"/>
        </w:rPr>
      </w:pPr>
      <w:bookmarkStart w:id="15" w:name="_Toc1144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镍合金项目高度重视文档的质量和准确性，以支持镍合金项目的各项活动和决策。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合金项目文档的编制始于镍合金项目计划的初期，我们制定了详细的文档编制计划，明确了每个文档的内容、格式和编写责任人。在镍合金项目启动阶段，我们首先编制了镍合金项目章程，明确定义了镍合金项目的目标、范围、风险等关键要素。随后，镍合金项目团队根据计划陆续编制了需求文档、设计文档、测试文档等各类文档，确保镍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合金项目管理中的重要环节，旨在确保镍合金项目文档符合质量标准和镍合金项目需求。在镍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除了内部审查，我们还进行了外部审查，邀请镍合金项目相关利益方和专业领域的专家对文档进行独立审查。这有助于获取更全面、客观的反馈，确保镍合金项目文档不仅符合内部标准，也满足外部需求。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镍合金项目在文档编制与审查方面建立了严格的管理机制，通过规范的流程和多维度的审查，确保镍合金项目文档的质量、准确性和可靠性，为镍合金项目的顺利推进提供了有力支持。</w:t>
      </w:r>
    </w:p>
    <w:p>
      <w:pPr>
        <w:pStyle w:val="Heading2"/>
        <w:ind w:firstLine="560" w:firstLineChars="200"/>
        <w:rPr>
          <w:rFonts w:ascii="仿宋" w:eastAsia="仿宋" w:hAnsi="仿宋" w:cs="仿宋" w:hint="eastAsia"/>
          <w:sz w:val="28"/>
          <w:lang w:eastAsia="zh-CN"/>
        </w:rPr>
      </w:pPr>
      <w:bookmarkStart w:id="16" w:name="_Toc2683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在镍合金项目中，我们致力于优化文档发布与分发过程，以确保信息的高效传递和团队间协作的顺畅进行。以下是我们采取的关键优化策略：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我们通过多渠道发布文档，包括电子邮件、镍合金项目管理平台、内部网站等，以满足不同团队成员的偏好和需求。多渠道发布确保了信息的全面覆盖。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41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文档存档与归档是镍合金项目生命周期中一个至关重要的环节，直接关系到镍合金项目信息的长期保存和历史记录的完整性。在镍合金项目中，我们实施了一系列有效的文档存档与归档管理策略：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6509"/>
      <w:r>
        <w:rPr>
          <w:rFonts w:ascii="仿宋" w:eastAsia="仿宋" w:hAnsi="仿宋" w:cs="仿宋" w:hint="eastAsia"/>
          <w:sz w:val="28"/>
          <w:lang w:eastAsia="zh-CN"/>
        </w:rPr>
        <w:t>五、镍合金项目建设背景及必要性分析</w:t>
      </w:r>
      <w:bookmarkEnd w:id="18"/>
    </w:p>
    <w:p>
      <w:pPr>
        <w:pStyle w:val="Heading2"/>
        <w:rPr>
          <w:rFonts w:ascii="仿宋" w:eastAsia="仿宋" w:hAnsi="仿宋" w:cs="仿宋" w:hint="eastAsia"/>
          <w:lang w:eastAsia="zh-CN"/>
        </w:rPr>
      </w:pPr>
      <w:bookmarkStart w:id="19" w:name="_Toc12828"/>
      <w:r>
        <w:rPr>
          <w:rFonts w:ascii="仿宋" w:eastAsia="仿宋" w:hAnsi="仿宋" w:cs="仿宋" w:hint="eastAsia"/>
          <w:lang w:eastAsia="zh-CN"/>
        </w:rPr>
        <w:t>(一)、镍合金项目背景分析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我们的背景分析将深入挖掘当前行业的发展趋势，通过对竞争态势的全面审视，找到镍合金项目在这个潮流中的定位。同时，我们将关注行业内涌现的新兴机遇，以便镍合金项目更好地融入行业发展的潮流中。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合金项目提供了强大的发展动力。我们将聚焦于行业内最新的技术发展趋势，包括但不限于人工智能、大数据分析、物联网等领域。通过深度的技术研究，我们将确保镍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合金项目发展的源泉。我们将投入更多的精力对市场需求进行深入剖析，超越表面的需求，深入挖掘潜在的市场痛点和机遇。通过对市场需求的细致了解，镍合金项目将更有针对性地设计解决方案，满足市场的多样化需求，从而更好地促进镍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合金项目战略至关重要。我们将对竞争态势进行更为深入的分析，包括但不限于市场份额、产品特点、客户满意度等多个维度。通过深度的竞争分析，镍合金项目将能够更准确地把握市场脉搏，制定具有竞争力的镍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合金项目的发展具有直接的影响。我们将进行更为全面的法规和政策分析，了解行业发展中的潜在法律风险和合规挑战。通过充分了解和遵守相关法规，镍合金项目将确保在法律框架内合法合规运营，为镍合金项目的稳健发展提供有力支持。</w:t>
      </w:r>
    </w:p>
    <w:p>
      <w:pPr>
        <w:pStyle w:val="Heading2"/>
        <w:ind w:firstLine="560" w:firstLineChars="200"/>
        <w:rPr>
          <w:rFonts w:ascii="仿宋" w:eastAsia="仿宋" w:hAnsi="仿宋" w:cs="仿宋" w:hint="eastAsia"/>
          <w:sz w:val="28"/>
          <w:lang w:eastAsia="zh-CN"/>
        </w:rPr>
      </w:pPr>
      <w:bookmarkStart w:id="20" w:name="_Toc13430"/>
      <w:r>
        <w:rPr>
          <w:rFonts w:ascii="仿宋" w:eastAsia="仿宋" w:hAnsi="仿宋" w:cs="仿宋" w:hint="eastAsia"/>
          <w:sz w:val="28"/>
          <w:lang w:eastAsia="zh-CN"/>
        </w:rPr>
        <w:t>(二)、镍合金项目建设必要性分析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镍合金项目建设的迫切性源于对行业发展趋势的深刻洞察。我们正处于一个行业变革的时代，科技创新、数字化转型成为企业发展的关键动力。镍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https://d.book118.com/936004055111010101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84A6A"/>
    <w:rsid w:val="1D984A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0405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2024-03-02T23:06:00Z</dcterms:created>
  <dcterms:modified xsi:type="dcterms:W3CDTF">2024-03-02T23:06:41Z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D296BBB01FAB4C5F86CDCA68029DC282_11</vt:lpwstr>
  </property>
  <property fmtid="{D5CDD505-2E9C-101B-9397-08002B2CF9AE}" pid="3" name="KSOProductBuildVer">
    <vt:lpwstr>2052-12.1.0.16388</vt:lpwstr>
  </property>
</Properties>
</file>