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同步发电机项目规划设计方案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819" w:history="1">
        <w:r>
          <w:rPr>
            <w:rFonts w:ascii="仿宋" w:eastAsia="仿宋" w:hAnsi="仿宋" w:cs="仿宋" w:hint="eastAsia"/>
            <w:lang w:eastAsia="zh-CN"/>
          </w:rPr>
          <w:t>前言</w:t>
        </w:r>
        <w:r>
          <w:tab/>
        </w:r>
        <w:r>
          <w:fldChar w:fldCharType="begin"/>
        </w:r>
        <w:r>
          <w:instrText xml:space="preserve"> PAGEREF _Toc24819 \h </w:instrText>
        </w:r>
        <w:r>
          <w:fldChar w:fldCharType="separate"/>
        </w:r>
        <w:r>
          <w:t>3</w:t>
        </w:r>
        <w:r>
          <w:fldChar w:fldCharType="end"/>
        </w:r>
      </w:hyperlink>
    </w:p>
    <w:p>
      <w:pPr>
        <w:pStyle w:val="TOC1"/>
        <w:tabs>
          <w:tab w:val="right" w:leader="dot" w:pos="8306"/>
        </w:tabs>
      </w:pPr>
      <w:hyperlink w:anchor="_Toc29644" w:history="1">
        <w:r>
          <w:rPr>
            <w:rFonts w:ascii="仿宋" w:eastAsia="仿宋" w:hAnsi="仿宋" w:cs="仿宋" w:hint="eastAsia"/>
            <w:lang w:eastAsia="zh-CN"/>
          </w:rPr>
          <w:t>一、同步发电机项目文档管理</w:t>
        </w:r>
        <w:r>
          <w:tab/>
        </w:r>
        <w:r>
          <w:fldChar w:fldCharType="begin"/>
        </w:r>
        <w:r>
          <w:instrText xml:space="preserve"> PAGEREF _Toc29644 \h </w:instrText>
        </w:r>
        <w:r>
          <w:fldChar w:fldCharType="separate"/>
        </w:r>
        <w:r>
          <w:t>3</w:t>
        </w:r>
        <w:r>
          <w:fldChar w:fldCharType="end"/>
        </w:r>
      </w:hyperlink>
    </w:p>
    <w:p>
      <w:pPr>
        <w:pStyle w:val="TOC2"/>
        <w:tabs>
          <w:tab w:val="right" w:leader="dot" w:pos="8306"/>
        </w:tabs>
      </w:pPr>
      <w:hyperlink w:anchor="_Toc24650" w:history="1">
        <w:r>
          <w:rPr>
            <w:rFonts w:ascii="仿宋" w:eastAsia="仿宋" w:hAnsi="仿宋" w:cs="仿宋" w:hint="eastAsia"/>
            <w:lang w:eastAsia="zh-CN"/>
          </w:rPr>
          <w:t>(一)、文档编制与审查</w:t>
        </w:r>
        <w:r>
          <w:tab/>
        </w:r>
        <w:r>
          <w:fldChar w:fldCharType="begin"/>
        </w:r>
        <w:r>
          <w:instrText xml:space="preserve"> PAGEREF _Toc24650 \h </w:instrText>
        </w:r>
        <w:r>
          <w:fldChar w:fldCharType="separate"/>
        </w:r>
        <w:r>
          <w:t>3</w:t>
        </w:r>
        <w:r>
          <w:fldChar w:fldCharType="end"/>
        </w:r>
      </w:hyperlink>
    </w:p>
    <w:p>
      <w:pPr>
        <w:pStyle w:val="TOC2"/>
        <w:tabs>
          <w:tab w:val="right" w:leader="dot" w:pos="8306"/>
        </w:tabs>
      </w:pPr>
      <w:hyperlink w:anchor="_Toc21410" w:history="1">
        <w:r>
          <w:rPr>
            <w:rFonts w:ascii="仿宋" w:eastAsia="仿宋" w:hAnsi="仿宋" w:cs="仿宋" w:hint="eastAsia"/>
            <w:lang w:eastAsia="zh-CN"/>
          </w:rPr>
          <w:t>(二)、文档发布与分发</w:t>
        </w:r>
        <w:r>
          <w:tab/>
        </w:r>
        <w:r>
          <w:fldChar w:fldCharType="begin"/>
        </w:r>
        <w:r>
          <w:instrText xml:space="preserve"> PAGEREF _Toc21410 \h </w:instrText>
        </w:r>
        <w:r>
          <w:fldChar w:fldCharType="separate"/>
        </w:r>
        <w:r>
          <w:t>4</w:t>
        </w:r>
        <w:r>
          <w:fldChar w:fldCharType="end"/>
        </w:r>
      </w:hyperlink>
    </w:p>
    <w:p>
      <w:pPr>
        <w:pStyle w:val="TOC2"/>
        <w:tabs>
          <w:tab w:val="right" w:leader="dot" w:pos="8306"/>
        </w:tabs>
      </w:pPr>
      <w:hyperlink w:anchor="_Toc5965" w:history="1">
        <w:r>
          <w:rPr>
            <w:rFonts w:ascii="仿宋" w:eastAsia="仿宋" w:hAnsi="仿宋" w:cs="仿宋" w:hint="eastAsia"/>
            <w:lang w:eastAsia="zh-CN"/>
          </w:rPr>
          <w:t>(三)、文档存档与归档</w:t>
        </w:r>
        <w:r>
          <w:tab/>
        </w:r>
        <w:r>
          <w:fldChar w:fldCharType="begin"/>
        </w:r>
        <w:r>
          <w:instrText xml:space="preserve"> PAGEREF _Toc5965 \h </w:instrText>
        </w:r>
        <w:r>
          <w:fldChar w:fldCharType="separate"/>
        </w:r>
        <w:r>
          <w:t>5</w:t>
        </w:r>
        <w:r>
          <w:fldChar w:fldCharType="end"/>
        </w:r>
      </w:hyperlink>
    </w:p>
    <w:p>
      <w:pPr>
        <w:pStyle w:val="TOC1"/>
        <w:tabs>
          <w:tab w:val="right" w:leader="dot" w:pos="8306"/>
        </w:tabs>
      </w:pPr>
      <w:hyperlink w:anchor="_Toc23204" w:history="1">
        <w:r>
          <w:rPr>
            <w:rFonts w:ascii="仿宋" w:eastAsia="仿宋" w:hAnsi="仿宋" w:cs="仿宋" w:hint="eastAsia"/>
            <w:lang w:eastAsia="zh-CN"/>
          </w:rPr>
          <w:t>二、同步发电机项目建设背景及必要性分析</w:t>
        </w:r>
        <w:r>
          <w:tab/>
        </w:r>
        <w:r>
          <w:fldChar w:fldCharType="begin"/>
        </w:r>
        <w:r>
          <w:instrText xml:space="preserve"> PAGEREF _Toc23204 \h </w:instrText>
        </w:r>
        <w:r>
          <w:fldChar w:fldCharType="separate"/>
        </w:r>
        <w:r>
          <w:t>6</w:t>
        </w:r>
        <w:r>
          <w:fldChar w:fldCharType="end"/>
        </w:r>
      </w:hyperlink>
    </w:p>
    <w:p>
      <w:pPr>
        <w:pStyle w:val="TOC2"/>
        <w:tabs>
          <w:tab w:val="right" w:leader="dot" w:pos="8306"/>
        </w:tabs>
      </w:pPr>
      <w:hyperlink w:anchor="_Toc28490" w:history="1">
        <w:r>
          <w:rPr>
            <w:rFonts w:ascii="仿宋" w:eastAsia="仿宋" w:hAnsi="仿宋" w:cs="仿宋" w:hint="eastAsia"/>
            <w:lang w:eastAsia="zh-CN"/>
          </w:rPr>
          <w:t>(一)、同步发电机项目背景分析</w:t>
        </w:r>
        <w:r>
          <w:tab/>
        </w:r>
        <w:r>
          <w:fldChar w:fldCharType="begin"/>
        </w:r>
        <w:r>
          <w:instrText xml:space="preserve"> PAGEREF _Toc28490 \h </w:instrText>
        </w:r>
        <w:r>
          <w:fldChar w:fldCharType="separate"/>
        </w:r>
        <w:r>
          <w:t>6</w:t>
        </w:r>
        <w:r>
          <w:fldChar w:fldCharType="end"/>
        </w:r>
      </w:hyperlink>
    </w:p>
    <w:p>
      <w:pPr>
        <w:pStyle w:val="TOC2"/>
        <w:tabs>
          <w:tab w:val="right" w:leader="dot" w:pos="8306"/>
        </w:tabs>
      </w:pPr>
      <w:hyperlink w:anchor="_Toc14405" w:history="1">
        <w:r>
          <w:rPr>
            <w:rFonts w:ascii="仿宋" w:eastAsia="仿宋" w:hAnsi="仿宋" w:cs="仿宋" w:hint="eastAsia"/>
            <w:lang w:eastAsia="zh-CN"/>
          </w:rPr>
          <w:t>(二)、同步发电机项目建设必要性分析</w:t>
        </w:r>
        <w:r>
          <w:tab/>
        </w:r>
        <w:r>
          <w:fldChar w:fldCharType="begin"/>
        </w:r>
        <w:r>
          <w:instrText xml:space="preserve"> PAGEREF _Toc14405 \h </w:instrText>
        </w:r>
        <w:r>
          <w:fldChar w:fldCharType="separate"/>
        </w:r>
        <w:r>
          <w:t>8</w:t>
        </w:r>
        <w:r>
          <w:fldChar w:fldCharType="end"/>
        </w:r>
      </w:hyperlink>
    </w:p>
    <w:p>
      <w:pPr>
        <w:pStyle w:val="TOC1"/>
        <w:tabs>
          <w:tab w:val="right" w:leader="dot" w:pos="8306"/>
        </w:tabs>
      </w:pPr>
      <w:hyperlink w:anchor="_Toc8129" w:history="1">
        <w:r>
          <w:rPr>
            <w:rFonts w:ascii="仿宋" w:eastAsia="仿宋" w:hAnsi="仿宋" w:cs="仿宋" w:hint="eastAsia"/>
            <w:lang w:eastAsia="zh-CN"/>
          </w:rPr>
          <w:t>三、同步发电机项目概论</w:t>
        </w:r>
        <w:r>
          <w:tab/>
        </w:r>
        <w:r>
          <w:fldChar w:fldCharType="begin"/>
        </w:r>
        <w:r>
          <w:instrText xml:space="preserve"> PAGEREF _Toc8129 \h </w:instrText>
        </w:r>
        <w:r>
          <w:fldChar w:fldCharType="separate"/>
        </w:r>
        <w:r>
          <w:t>9</w:t>
        </w:r>
        <w:r>
          <w:fldChar w:fldCharType="end"/>
        </w:r>
      </w:hyperlink>
    </w:p>
    <w:p>
      <w:pPr>
        <w:pStyle w:val="TOC2"/>
        <w:tabs>
          <w:tab w:val="right" w:leader="dot" w:pos="8306"/>
        </w:tabs>
      </w:pPr>
      <w:hyperlink w:anchor="_Toc23673" w:history="1">
        <w:r>
          <w:rPr>
            <w:rFonts w:ascii="仿宋" w:eastAsia="仿宋" w:hAnsi="仿宋" w:cs="仿宋" w:hint="eastAsia"/>
            <w:lang w:eastAsia="zh-CN"/>
          </w:rPr>
          <w:t>(一)、同步发电机项目概况</w:t>
        </w:r>
        <w:r>
          <w:tab/>
        </w:r>
        <w:r>
          <w:fldChar w:fldCharType="begin"/>
        </w:r>
        <w:r>
          <w:instrText xml:space="preserve"> PAGEREF _Toc23673 \h </w:instrText>
        </w:r>
        <w:r>
          <w:fldChar w:fldCharType="separate"/>
        </w:r>
        <w:r>
          <w:t>9</w:t>
        </w:r>
        <w:r>
          <w:fldChar w:fldCharType="end"/>
        </w:r>
      </w:hyperlink>
    </w:p>
    <w:p>
      <w:pPr>
        <w:pStyle w:val="TOC2"/>
        <w:tabs>
          <w:tab w:val="right" w:leader="dot" w:pos="8306"/>
        </w:tabs>
      </w:pPr>
      <w:hyperlink w:anchor="_Toc23932" w:history="1">
        <w:r>
          <w:rPr>
            <w:rFonts w:ascii="仿宋" w:eastAsia="仿宋" w:hAnsi="仿宋" w:cs="仿宋" w:hint="eastAsia"/>
            <w:lang w:eastAsia="zh-CN"/>
          </w:rPr>
          <w:t>(二)、同步发电机项目目标</w:t>
        </w:r>
        <w:r>
          <w:tab/>
        </w:r>
        <w:r>
          <w:fldChar w:fldCharType="begin"/>
        </w:r>
        <w:r>
          <w:instrText xml:space="preserve"> PAGEREF _Toc23932 \h </w:instrText>
        </w:r>
        <w:r>
          <w:fldChar w:fldCharType="separate"/>
        </w:r>
        <w:r>
          <w:t>12</w:t>
        </w:r>
        <w:r>
          <w:fldChar w:fldCharType="end"/>
        </w:r>
      </w:hyperlink>
    </w:p>
    <w:p>
      <w:pPr>
        <w:pStyle w:val="TOC2"/>
        <w:tabs>
          <w:tab w:val="right" w:leader="dot" w:pos="8306"/>
        </w:tabs>
      </w:pPr>
      <w:hyperlink w:anchor="_Toc17123" w:history="1">
        <w:r>
          <w:rPr>
            <w:rFonts w:ascii="仿宋" w:eastAsia="仿宋" w:hAnsi="仿宋" w:cs="仿宋" w:hint="eastAsia"/>
            <w:lang w:eastAsia="zh-CN"/>
          </w:rPr>
          <w:t>(三)、同步发电机项目提出的理由</w:t>
        </w:r>
        <w:r>
          <w:tab/>
        </w:r>
        <w:r>
          <w:fldChar w:fldCharType="begin"/>
        </w:r>
        <w:r>
          <w:instrText xml:space="preserve"> PAGEREF _Toc17123 \h </w:instrText>
        </w:r>
        <w:r>
          <w:fldChar w:fldCharType="separate"/>
        </w:r>
        <w:r>
          <w:t>13</w:t>
        </w:r>
        <w:r>
          <w:fldChar w:fldCharType="end"/>
        </w:r>
      </w:hyperlink>
    </w:p>
    <w:p>
      <w:pPr>
        <w:pStyle w:val="TOC2"/>
        <w:tabs>
          <w:tab w:val="right" w:leader="dot" w:pos="8306"/>
        </w:tabs>
      </w:pPr>
      <w:hyperlink w:anchor="_Toc28558" w:history="1">
        <w:r>
          <w:rPr>
            <w:rFonts w:ascii="仿宋" w:eastAsia="仿宋" w:hAnsi="仿宋" w:cs="仿宋" w:hint="eastAsia"/>
            <w:lang w:eastAsia="zh-CN"/>
          </w:rPr>
          <w:t>(四)、同步发电机项目意义</w:t>
        </w:r>
        <w:r>
          <w:tab/>
        </w:r>
        <w:r>
          <w:fldChar w:fldCharType="begin"/>
        </w:r>
        <w:r>
          <w:instrText xml:space="preserve"> PAGEREF _Toc28558 \h </w:instrText>
        </w:r>
        <w:r>
          <w:fldChar w:fldCharType="separate"/>
        </w:r>
        <w:r>
          <w:t>14</w:t>
        </w:r>
        <w:r>
          <w:fldChar w:fldCharType="end"/>
        </w:r>
      </w:hyperlink>
    </w:p>
    <w:p>
      <w:pPr>
        <w:pStyle w:val="TOC2"/>
        <w:tabs>
          <w:tab w:val="right" w:leader="dot" w:pos="8306"/>
        </w:tabs>
      </w:pPr>
      <w:hyperlink w:anchor="_Toc20571" w:history="1">
        <w:r>
          <w:rPr>
            <w:rFonts w:ascii="仿宋" w:eastAsia="仿宋" w:hAnsi="仿宋" w:cs="仿宋" w:hint="eastAsia"/>
            <w:lang w:eastAsia="zh-CN"/>
          </w:rPr>
          <w:t>(五)、同步发电机项目背景</w:t>
        </w:r>
        <w:r>
          <w:tab/>
        </w:r>
        <w:r>
          <w:fldChar w:fldCharType="begin"/>
        </w:r>
        <w:r>
          <w:instrText xml:space="preserve"> PAGEREF _Toc20571 \h </w:instrText>
        </w:r>
        <w:r>
          <w:fldChar w:fldCharType="separate"/>
        </w:r>
        <w:r>
          <w:t>15</w:t>
        </w:r>
        <w:r>
          <w:fldChar w:fldCharType="end"/>
        </w:r>
      </w:hyperlink>
    </w:p>
    <w:p>
      <w:pPr>
        <w:pStyle w:val="TOC1"/>
        <w:tabs>
          <w:tab w:val="right" w:leader="dot" w:pos="8306"/>
        </w:tabs>
      </w:pPr>
      <w:hyperlink w:anchor="_Toc16698" w:history="1">
        <w:r>
          <w:rPr>
            <w:rFonts w:ascii="仿宋" w:eastAsia="仿宋" w:hAnsi="仿宋" w:cs="仿宋" w:hint="eastAsia"/>
            <w:lang w:eastAsia="zh-CN"/>
          </w:rPr>
          <w:t>四、同步发电机项目土建工程</w:t>
        </w:r>
        <w:r>
          <w:tab/>
        </w:r>
        <w:r>
          <w:fldChar w:fldCharType="begin"/>
        </w:r>
        <w:r>
          <w:instrText xml:space="preserve"> PAGEREF _Toc16698 \h </w:instrText>
        </w:r>
        <w:r>
          <w:fldChar w:fldCharType="separate"/>
        </w:r>
        <w:r>
          <w:t>16</w:t>
        </w:r>
        <w:r>
          <w:fldChar w:fldCharType="end"/>
        </w:r>
      </w:hyperlink>
    </w:p>
    <w:p>
      <w:pPr>
        <w:pStyle w:val="TOC2"/>
        <w:tabs>
          <w:tab w:val="right" w:leader="dot" w:pos="8306"/>
        </w:tabs>
      </w:pPr>
      <w:hyperlink w:anchor="_Toc7612" w:history="1">
        <w:r>
          <w:rPr>
            <w:rFonts w:ascii="仿宋" w:eastAsia="仿宋" w:hAnsi="仿宋" w:cs="仿宋" w:hint="eastAsia"/>
            <w:lang w:eastAsia="zh-CN"/>
          </w:rPr>
          <w:t>(一)、建筑工程设计原则</w:t>
        </w:r>
        <w:r>
          <w:tab/>
        </w:r>
        <w:r>
          <w:fldChar w:fldCharType="begin"/>
        </w:r>
        <w:r>
          <w:instrText xml:space="preserve"> PAGEREF _Toc7612 \h </w:instrText>
        </w:r>
        <w:r>
          <w:fldChar w:fldCharType="separate"/>
        </w:r>
        <w:r>
          <w:t>16</w:t>
        </w:r>
        <w:r>
          <w:fldChar w:fldCharType="end"/>
        </w:r>
      </w:hyperlink>
    </w:p>
    <w:p>
      <w:pPr>
        <w:pStyle w:val="TOC2"/>
        <w:tabs>
          <w:tab w:val="right" w:leader="dot" w:pos="8306"/>
        </w:tabs>
      </w:pPr>
      <w:hyperlink w:anchor="_Toc8" w:history="1">
        <w:r>
          <w:rPr>
            <w:rFonts w:ascii="仿宋" w:eastAsia="仿宋" w:hAnsi="仿宋" w:cs="仿宋" w:hint="eastAsia"/>
            <w:lang w:eastAsia="zh-CN"/>
          </w:rPr>
          <w:t>(二)、土建工程设计年限及安全等级</w:t>
        </w:r>
        <w:r>
          <w:tab/>
        </w:r>
        <w:r>
          <w:fldChar w:fldCharType="begin"/>
        </w:r>
        <w:r>
          <w:instrText xml:space="preserve"> PAGEREF _Toc8 \h </w:instrText>
        </w:r>
        <w:r>
          <w:fldChar w:fldCharType="separate"/>
        </w:r>
        <w:r>
          <w:t>17</w:t>
        </w:r>
        <w:r>
          <w:fldChar w:fldCharType="end"/>
        </w:r>
      </w:hyperlink>
    </w:p>
    <w:p>
      <w:pPr>
        <w:pStyle w:val="TOC2"/>
        <w:tabs>
          <w:tab w:val="right" w:leader="dot" w:pos="8306"/>
        </w:tabs>
      </w:pPr>
      <w:hyperlink w:anchor="_Toc8735" w:history="1">
        <w:r>
          <w:rPr>
            <w:rFonts w:ascii="仿宋" w:eastAsia="仿宋" w:hAnsi="仿宋" w:cs="仿宋" w:hint="eastAsia"/>
            <w:lang w:eastAsia="zh-CN"/>
          </w:rPr>
          <w:t>(三)、建筑工程设计总体要求</w:t>
        </w:r>
        <w:r>
          <w:tab/>
        </w:r>
        <w:r>
          <w:fldChar w:fldCharType="begin"/>
        </w:r>
        <w:r>
          <w:instrText xml:space="preserve"> PAGEREF _Toc8735 \h </w:instrText>
        </w:r>
        <w:r>
          <w:fldChar w:fldCharType="separate"/>
        </w:r>
        <w:r>
          <w:t>18</w:t>
        </w:r>
        <w:r>
          <w:fldChar w:fldCharType="end"/>
        </w:r>
      </w:hyperlink>
    </w:p>
    <w:p>
      <w:pPr>
        <w:pStyle w:val="TOC2"/>
        <w:tabs>
          <w:tab w:val="right" w:leader="dot" w:pos="8306"/>
        </w:tabs>
      </w:pPr>
      <w:hyperlink w:anchor="_Toc3990" w:history="1">
        <w:r>
          <w:rPr>
            <w:rFonts w:ascii="仿宋" w:eastAsia="仿宋" w:hAnsi="仿宋" w:cs="仿宋" w:hint="eastAsia"/>
            <w:lang w:eastAsia="zh-CN"/>
          </w:rPr>
          <w:t>(四)、土建工程建设指标</w:t>
        </w:r>
        <w:r>
          <w:tab/>
        </w:r>
        <w:r>
          <w:fldChar w:fldCharType="begin"/>
        </w:r>
        <w:r>
          <w:instrText xml:space="preserve"> PAGEREF _Toc3990 \h </w:instrText>
        </w:r>
        <w:r>
          <w:fldChar w:fldCharType="separate"/>
        </w:r>
        <w:r>
          <w:t>19</w:t>
        </w:r>
        <w:r>
          <w:fldChar w:fldCharType="end"/>
        </w:r>
      </w:hyperlink>
    </w:p>
    <w:p>
      <w:pPr>
        <w:pStyle w:val="TOC1"/>
        <w:tabs>
          <w:tab w:val="right" w:leader="dot" w:pos="8306"/>
        </w:tabs>
      </w:pPr>
      <w:hyperlink w:anchor="_Toc32747" w:history="1">
        <w:r>
          <w:rPr>
            <w:rFonts w:ascii="仿宋" w:eastAsia="仿宋" w:hAnsi="仿宋" w:cs="仿宋" w:hint="eastAsia"/>
            <w:lang w:eastAsia="zh-CN"/>
          </w:rPr>
          <w:t>五、工艺说明</w:t>
        </w:r>
        <w:r>
          <w:tab/>
        </w:r>
        <w:r>
          <w:fldChar w:fldCharType="begin"/>
        </w:r>
        <w:r>
          <w:instrText xml:space="preserve"> PAGEREF _Toc32747 \h </w:instrText>
        </w:r>
        <w:r>
          <w:fldChar w:fldCharType="separate"/>
        </w:r>
        <w:r>
          <w:t>19</w:t>
        </w:r>
        <w:r>
          <w:fldChar w:fldCharType="end"/>
        </w:r>
      </w:hyperlink>
    </w:p>
    <w:p>
      <w:pPr>
        <w:pStyle w:val="TOC2"/>
        <w:tabs>
          <w:tab w:val="right" w:leader="dot" w:pos="8306"/>
        </w:tabs>
      </w:pPr>
      <w:hyperlink w:anchor="_Toc10475" w:history="1">
        <w:r>
          <w:rPr>
            <w:rFonts w:ascii="仿宋" w:eastAsia="仿宋" w:hAnsi="仿宋" w:cs="仿宋" w:hint="eastAsia"/>
            <w:lang w:eastAsia="zh-CN"/>
          </w:rPr>
          <w:t>(一)、技术管理特点</w:t>
        </w:r>
        <w:r>
          <w:tab/>
        </w:r>
        <w:r>
          <w:fldChar w:fldCharType="begin"/>
        </w:r>
        <w:r>
          <w:instrText xml:space="preserve"> PAGEREF _Toc10475 \h </w:instrText>
        </w:r>
        <w:r>
          <w:fldChar w:fldCharType="separate"/>
        </w:r>
        <w:r>
          <w:t>19</w:t>
        </w:r>
        <w:r>
          <w:fldChar w:fldCharType="end"/>
        </w:r>
      </w:hyperlink>
    </w:p>
    <w:p>
      <w:pPr>
        <w:pStyle w:val="TOC2"/>
        <w:tabs>
          <w:tab w:val="right" w:leader="dot" w:pos="8306"/>
        </w:tabs>
      </w:pPr>
      <w:hyperlink w:anchor="_Toc4962" w:history="1">
        <w:r>
          <w:rPr>
            <w:rFonts w:ascii="仿宋" w:eastAsia="仿宋" w:hAnsi="仿宋" w:cs="仿宋" w:hint="eastAsia"/>
            <w:lang w:eastAsia="zh-CN"/>
          </w:rPr>
          <w:t>(二)、同步发电机项目工艺技术设计方案</w:t>
        </w:r>
        <w:r>
          <w:tab/>
        </w:r>
        <w:r>
          <w:fldChar w:fldCharType="begin"/>
        </w:r>
        <w:r>
          <w:instrText xml:space="preserve"> PAGEREF _Toc4962 \h </w:instrText>
        </w:r>
        <w:r>
          <w:fldChar w:fldCharType="separate"/>
        </w:r>
        <w:r>
          <w:t>20</w:t>
        </w:r>
        <w:r>
          <w:fldChar w:fldCharType="end"/>
        </w:r>
      </w:hyperlink>
    </w:p>
    <w:p>
      <w:pPr>
        <w:pStyle w:val="TOC2"/>
        <w:tabs>
          <w:tab w:val="right" w:leader="dot" w:pos="8306"/>
        </w:tabs>
      </w:pPr>
      <w:hyperlink w:anchor="_Toc26956" w:history="1">
        <w:r>
          <w:rPr>
            <w:rFonts w:ascii="仿宋" w:eastAsia="仿宋" w:hAnsi="仿宋" w:cs="仿宋" w:hint="eastAsia"/>
            <w:lang w:eastAsia="zh-CN"/>
          </w:rPr>
          <w:t>(三)、设备选型方案</w:t>
        </w:r>
        <w:r>
          <w:tab/>
        </w:r>
        <w:r>
          <w:fldChar w:fldCharType="begin"/>
        </w:r>
        <w:r>
          <w:instrText xml:space="preserve"> PAGEREF _Toc26956 \h </w:instrText>
        </w:r>
        <w:r>
          <w:fldChar w:fldCharType="separate"/>
        </w:r>
        <w:r>
          <w:t>22</w:t>
        </w:r>
        <w:r>
          <w:fldChar w:fldCharType="end"/>
        </w:r>
      </w:hyperlink>
    </w:p>
    <w:p>
      <w:pPr>
        <w:pStyle w:val="TOC1"/>
        <w:tabs>
          <w:tab w:val="right" w:leader="dot" w:pos="8306"/>
        </w:tabs>
      </w:pPr>
      <w:hyperlink w:anchor="_Toc5775" w:history="1">
        <w:r>
          <w:rPr>
            <w:rFonts w:ascii="仿宋" w:eastAsia="仿宋" w:hAnsi="仿宋" w:cs="仿宋" w:hint="eastAsia"/>
            <w:lang w:eastAsia="zh-CN"/>
          </w:rPr>
          <w:t>六、同步发电机项目绩效评估</w:t>
        </w:r>
        <w:r>
          <w:tab/>
        </w:r>
        <w:r>
          <w:fldChar w:fldCharType="begin"/>
        </w:r>
        <w:r>
          <w:instrText xml:space="preserve"> PAGEREF _Toc5775 \h </w:instrText>
        </w:r>
        <w:r>
          <w:fldChar w:fldCharType="separate"/>
        </w:r>
        <w:r>
          <w:t>23</w:t>
        </w:r>
        <w:r>
          <w:fldChar w:fldCharType="end"/>
        </w:r>
      </w:hyperlink>
    </w:p>
    <w:p>
      <w:pPr>
        <w:pStyle w:val="TOC2"/>
        <w:tabs>
          <w:tab w:val="right" w:leader="dot" w:pos="8306"/>
        </w:tabs>
      </w:pPr>
      <w:hyperlink w:anchor="_Toc29935" w:history="1">
        <w:r>
          <w:rPr>
            <w:rFonts w:ascii="仿宋" w:eastAsia="仿宋" w:hAnsi="仿宋" w:cs="仿宋" w:hint="eastAsia"/>
            <w:lang w:eastAsia="zh-CN"/>
          </w:rPr>
          <w:t>(一)、绩效评估指标</w:t>
        </w:r>
        <w:r>
          <w:tab/>
        </w:r>
        <w:r>
          <w:fldChar w:fldCharType="begin"/>
        </w:r>
        <w:r>
          <w:instrText xml:space="preserve"> PAGEREF _Toc29935 \h </w:instrText>
        </w:r>
        <w:r>
          <w:fldChar w:fldCharType="separate"/>
        </w:r>
        <w:r>
          <w:t>23</w:t>
        </w:r>
        <w:r>
          <w:fldChar w:fldCharType="end"/>
        </w:r>
      </w:hyperlink>
    </w:p>
    <w:p>
      <w:pPr>
        <w:pStyle w:val="TOC2"/>
        <w:tabs>
          <w:tab w:val="right" w:leader="dot" w:pos="8306"/>
        </w:tabs>
      </w:pPr>
      <w:hyperlink w:anchor="_Toc3530" w:history="1">
        <w:r>
          <w:rPr>
            <w:rFonts w:ascii="仿宋" w:eastAsia="仿宋" w:hAnsi="仿宋" w:cs="仿宋" w:hint="eastAsia"/>
            <w:lang w:eastAsia="zh-CN"/>
          </w:rPr>
          <w:t>(二)、绩效评估方法</w:t>
        </w:r>
        <w:r>
          <w:tab/>
        </w:r>
        <w:r>
          <w:fldChar w:fldCharType="begin"/>
        </w:r>
        <w:r>
          <w:instrText xml:space="preserve"> PAGEREF _Toc3530 \h </w:instrText>
        </w:r>
        <w:r>
          <w:fldChar w:fldCharType="separate"/>
        </w:r>
        <w:r>
          <w:t>24</w:t>
        </w:r>
        <w:r>
          <w:fldChar w:fldCharType="end"/>
        </w:r>
      </w:hyperlink>
    </w:p>
    <w:p>
      <w:pPr>
        <w:pStyle w:val="TOC2"/>
        <w:tabs>
          <w:tab w:val="right" w:leader="dot" w:pos="8306"/>
        </w:tabs>
      </w:pPr>
      <w:hyperlink w:anchor="_Toc13302" w:history="1">
        <w:r>
          <w:rPr>
            <w:rFonts w:ascii="仿宋" w:eastAsia="仿宋" w:hAnsi="仿宋" w:cs="仿宋" w:hint="eastAsia"/>
            <w:lang w:eastAsia="zh-CN"/>
          </w:rPr>
          <w:t>(三)、绩效评估周期</w:t>
        </w:r>
        <w:r>
          <w:tab/>
        </w:r>
        <w:r>
          <w:fldChar w:fldCharType="begin"/>
        </w:r>
        <w:r>
          <w:instrText xml:space="preserve"> PAGEREF _Toc13302 \h </w:instrText>
        </w:r>
        <w:r>
          <w:fldChar w:fldCharType="separate"/>
        </w:r>
        <w:r>
          <w:t>25</w:t>
        </w:r>
        <w:r>
          <w:fldChar w:fldCharType="end"/>
        </w:r>
      </w:hyperlink>
    </w:p>
    <w:p>
      <w:pPr>
        <w:pStyle w:val="TOC1"/>
        <w:tabs>
          <w:tab w:val="right" w:leader="dot" w:pos="8306"/>
        </w:tabs>
      </w:pPr>
      <w:hyperlink w:anchor="_Toc2345" w:history="1">
        <w:r>
          <w:rPr>
            <w:rFonts w:ascii="仿宋" w:eastAsia="仿宋" w:hAnsi="仿宋" w:cs="仿宋" w:hint="eastAsia"/>
            <w:lang w:eastAsia="zh-CN"/>
          </w:rPr>
          <w:t>七、同步发电机项目社会影响</w:t>
        </w:r>
        <w:r>
          <w:tab/>
        </w:r>
        <w:r>
          <w:fldChar w:fldCharType="begin"/>
        </w:r>
        <w:r>
          <w:instrText xml:space="preserve"> PAGEREF _Toc2345 \h </w:instrText>
        </w:r>
        <w:r>
          <w:fldChar w:fldCharType="separate"/>
        </w:r>
        <w:r>
          <w:t>26</w:t>
        </w:r>
        <w:r>
          <w:fldChar w:fldCharType="end"/>
        </w:r>
      </w:hyperlink>
    </w:p>
    <w:p>
      <w:pPr>
        <w:pStyle w:val="TOC2"/>
        <w:tabs>
          <w:tab w:val="right" w:leader="dot" w:pos="8306"/>
        </w:tabs>
      </w:pPr>
      <w:hyperlink w:anchor="_Toc9372" w:history="1">
        <w:r>
          <w:rPr>
            <w:rFonts w:ascii="仿宋" w:eastAsia="仿宋" w:hAnsi="仿宋" w:cs="仿宋" w:hint="eastAsia"/>
            <w:lang w:eastAsia="zh-CN"/>
          </w:rPr>
          <w:t>(一)、社会责任与义务</w:t>
        </w:r>
        <w:r>
          <w:tab/>
        </w:r>
        <w:r>
          <w:fldChar w:fldCharType="begin"/>
        </w:r>
        <w:r>
          <w:instrText xml:space="preserve"> PAGEREF _Toc9372 \h </w:instrText>
        </w:r>
        <w:r>
          <w:fldChar w:fldCharType="separate"/>
        </w:r>
        <w:r>
          <w:t>26</w:t>
        </w:r>
        <w:r>
          <w:fldChar w:fldCharType="end"/>
        </w:r>
      </w:hyperlink>
    </w:p>
    <w:p>
      <w:pPr>
        <w:pStyle w:val="TOC2"/>
        <w:tabs>
          <w:tab w:val="right" w:leader="dot" w:pos="8306"/>
        </w:tabs>
      </w:pPr>
      <w:hyperlink w:anchor="_Toc27279" w:history="1">
        <w:r>
          <w:rPr>
            <w:rFonts w:ascii="仿宋" w:eastAsia="仿宋" w:hAnsi="仿宋" w:cs="仿宋" w:hint="eastAsia"/>
            <w:lang w:eastAsia="zh-CN"/>
          </w:rPr>
          <w:t>(二)、社会参与与沟通</w:t>
        </w:r>
        <w:r>
          <w:tab/>
        </w:r>
        <w:r>
          <w:fldChar w:fldCharType="begin"/>
        </w:r>
        <w:r>
          <w:instrText xml:space="preserve"> PAGEREF _Toc27279 \h </w:instrText>
        </w:r>
        <w:r>
          <w:fldChar w:fldCharType="separate"/>
        </w:r>
        <w:r>
          <w:t>27</w:t>
        </w:r>
        <w:r>
          <w:fldChar w:fldCharType="end"/>
        </w:r>
      </w:hyperlink>
    </w:p>
    <w:p>
      <w:pPr>
        <w:pStyle w:val="TOC1"/>
        <w:tabs>
          <w:tab w:val="right" w:leader="dot" w:pos="8306"/>
        </w:tabs>
      </w:pPr>
      <w:hyperlink w:anchor="_Toc21375" w:history="1">
        <w:r>
          <w:rPr>
            <w:rFonts w:ascii="仿宋" w:eastAsia="仿宋" w:hAnsi="仿宋" w:cs="仿宋" w:hint="eastAsia"/>
            <w:lang w:eastAsia="zh-CN"/>
          </w:rPr>
          <w:t>八、同步发电机项目技术管理</w:t>
        </w:r>
        <w:r>
          <w:tab/>
        </w:r>
        <w:r>
          <w:fldChar w:fldCharType="begin"/>
        </w:r>
        <w:r>
          <w:instrText xml:space="preserve"> PAGEREF _Toc21375 \h </w:instrText>
        </w:r>
        <w:r>
          <w:fldChar w:fldCharType="separate"/>
        </w:r>
        <w:r>
          <w:t>28</w:t>
        </w:r>
        <w:r>
          <w:fldChar w:fldCharType="end"/>
        </w:r>
      </w:hyperlink>
    </w:p>
    <w:p>
      <w:pPr>
        <w:pStyle w:val="TOC2"/>
        <w:tabs>
          <w:tab w:val="right" w:leader="dot" w:pos="8306"/>
        </w:tabs>
      </w:pPr>
      <w:hyperlink w:anchor="_Toc7493" w:history="1">
        <w:r>
          <w:rPr>
            <w:rFonts w:ascii="仿宋" w:eastAsia="仿宋" w:hAnsi="仿宋" w:cs="仿宋" w:hint="eastAsia"/>
            <w:lang w:eastAsia="zh-CN"/>
          </w:rPr>
          <w:t>(一)、技术方案选用方向</w:t>
        </w:r>
        <w:r>
          <w:tab/>
        </w:r>
        <w:r>
          <w:fldChar w:fldCharType="begin"/>
        </w:r>
        <w:r>
          <w:instrText xml:space="preserve"> PAGEREF _Toc7493 \h </w:instrText>
        </w:r>
        <w:r>
          <w:fldChar w:fldCharType="separate"/>
        </w:r>
        <w:r>
          <w:t>28</w:t>
        </w:r>
        <w:r>
          <w:fldChar w:fldCharType="end"/>
        </w:r>
      </w:hyperlink>
    </w:p>
    <w:p>
      <w:pPr>
        <w:pStyle w:val="TOC2"/>
        <w:tabs>
          <w:tab w:val="right" w:leader="dot" w:pos="8306"/>
        </w:tabs>
      </w:pPr>
      <w:hyperlink w:anchor="_Toc21344" w:history="1">
        <w:r>
          <w:rPr>
            <w:rFonts w:ascii="仿宋" w:eastAsia="仿宋" w:hAnsi="仿宋" w:cs="仿宋" w:hint="eastAsia"/>
            <w:lang w:eastAsia="zh-CN"/>
          </w:rPr>
          <w:t>(二)、工艺技术方案选用原则</w:t>
        </w:r>
        <w:r>
          <w:tab/>
        </w:r>
        <w:r>
          <w:fldChar w:fldCharType="begin"/>
        </w:r>
        <w:r>
          <w:instrText xml:space="preserve"> PAGEREF _Toc21344 \h </w:instrText>
        </w:r>
        <w:r>
          <w:fldChar w:fldCharType="separate"/>
        </w:r>
        <w:r>
          <w:t>30</w:t>
        </w:r>
        <w:r>
          <w:fldChar w:fldCharType="end"/>
        </w:r>
      </w:hyperlink>
    </w:p>
    <w:p>
      <w:pPr>
        <w:pStyle w:val="TOC2"/>
        <w:tabs>
          <w:tab w:val="right" w:leader="dot" w:pos="8306"/>
        </w:tabs>
      </w:pPr>
      <w:hyperlink w:anchor="_Toc21306" w:history="1">
        <w:r>
          <w:rPr>
            <w:rFonts w:ascii="仿宋" w:eastAsia="仿宋" w:hAnsi="仿宋" w:cs="仿宋" w:hint="eastAsia"/>
            <w:lang w:eastAsia="zh-CN"/>
          </w:rPr>
          <w:t>(三)、工艺技术方案要求</w:t>
        </w:r>
        <w:r>
          <w:tab/>
        </w:r>
        <w:r>
          <w:fldChar w:fldCharType="begin"/>
        </w:r>
        <w:r>
          <w:instrText xml:space="preserve"> PAGEREF _Toc21306 \h </w:instrText>
        </w:r>
        <w:r>
          <w:fldChar w:fldCharType="separate"/>
        </w:r>
        <w:r>
          <w:t>32</w:t>
        </w:r>
        <w:r>
          <w:fldChar w:fldCharType="end"/>
        </w:r>
      </w:hyperlink>
    </w:p>
    <w:p>
      <w:pPr>
        <w:pStyle w:val="TOC1"/>
        <w:tabs>
          <w:tab w:val="right" w:leader="dot" w:pos="8306"/>
        </w:tabs>
      </w:pPr>
      <w:hyperlink w:anchor="_Toc6106" w:history="1">
        <w:r>
          <w:rPr>
            <w:rFonts w:ascii="仿宋" w:eastAsia="仿宋" w:hAnsi="仿宋" w:cs="仿宋" w:hint="eastAsia"/>
            <w:lang w:eastAsia="zh-CN"/>
          </w:rPr>
          <w:t>九、同步发电机项目风险管理</w:t>
        </w:r>
        <w:r>
          <w:tab/>
        </w:r>
        <w:r>
          <w:fldChar w:fldCharType="begin"/>
        </w:r>
        <w:r>
          <w:instrText xml:space="preserve"> PAGEREF _Toc6106 \h </w:instrText>
        </w:r>
        <w:r>
          <w:fldChar w:fldCharType="separate"/>
        </w:r>
        <w:r>
          <w:t>34</w:t>
        </w:r>
        <w:r>
          <w:fldChar w:fldCharType="end"/>
        </w:r>
      </w:hyperlink>
    </w:p>
    <w:p>
      <w:pPr>
        <w:pStyle w:val="TOC2"/>
        <w:tabs>
          <w:tab w:val="right" w:leader="dot" w:pos="8306"/>
        </w:tabs>
      </w:pPr>
      <w:hyperlink w:anchor="_Toc15709" w:history="1">
        <w:r>
          <w:rPr>
            <w:rFonts w:ascii="仿宋" w:eastAsia="仿宋" w:hAnsi="仿宋" w:cs="仿宋" w:hint="eastAsia"/>
            <w:lang w:eastAsia="zh-CN"/>
          </w:rPr>
          <w:t>(一)、风险识别与评估</w:t>
        </w:r>
        <w:r>
          <w:tab/>
        </w:r>
        <w:r>
          <w:fldChar w:fldCharType="begin"/>
        </w:r>
        <w:r>
          <w:instrText xml:space="preserve"> PAGEREF _Toc15709 \h </w:instrText>
        </w:r>
        <w:r>
          <w:fldChar w:fldCharType="separate"/>
        </w:r>
        <w:r>
          <w:t>34</w:t>
        </w:r>
        <w:r>
          <w:fldChar w:fldCharType="end"/>
        </w:r>
      </w:hyperlink>
    </w:p>
    <w:p>
      <w:pPr>
        <w:pStyle w:val="TOC2"/>
        <w:tabs>
          <w:tab w:val="right" w:leader="dot" w:pos="8306"/>
        </w:tabs>
      </w:pPr>
      <w:hyperlink w:anchor="_Toc29407" w:history="1">
        <w:r>
          <w:rPr>
            <w:rFonts w:ascii="仿宋" w:eastAsia="仿宋" w:hAnsi="仿宋" w:cs="仿宋" w:hint="eastAsia"/>
            <w:lang w:eastAsia="zh-CN"/>
          </w:rPr>
          <w:t>(二)、风险应对策略</w:t>
        </w:r>
        <w:r>
          <w:tab/>
        </w:r>
        <w:r>
          <w:fldChar w:fldCharType="begin"/>
        </w:r>
        <w:r>
          <w:instrText xml:space="preserve"> PAGEREF _Toc29407 \h </w:instrText>
        </w:r>
        <w:r>
          <w:fldChar w:fldCharType="separate"/>
        </w:r>
        <w:r>
          <w:t>35</w:t>
        </w:r>
        <w:r>
          <w:fldChar w:fldCharType="end"/>
        </w:r>
      </w:hyperlink>
    </w:p>
    <w:p>
      <w:pPr>
        <w:pStyle w:val="TOC2"/>
        <w:tabs>
          <w:tab w:val="right" w:leader="dot" w:pos="8306"/>
        </w:tabs>
      </w:pPr>
      <w:hyperlink w:anchor="_Toc8109" w:history="1">
        <w:r>
          <w:rPr>
            <w:rFonts w:ascii="仿宋" w:eastAsia="仿宋" w:hAnsi="仿宋" w:cs="仿宋" w:hint="eastAsia"/>
            <w:lang w:eastAsia="zh-CN"/>
          </w:rPr>
          <w:t>(三)、风险监控与控制</w:t>
        </w:r>
        <w:r>
          <w:tab/>
        </w:r>
        <w:r>
          <w:fldChar w:fldCharType="begin"/>
        </w:r>
        <w:r>
          <w:instrText xml:space="preserve"> PAGEREF _Toc8109 \h </w:instrText>
        </w:r>
        <w:r>
          <w:fldChar w:fldCharType="separate"/>
        </w:r>
        <w:r>
          <w:t>37</w:t>
        </w:r>
        <w:r>
          <w:fldChar w:fldCharType="end"/>
        </w:r>
      </w:hyperlink>
    </w:p>
    <w:p>
      <w:pPr>
        <w:pStyle w:val="TOC1"/>
        <w:tabs>
          <w:tab w:val="right" w:leader="dot" w:pos="8306"/>
        </w:tabs>
      </w:pPr>
      <w:hyperlink w:anchor="_Toc13044" w:history="1">
        <w:r>
          <w:rPr>
            <w:rFonts w:ascii="仿宋" w:eastAsia="仿宋" w:hAnsi="仿宋" w:cs="仿宋" w:hint="eastAsia"/>
            <w:lang w:eastAsia="zh-CN"/>
          </w:rPr>
          <w:t>十、同步发电机项目人力资源管理</w:t>
        </w:r>
        <w:r>
          <w:tab/>
        </w:r>
        <w:r>
          <w:fldChar w:fldCharType="begin"/>
        </w:r>
        <w:r>
          <w:instrText xml:space="preserve"> PAGEREF _Toc13044 \h </w:instrText>
        </w:r>
        <w:r>
          <w:fldChar w:fldCharType="separate"/>
        </w:r>
        <w:r>
          <w:t>38</w:t>
        </w:r>
        <w:r>
          <w:fldChar w:fldCharType="end"/>
        </w:r>
      </w:hyperlink>
    </w:p>
    <w:p>
      <w:pPr>
        <w:pStyle w:val="TOC2"/>
        <w:tabs>
          <w:tab w:val="right" w:leader="dot" w:pos="8306"/>
        </w:tabs>
      </w:pPr>
      <w:hyperlink w:anchor="_Toc26362" w:history="1">
        <w:r>
          <w:rPr>
            <w:rFonts w:ascii="仿宋" w:eastAsia="仿宋" w:hAnsi="仿宋" w:cs="仿宋" w:hint="eastAsia"/>
            <w:lang w:eastAsia="zh-CN"/>
          </w:rPr>
          <w:t>(一)、建立健全的预算管理制度</w:t>
        </w:r>
        <w:r>
          <w:tab/>
        </w:r>
        <w:r>
          <w:fldChar w:fldCharType="begin"/>
        </w:r>
        <w:r>
          <w:instrText xml:space="preserve"> PAGEREF _Toc26362 \h </w:instrText>
        </w:r>
        <w:r>
          <w:fldChar w:fldCharType="separate"/>
        </w:r>
        <w:r>
          <w:t>38</w:t>
        </w:r>
        <w:r>
          <w:fldChar w:fldCharType="end"/>
        </w:r>
      </w:hyperlink>
    </w:p>
    <w:p>
      <w:pPr>
        <w:pStyle w:val="TOC2"/>
        <w:tabs>
          <w:tab w:val="right" w:leader="dot" w:pos="8306"/>
        </w:tabs>
      </w:pPr>
      <w:hyperlink w:anchor="_Toc4234" w:history="1">
        <w:r>
          <w:rPr>
            <w:rFonts w:ascii="仿宋" w:eastAsia="仿宋" w:hAnsi="仿宋" w:cs="仿宋" w:hint="eastAsia"/>
            <w:lang w:eastAsia="zh-CN"/>
          </w:rPr>
          <w:t>(二)、加强资金流动监控</w:t>
        </w:r>
        <w:r>
          <w:tab/>
        </w:r>
        <w:r>
          <w:fldChar w:fldCharType="begin"/>
        </w:r>
        <w:r>
          <w:instrText xml:space="preserve"> PAGEREF _Toc4234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860" w:history="1">
        <w:r>
          <w:rPr>
            <w:rFonts w:ascii="仿宋" w:eastAsia="仿宋" w:hAnsi="仿宋" w:cs="仿宋" w:hint="eastAsia"/>
            <w:lang w:eastAsia="zh-CN"/>
          </w:rPr>
          <w:t>(三)、制定完善的风险控制机制</w:t>
        </w:r>
        <w:r>
          <w:tab/>
        </w:r>
        <w:r>
          <w:fldChar w:fldCharType="begin"/>
        </w:r>
        <w:r>
          <w:instrText xml:space="preserve"> PAGEREF _Toc21860 \h </w:instrText>
        </w:r>
        <w:r>
          <w:fldChar w:fldCharType="separate"/>
        </w:r>
        <w:r>
          <w:t>41</w:t>
        </w:r>
        <w:r>
          <w:fldChar w:fldCharType="end"/>
        </w:r>
      </w:hyperlink>
    </w:p>
    <w:p>
      <w:pPr>
        <w:pStyle w:val="TOC2"/>
        <w:tabs>
          <w:tab w:val="right" w:leader="dot" w:pos="8306"/>
        </w:tabs>
      </w:pPr>
      <w:hyperlink w:anchor="_Toc19175" w:history="1">
        <w:r>
          <w:rPr>
            <w:rFonts w:ascii="仿宋" w:eastAsia="仿宋" w:hAnsi="仿宋" w:cs="仿宋" w:hint="eastAsia"/>
            <w:lang w:eastAsia="zh-CN"/>
          </w:rPr>
          <w:t>(四)、优化成本管理</w:t>
        </w:r>
        <w:r>
          <w:tab/>
        </w:r>
        <w:r>
          <w:fldChar w:fldCharType="begin"/>
        </w:r>
        <w:r>
          <w:instrText xml:space="preserve"> PAGEREF _Toc19175 \h </w:instrText>
        </w:r>
        <w:r>
          <w:fldChar w:fldCharType="separate"/>
        </w:r>
        <w:r>
          <w:t>42</w:t>
        </w:r>
        <w:r>
          <w:fldChar w:fldCharType="end"/>
        </w:r>
      </w:hyperlink>
    </w:p>
    <w:p>
      <w:pPr>
        <w:pStyle w:val="TOC1"/>
        <w:tabs>
          <w:tab w:val="right" w:leader="dot" w:pos="8306"/>
        </w:tabs>
      </w:pPr>
      <w:hyperlink w:anchor="_Toc17436" w:history="1">
        <w:r>
          <w:rPr>
            <w:rFonts w:ascii="仿宋" w:eastAsia="仿宋" w:hAnsi="仿宋" w:cs="仿宋" w:hint="eastAsia"/>
            <w:lang w:eastAsia="zh-CN"/>
          </w:rPr>
          <w:t>十一、生产安全保护</w:t>
        </w:r>
        <w:r>
          <w:tab/>
        </w:r>
        <w:r>
          <w:fldChar w:fldCharType="begin"/>
        </w:r>
        <w:r>
          <w:instrText xml:space="preserve"> PAGEREF _Toc17436 \h </w:instrText>
        </w:r>
        <w:r>
          <w:fldChar w:fldCharType="separate"/>
        </w:r>
        <w:r>
          <w:t>43</w:t>
        </w:r>
        <w:r>
          <w:fldChar w:fldCharType="end"/>
        </w:r>
      </w:hyperlink>
    </w:p>
    <w:p>
      <w:pPr>
        <w:pStyle w:val="TOC2"/>
        <w:tabs>
          <w:tab w:val="right" w:leader="dot" w:pos="8306"/>
        </w:tabs>
      </w:pPr>
      <w:hyperlink w:anchor="_Toc6515" w:history="1">
        <w:r>
          <w:rPr>
            <w:rFonts w:ascii="仿宋" w:eastAsia="仿宋" w:hAnsi="仿宋" w:cs="仿宋" w:hint="eastAsia"/>
            <w:lang w:eastAsia="zh-CN"/>
          </w:rPr>
          <w:t>(一)、消防安全</w:t>
        </w:r>
        <w:r>
          <w:tab/>
        </w:r>
        <w:r>
          <w:fldChar w:fldCharType="begin"/>
        </w:r>
        <w:r>
          <w:instrText xml:space="preserve"> PAGEREF _Toc6515 \h </w:instrText>
        </w:r>
        <w:r>
          <w:fldChar w:fldCharType="separate"/>
        </w:r>
        <w:r>
          <w:t>43</w:t>
        </w:r>
        <w:r>
          <w:fldChar w:fldCharType="end"/>
        </w:r>
      </w:hyperlink>
    </w:p>
    <w:p>
      <w:pPr>
        <w:pStyle w:val="TOC2"/>
        <w:tabs>
          <w:tab w:val="right" w:leader="dot" w:pos="8306"/>
        </w:tabs>
      </w:pPr>
      <w:hyperlink w:anchor="_Toc11258" w:history="1">
        <w:r>
          <w:rPr>
            <w:rFonts w:ascii="仿宋" w:eastAsia="仿宋" w:hAnsi="仿宋" w:cs="仿宋" w:hint="eastAsia"/>
            <w:lang w:eastAsia="zh-CN"/>
          </w:rPr>
          <w:t>(二)、防火防爆总图布置措施</w:t>
        </w:r>
        <w:r>
          <w:tab/>
        </w:r>
        <w:r>
          <w:fldChar w:fldCharType="begin"/>
        </w:r>
        <w:r>
          <w:instrText xml:space="preserve"> PAGEREF _Toc11258 \h </w:instrText>
        </w:r>
        <w:r>
          <w:fldChar w:fldCharType="separate"/>
        </w:r>
        <w:r>
          <w:t>45</w:t>
        </w:r>
        <w:r>
          <w:fldChar w:fldCharType="end"/>
        </w:r>
      </w:hyperlink>
    </w:p>
    <w:p>
      <w:pPr>
        <w:pStyle w:val="TOC2"/>
        <w:tabs>
          <w:tab w:val="right" w:leader="dot" w:pos="8306"/>
        </w:tabs>
      </w:pPr>
      <w:hyperlink w:anchor="_Toc31856" w:history="1">
        <w:r>
          <w:rPr>
            <w:rFonts w:ascii="仿宋" w:eastAsia="仿宋" w:hAnsi="仿宋" w:cs="仿宋" w:hint="eastAsia"/>
            <w:lang w:eastAsia="zh-CN"/>
          </w:rPr>
          <w:t>(三)、自然灾害防范措施</w:t>
        </w:r>
        <w:r>
          <w:tab/>
        </w:r>
        <w:r>
          <w:fldChar w:fldCharType="begin"/>
        </w:r>
        <w:r>
          <w:instrText xml:space="preserve"> PAGEREF _Toc31856 \h </w:instrText>
        </w:r>
        <w:r>
          <w:fldChar w:fldCharType="separate"/>
        </w:r>
        <w:r>
          <w:t>46</w:t>
        </w:r>
        <w:r>
          <w:fldChar w:fldCharType="end"/>
        </w:r>
      </w:hyperlink>
    </w:p>
    <w:p>
      <w:pPr>
        <w:pStyle w:val="TOC2"/>
        <w:tabs>
          <w:tab w:val="right" w:leader="dot" w:pos="8306"/>
        </w:tabs>
      </w:pPr>
      <w:hyperlink w:anchor="_Toc29660" w:history="1">
        <w:r>
          <w:rPr>
            <w:rFonts w:ascii="仿宋" w:eastAsia="仿宋" w:hAnsi="仿宋" w:cs="仿宋" w:hint="eastAsia"/>
            <w:lang w:eastAsia="zh-CN"/>
          </w:rPr>
          <w:t>(四)、安全色及安全标志使用要求</w:t>
        </w:r>
        <w:r>
          <w:tab/>
        </w:r>
        <w:r>
          <w:fldChar w:fldCharType="begin"/>
        </w:r>
        <w:r>
          <w:instrText xml:space="preserve"> PAGEREF _Toc29660 \h </w:instrText>
        </w:r>
        <w:r>
          <w:fldChar w:fldCharType="separate"/>
        </w:r>
        <w:r>
          <w:t>47</w:t>
        </w:r>
        <w:r>
          <w:fldChar w:fldCharType="end"/>
        </w:r>
      </w:hyperlink>
    </w:p>
    <w:p>
      <w:pPr>
        <w:pStyle w:val="TOC2"/>
        <w:tabs>
          <w:tab w:val="right" w:leader="dot" w:pos="8306"/>
        </w:tabs>
      </w:pPr>
      <w:hyperlink w:anchor="_Toc4191" w:history="1">
        <w:r>
          <w:rPr>
            <w:rFonts w:ascii="仿宋" w:eastAsia="仿宋" w:hAnsi="仿宋" w:cs="仿宋" w:hint="eastAsia"/>
            <w:lang w:eastAsia="zh-CN"/>
          </w:rPr>
          <w:t>(五)、防尘防毒措施</w:t>
        </w:r>
        <w:r>
          <w:tab/>
        </w:r>
        <w:r>
          <w:fldChar w:fldCharType="begin"/>
        </w:r>
        <w:r>
          <w:instrText xml:space="preserve"> PAGEREF _Toc4191 \h </w:instrText>
        </w:r>
        <w:r>
          <w:fldChar w:fldCharType="separate"/>
        </w:r>
        <w:r>
          <w:t>48</w:t>
        </w:r>
        <w:r>
          <w:fldChar w:fldCharType="end"/>
        </w:r>
      </w:hyperlink>
    </w:p>
    <w:p>
      <w:pPr>
        <w:pStyle w:val="TOC2"/>
        <w:tabs>
          <w:tab w:val="right" w:leader="dot" w:pos="8306"/>
        </w:tabs>
      </w:pPr>
      <w:hyperlink w:anchor="_Toc15087" w:history="1">
        <w:r>
          <w:rPr>
            <w:rFonts w:ascii="仿宋" w:eastAsia="仿宋" w:hAnsi="仿宋" w:cs="仿宋" w:hint="eastAsia"/>
            <w:lang w:eastAsia="zh-CN"/>
          </w:rPr>
          <w:t>(六)、防静电、触电防护及防雷措施</w:t>
        </w:r>
        <w:r>
          <w:tab/>
        </w:r>
        <w:r>
          <w:fldChar w:fldCharType="begin"/>
        </w:r>
        <w:r>
          <w:instrText xml:space="preserve"> PAGEREF _Toc15087 \h </w:instrText>
        </w:r>
        <w:r>
          <w:fldChar w:fldCharType="separate"/>
        </w:r>
        <w:r>
          <w:t>48</w:t>
        </w:r>
        <w:r>
          <w:fldChar w:fldCharType="end"/>
        </w:r>
      </w:hyperlink>
    </w:p>
    <w:p>
      <w:pPr>
        <w:pStyle w:val="TOC2"/>
        <w:tabs>
          <w:tab w:val="right" w:leader="dot" w:pos="8306"/>
        </w:tabs>
      </w:pPr>
      <w:hyperlink w:anchor="_Toc24995" w:history="1">
        <w:r>
          <w:rPr>
            <w:rFonts w:ascii="仿宋" w:eastAsia="仿宋" w:hAnsi="仿宋" w:cs="仿宋" w:hint="eastAsia"/>
            <w:lang w:eastAsia="zh-CN"/>
          </w:rPr>
          <w:t>(七)、机械设备安全保障措施</w:t>
        </w:r>
        <w:r>
          <w:tab/>
        </w:r>
        <w:r>
          <w:fldChar w:fldCharType="begin"/>
        </w:r>
        <w:r>
          <w:instrText xml:space="preserve"> PAGEREF _Toc24995 \h </w:instrText>
        </w:r>
        <w:r>
          <w:fldChar w:fldCharType="separate"/>
        </w:r>
        <w:r>
          <w:t>50</w:t>
        </w:r>
        <w:r>
          <w:fldChar w:fldCharType="end"/>
        </w:r>
      </w:hyperlink>
    </w:p>
    <w:p>
      <w:pPr>
        <w:pStyle w:val="TOC1"/>
        <w:tabs>
          <w:tab w:val="right" w:leader="dot" w:pos="8306"/>
        </w:tabs>
      </w:pPr>
      <w:hyperlink w:anchor="_Toc18000" w:history="1">
        <w:r>
          <w:rPr>
            <w:rFonts w:ascii="仿宋" w:eastAsia="仿宋" w:hAnsi="仿宋" w:cs="仿宋" w:hint="eastAsia"/>
            <w:lang w:eastAsia="zh-CN"/>
          </w:rPr>
          <w:t>十二、同步发电机项目环境影响分析</w:t>
        </w:r>
        <w:r>
          <w:tab/>
        </w:r>
        <w:r>
          <w:fldChar w:fldCharType="begin"/>
        </w:r>
        <w:r>
          <w:instrText xml:space="preserve"> PAGEREF _Toc18000 \h </w:instrText>
        </w:r>
        <w:r>
          <w:fldChar w:fldCharType="separate"/>
        </w:r>
        <w:r>
          <w:t>51</w:t>
        </w:r>
        <w:r>
          <w:fldChar w:fldCharType="end"/>
        </w:r>
      </w:hyperlink>
    </w:p>
    <w:p>
      <w:pPr>
        <w:pStyle w:val="TOC2"/>
        <w:tabs>
          <w:tab w:val="right" w:leader="dot" w:pos="8306"/>
        </w:tabs>
      </w:pPr>
      <w:hyperlink w:anchor="_Toc27165" w:history="1">
        <w:r>
          <w:rPr>
            <w:rFonts w:ascii="仿宋" w:eastAsia="仿宋" w:hAnsi="仿宋" w:cs="仿宋" w:hint="eastAsia"/>
            <w:lang w:eastAsia="zh-CN"/>
          </w:rPr>
          <w:t>(一)、建设区域环境质量现状</w:t>
        </w:r>
        <w:r>
          <w:tab/>
        </w:r>
        <w:r>
          <w:fldChar w:fldCharType="begin"/>
        </w:r>
        <w:r>
          <w:instrText xml:space="preserve"> PAGEREF _Toc27165 \h </w:instrText>
        </w:r>
        <w:r>
          <w:fldChar w:fldCharType="separate"/>
        </w:r>
        <w:r>
          <w:t>51</w:t>
        </w:r>
        <w:r>
          <w:fldChar w:fldCharType="end"/>
        </w:r>
      </w:hyperlink>
    </w:p>
    <w:p>
      <w:pPr>
        <w:pStyle w:val="TOC2"/>
        <w:tabs>
          <w:tab w:val="right" w:leader="dot" w:pos="8306"/>
        </w:tabs>
      </w:pPr>
      <w:hyperlink w:anchor="_Toc13480" w:history="1">
        <w:r>
          <w:rPr>
            <w:rFonts w:ascii="仿宋" w:eastAsia="仿宋" w:hAnsi="仿宋" w:cs="仿宋" w:hint="eastAsia"/>
            <w:lang w:eastAsia="zh-CN"/>
          </w:rPr>
          <w:t>(二)、建设期环境保护</w:t>
        </w:r>
        <w:r>
          <w:tab/>
        </w:r>
        <w:r>
          <w:fldChar w:fldCharType="begin"/>
        </w:r>
        <w:r>
          <w:instrText xml:space="preserve"> PAGEREF _Toc13480 \h </w:instrText>
        </w:r>
        <w:r>
          <w:fldChar w:fldCharType="separate"/>
        </w:r>
        <w:r>
          <w:t>53</w:t>
        </w:r>
        <w:r>
          <w:fldChar w:fldCharType="end"/>
        </w:r>
      </w:hyperlink>
    </w:p>
    <w:p>
      <w:pPr>
        <w:pStyle w:val="TOC2"/>
        <w:tabs>
          <w:tab w:val="right" w:leader="dot" w:pos="8306"/>
        </w:tabs>
      </w:pPr>
      <w:hyperlink w:anchor="_Toc28893" w:history="1">
        <w:r>
          <w:rPr>
            <w:rFonts w:ascii="仿宋" w:eastAsia="仿宋" w:hAnsi="仿宋" w:cs="仿宋" w:hint="eastAsia"/>
            <w:lang w:eastAsia="zh-CN"/>
          </w:rPr>
          <w:t>(三)、运营期环境保护</w:t>
        </w:r>
        <w:r>
          <w:tab/>
        </w:r>
        <w:r>
          <w:fldChar w:fldCharType="begin"/>
        </w:r>
        <w:r>
          <w:instrText xml:space="preserve"> PAGEREF _Toc28893 \h </w:instrText>
        </w:r>
        <w:r>
          <w:fldChar w:fldCharType="separate"/>
        </w:r>
        <w:r>
          <w:t>54</w:t>
        </w:r>
        <w:r>
          <w:fldChar w:fldCharType="end"/>
        </w:r>
      </w:hyperlink>
    </w:p>
    <w:p>
      <w:pPr>
        <w:pStyle w:val="TOC2"/>
        <w:tabs>
          <w:tab w:val="right" w:leader="dot" w:pos="8306"/>
        </w:tabs>
      </w:pPr>
      <w:hyperlink w:anchor="_Toc28591" w:history="1">
        <w:r>
          <w:rPr>
            <w:rFonts w:ascii="仿宋" w:eastAsia="仿宋" w:hAnsi="仿宋" w:cs="仿宋" w:hint="eastAsia"/>
            <w:lang w:eastAsia="zh-CN"/>
          </w:rPr>
          <w:t>(四)、同步发电机项目建设对区域经济的影响</w:t>
        </w:r>
        <w:r>
          <w:tab/>
        </w:r>
        <w:r>
          <w:fldChar w:fldCharType="begin"/>
        </w:r>
        <w:r>
          <w:instrText xml:space="preserve"> PAGEREF _Toc28591 \h </w:instrText>
        </w:r>
        <w:r>
          <w:fldChar w:fldCharType="separate"/>
        </w:r>
        <w:r>
          <w:t>55</w:t>
        </w:r>
        <w:r>
          <w:fldChar w:fldCharType="end"/>
        </w:r>
      </w:hyperlink>
    </w:p>
    <w:p>
      <w:pPr>
        <w:pStyle w:val="TOC2"/>
        <w:tabs>
          <w:tab w:val="right" w:leader="dot" w:pos="8306"/>
        </w:tabs>
      </w:pPr>
      <w:hyperlink w:anchor="_Toc1047" w:history="1">
        <w:r>
          <w:rPr>
            <w:rFonts w:ascii="仿宋" w:eastAsia="仿宋" w:hAnsi="仿宋" w:cs="仿宋" w:hint="eastAsia"/>
            <w:lang w:eastAsia="zh-CN"/>
          </w:rPr>
          <w:t>(五)、废弃物处理</w:t>
        </w:r>
        <w:r>
          <w:tab/>
        </w:r>
        <w:r>
          <w:fldChar w:fldCharType="begin"/>
        </w:r>
        <w:r>
          <w:instrText xml:space="preserve"> PAGEREF _Toc1047 \h </w:instrText>
        </w:r>
        <w:r>
          <w:fldChar w:fldCharType="separate"/>
        </w:r>
        <w:r>
          <w:t>57</w:t>
        </w:r>
        <w:r>
          <w:fldChar w:fldCharType="end"/>
        </w:r>
      </w:hyperlink>
    </w:p>
    <w:p>
      <w:pPr>
        <w:pStyle w:val="TOC2"/>
        <w:tabs>
          <w:tab w:val="right" w:leader="dot" w:pos="8306"/>
        </w:tabs>
      </w:pPr>
      <w:hyperlink w:anchor="_Toc21175" w:history="1">
        <w:r>
          <w:rPr>
            <w:rFonts w:ascii="仿宋" w:eastAsia="仿宋" w:hAnsi="仿宋" w:cs="仿宋" w:hint="eastAsia"/>
            <w:lang w:eastAsia="zh-CN"/>
          </w:rPr>
          <w:t>(六)、特殊环境影响分析</w:t>
        </w:r>
        <w:r>
          <w:tab/>
        </w:r>
        <w:r>
          <w:fldChar w:fldCharType="begin"/>
        </w:r>
        <w:r>
          <w:instrText xml:space="preserve"> PAGEREF _Toc21175 \h </w:instrText>
        </w:r>
        <w:r>
          <w:fldChar w:fldCharType="separate"/>
        </w:r>
        <w:r>
          <w:t>58</w:t>
        </w:r>
        <w:r>
          <w:fldChar w:fldCharType="end"/>
        </w:r>
      </w:hyperlink>
    </w:p>
    <w:p>
      <w:pPr>
        <w:pStyle w:val="TOC2"/>
        <w:tabs>
          <w:tab w:val="right" w:leader="dot" w:pos="8306"/>
        </w:tabs>
      </w:pPr>
      <w:hyperlink w:anchor="_Toc18427" w:history="1">
        <w:r>
          <w:rPr>
            <w:rFonts w:ascii="仿宋" w:eastAsia="仿宋" w:hAnsi="仿宋" w:cs="仿宋" w:hint="eastAsia"/>
            <w:lang w:eastAsia="zh-CN"/>
          </w:rPr>
          <w:t>(七)、清洁生产</w:t>
        </w:r>
        <w:r>
          <w:tab/>
        </w:r>
        <w:r>
          <w:fldChar w:fldCharType="begin"/>
        </w:r>
        <w:r>
          <w:instrText xml:space="preserve"> PAGEREF _Toc18427 \h </w:instrText>
        </w:r>
        <w:r>
          <w:fldChar w:fldCharType="separate"/>
        </w:r>
        <w:r>
          <w:t>60</w:t>
        </w:r>
        <w:r>
          <w:fldChar w:fldCharType="end"/>
        </w:r>
      </w:hyperlink>
    </w:p>
    <w:p>
      <w:pPr>
        <w:pStyle w:val="TOC2"/>
        <w:tabs>
          <w:tab w:val="right" w:leader="dot" w:pos="8306"/>
        </w:tabs>
      </w:pPr>
      <w:hyperlink w:anchor="_Toc30389" w:history="1">
        <w:r>
          <w:rPr>
            <w:rFonts w:ascii="仿宋" w:eastAsia="仿宋" w:hAnsi="仿宋" w:cs="仿宋" w:hint="eastAsia"/>
            <w:lang w:eastAsia="zh-CN"/>
          </w:rPr>
          <w:t>(八)、环境保护综合评价</w:t>
        </w:r>
        <w:r>
          <w:tab/>
        </w:r>
        <w:r>
          <w:fldChar w:fldCharType="begin"/>
        </w:r>
        <w:r>
          <w:instrText xml:space="preserve"> PAGEREF _Toc30389 \h </w:instrText>
        </w:r>
        <w:r>
          <w:fldChar w:fldCharType="separate"/>
        </w:r>
        <w:r>
          <w:t>61</w:t>
        </w:r>
        <w:r>
          <w:fldChar w:fldCharType="end"/>
        </w:r>
      </w:hyperlink>
    </w:p>
    <w:p>
      <w:pPr>
        <w:pStyle w:val="TOC1"/>
        <w:tabs>
          <w:tab w:val="right" w:leader="dot" w:pos="8306"/>
        </w:tabs>
      </w:pPr>
      <w:hyperlink w:anchor="_Toc26919" w:history="1">
        <w:r>
          <w:rPr>
            <w:rFonts w:ascii="仿宋" w:eastAsia="仿宋" w:hAnsi="仿宋" w:cs="仿宋" w:hint="eastAsia"/>
            <w:lang w:eastAsia="zh-CN"/>
          </w:rPr>
          <w:t>十三、风险识别与分类</w:t>
        </w:r>
        <w:r>
          <w:tab/>
        </w:r>
        <w:r>
          <w:fldChar w:fldCharType="begin"/>
        </w:r>
        <w:r>
          <w:instrText xml:space="preserve"> PAGEREF _Toc26919 \h </w:instrText>
        </w:r>
        <w:r>
          <w:fldChar w:fldCharType="separate"/>
        </w:r>
        <w:r>
          <w:t>62</w:t>
        </w:r>
        <w:r>
          <w:fldChar w:fldCharType="end"/>
        </w:r>
      </w:hyperlink>
    </w:p>
    <w:p>
      <w:pPr>
        <w:pStyle w:val="TOC2"/>
        <w:tabs>
          <w:tab w:val="right" w:leader="dot" w:pos="8306"/>
        </w:tabs>
      </w:pPr>
      <w:hyperlink w:anchor="_Toc22365" w:history="1">
        <w:r>
          <w:rPr>
            <w:rFonts w:ascii="仿宋" w:eastAsia="仿宋" w:hAnsi="仿宋" w:cs="仿宋" w:hint="eastAsia"/>
            <w:lang w:eastAsia="zh-CN"/>
          </w:rPr>
          <w:t>(一)、风险识别</w:t>
        </w:r>
        <w:r>
          <w:tab/>
        </w:r>
        <w:r>
          <w:fldChar w:fldCharType="begin"/>
        </w:r>
        <w:r>
          <w:instrText xml:space="preserve"> PAGEREF _Toc22365 \h </w:instrText>
        </w:r>
        <w:r>
          <w:fldChar w:fldCharType="separate"/>
        </w:r>
        <w:r>
          <w:t>62</w:t>
        </w:r>
        <w:r>
          <w:fldChar w:fldCharType="end"/>
        </w:r>
      </w:hyperlink>
    </w:p>
    <w:p>
      <w:pPr>
        <w:pStyle w:val="TOC2"/>
        <w:tabs>
          <w:tab w:val="right" w:leader="dot" w:pos="8306"/>
        </w:tabs>
      </w:pPr>
      <w:hyperlink w:anchor="_Toc14281" w:history="1">
        <w:r>
          <w:rPr>
            <w:rFonts w:ascii="仿宋" w:eastAsia="仿宋" w:hAnsi="仿宋" w:cs="仿宋" w:hint="eastAsia"/>
            <w:lang w:eastAsia="zh-CN"/>
          </w:rPr>
          <w:t>(二)、风险分类</w:t>
        </w:r>
        <w:r>
          <w:tab/>
        </w:r>
        <w:r>
          <w:fldChar w:fldCharType="begin"/>
        </w:r>
        <w:r>
          <w:instrText xml:space="preserve"> PAGEREF _Toc14281 \h </w:instrText>
        </w:r>
        <w:r>
          <w:fldChar w:fldCharType="separate"/>
        </w:r>
        <w:r>
          <w:t>63</w:t>
        </w:r>
        <w:r>
          <w:fldChar w:fldCharType="end"/>
        </w:r>
      </w:hyperlink>
    </w:p>
    <w:p>
      <w:pPr>
        <w:pStyle w:val="TOC1"/>
        <w:tabs>
          <w:tab w:val="right" w:leader="dot" w:pos="8306"/>
        </w:tabs>
      </w:pPr>
      <w:hyperlink w:anchor="_Toc25161" w:history="1">
        <w:r>
          <w:rPr>
            <w:rFonts w:ascii="仿宋" w:eastAsia="仿宋" w:hAnsi="仿宋" w:cs="仿宋" w:hint="eastAsia"/>
            <w:lang w:eastAsia="zh-CN"/>
          </w:rPr>
          <w:t>十四、质量管理体系</w:t>
        </w:r>
        <w:r>
          <w:tab/>
        </w:r>
        <w:r>
          <w:fldChar w:fldCharType="begin"/>
        </w:r>
        <w:r>
          <w:instrText xml:space="preserve"> PAGEREF _Toc25161 \h </w:instrText>
        </w:r>
        <w:r>
          <w:fldChar w:fldCharType="separate"/>
        </w:r>
        <w:r>
          <w:t>65</w:t>
        </w:r>
        <w:r>
          <w:fldChar w:fldCharType="end"/>
        </w:r>
      </w:hyperlink>
    </w:p>
    <w:p>
      <w:pPr>
        <w:pStyle w:val="TOC2"/>
        <w:tabs>
          <w:tab w:val="right" w:leader="dot" w:pos="8306"/>
        </w:tabs>
      </w:pPr>
      <w:hyperlink w:anchor="_Toc22700" w:history="1">
        <w:r>
          <w:rPr>
            <w:rFonts w:ascii="仿宋" w:eastAsia="仿宋" w:hAnsi="仿宋" w:cs="仿宋" w:hint="eastAsia"/>
            <w:lang w:eastAsia="zh-CN"/>
          </w:rPr>
          <w:t>(一)、质量目标与方针</w:t>
        </w:r>
        <w:r>
          <w:tab/>
        </w:r>
        <w:r>
          <w:fldChar w:fldCharType="begin"/>
        </w:r>
        <w:r>
          <w:instrText xml:space="preserve"> PAGEREF _Toc22700 \h </w:instrText>
        </w:r>
        <w:r>
          <w:fldChar w:fldCharType="separate"/>
        </w:r>
        <w:r>
          <w:t>65</w:t>
        </w:r>
        <w:r>
          <w:fldChar w:fldCharType="end"/>
        </w:r>
      </w:hyperlink>
    </w:p>
    <w:p>
      <w:pPr>
        <w:pStyle w:val="TOC2"/>
        <w:tabs>
          <w:tab w:val="right" w:leader="dot" w:pos="8306"/>
        </w:tabs>
      </w:pPr>
      <w:hyperlink w:anchor="_Toc18509" w:history="1">
        <w:r>
          <w:rPr>
            <w:rFonts w:ascii="仿宋" w:eastAsia="仿宋" w:hAnsi="仿宋" w:cs="仿宋" w:hint="eastAsia"/>
            <w:lang w:eastAsia="zh-CN"/>
          </w:rPr>
          <w:t>(二)、质量管理责任</w:t>
        </w:r>
        <w:r>
          <w:tab/>
        </w:r>
        <w:r>
          <w:fldChar w:fldCharType="begin"/>
        </w:r>
        <w:r>
          <w:instrText xml:space="preserve"> PAGEREF _Toc18509 \h </w:instrText>
        </w:r>
        <w:r>
          <w:fldChar w:fldCharType="separate"/>
        </w:r>
        <w:r>
          <w:t>66</w:t>
        </w:r>
        <w:r>
          <w:fldChar w:fldCharType="end"/>
        </w:r>
      </w:hyperlink>
    </w:p>
    <w:p>
      <w:pPr>
        <w:pStyle w:val="TOC2"/>
        <w:tabs>
          <w:tab w:val="right" w:leader="dot" w:pos="8306"/>
        </w:tabs>
      </w:pPr>
      <w:hyperlink w:anchor="_Toc9149" w:history="1">
        <w:r>
          <w:rPr>
            <w:rFonts w:ascii="仿宋" w:eastAsia="仿宋" w:hAnsi="仿宋" w:cs="仿宋" w:hint="eastAsia"/>
            <w:lang w:eastAsia="zh-CN"/>
          </w:rPr>
          <w:t>(三)、质量管理体系文件</w:t>
        </w:r>
        <w:r>
          <w:tab/>
        </w:r>
        <w:r>
          <w:fldChar w:fldCharType="begin"/>
        </w:r>
        <w:r>
          <w:instrText xml:space="preserve"> PAGEREF _Toc9149 \h </w:instrText>
        </w:r>
        <w:r>
          <w:fldChar w:fldCharType="separate"/>
        </w:r>
        <w:r>
          <w:t>67</w:t>
        </w:r>
        <w:r>
          <w:fldChar w:fldCharType="end"/>
        </w:r>
      </w:hyperlink>
    </w:p>
    <w:p>
      <w:pPr>
        <w:pStyle w:val="TOC2"/>
        <w:tabs>
          <w:tab w:val="right" w:leader="dot" w:pos="8306"/>
        </w:tabs>
      </w:pPr>
      <w:hyperlink w:anchor="_Toc27230" w:history="1">
        <w:r>
          <w:rPr>
            <w:rFonts w:ascii="仿宋" w:eastAsia="仿宋" w:hAnsi="仿宋" w:cs="仿宋" w:hint="eastAsia"/>
            <w:lang w:eastAsia="zh-CN"/>
          </w:rPr>
          <w:t>(四)、质量培训与教育</w:t>
        </w:r>
        <w:r>
          <w:tab/>
        </w:r>
        <w:r>
          <w:fldChar w:fldCharType="begin"/>
        </w:r>
        <w:r>
          <w:instrText xml:space="preserve"> PAGEREF _Toc27230 \h </w:instrText>
        </w:r>
        <w:r>
          <w:fldChar w:fldCharType="separate"/>
        </w:r>
        <w:r>
          <w:t>70</w:t>
        </w:r>
        <w:r>
          <w:fldChar w:fldCharType="end"/>
        </w:r>
      </w:hyperlink>
    </w:p>
    <w:p>
      <w:pPr>
        <w:pStyle w:val="TOC2"/>
        <w:tabs>
          <w:tab w:val="right" w:leader="dot" w:pos="8306"/>
        </w:tabs>
      </w:pPr>
      <w:hyperlink w:anchor="_Toc17372" w:history="1">
        <w:r>
          <w:rPr>
            <w:rFonts w:ascii="仿宋" w:eastAsia="仿宋" w:hAnsi="仿宋" w:cs="仿宋" w:hint="eastAsia"/>
            <w:lang w:eastAsia="zh-CN"/>
          </w:rPr>
          <w:t>(五)、质量审核与评价</w:t>
        </w:r>
        <w:r>
          <w:tab/>
        </w:r>
        <w:r>
          <w:fldChar w:fldCharType="begin"/>
        </w:r>
        <w:r>
          <w:instrText xml:space="preserve"> PAGEREF _Toc17372 \h </w:instrText>
        </w:r>
        <w:r>
          <w:fldChar w:fldCharType="separate"/>
        </w:r>
        <w:r>
          <w:t>71</w:t>
        </w:r>
        <w:r>
          <w:fldChar w:fldCharType="end"/>
        </w:r>
      </w:hyperlink>
    </w:p>
    <w:p>
      <w:pPr>
        <w:pStyle w:val="TOC2"/>
        <w:tabs>
          <w:tab w:val="right" w:leader="dot" w:pos="8306"/>
        </w:tabs>
      </w:pPr>
      <w:hyperlink w:anchor="_Toc18099" w:history="1">
        <w:r>
          <w:rPr>
            <w:rFonts w:ascii="仿宋" w:eastAsia="仿宋" w:hAnsi="仿宋" w:cs="仿宋" w:hint="eastAsia"/>
            <w:lang w:eastAsia="zh-CN"/>
          </w:rPr>
          <w:t>(六)、不符合与纠正措施</w:t>
        </w:r>
        <w:r>
          <w:tab/>
        </w:r>
        <w:r>
          <w:fldChar w:fldCharType="begin"/>
        </w:r>
        <w:r>
          <w:instrText xml:space="preserve"> PAGEREF _Toc18099 \h </w:instrText>
        </w:r>
        <w:r>
          <w:fldChar w:fldCharType="separate"/>
        </w:r>
        <w:r>
          <w:t>72</w:t>
        </w:r>
        <w:r>
          <w:fldChar w:fldCharType="end"/>
        </w:r>
      </w:hyperlink>
    </w:p>
    <w:p>
      <w:pPr>
        <w:pStyle w:val="TOC1"/>
        <w:tabs>
          <w:tab w:val="right" w:leader="dot" w:pos="8306"/>
        </w:tabs>
      </w:pPr>
      <w:hyperlink w:anchor="_Toc2534" w:history="1">
        <w:r>
          <w:rPr>
            <w:rFonts w:ascii="仿宋" w:eastAsia="仿宋" w:hAnsi="仿宋" w:cs="仿宋" w:hint="eastAsia"/>
            <w:lang w:eastAsia="zh-CN"/>
          </w:rPr>
          <w:t>十五、同步发电机项目工程方案分析</w:t>
        </w:r>
        <w:r>
          <w:tab/>
        </w:r>
        <w:r>
          <w:fldChar w:fldCharType="begin"/>
        </w:r>
        <w:r>
          <w:instrText xml:space="preserve"> PAGEREF _Toc2534 \h </w:instrText>
        </w:r>
        <w:r>
          <w:fldChar w:fldCharType="separate"/>
        </w:r>
        <w:r>
          <w:t>73</w:t>
        </w:r>
        <w:r>
          <w:fldChar w:fldCharType="end"/>
        </w:r>
      </w:hyperlink>
    </w:p>
    <w:p>
      <w:pPr>
        <w:pStyle w:val="TOC2"/>
        <w:tabs>
          <w:tab w:val="right" w:leader="dot" w:pos="8306"/>
        </w:tabs>
      </w:pPr>
      <w:hyperlink w:anchor="_Toc12311" w:history="1">
        <w:r>
          <w:rPr>
            <w:rFonts w:ascii="仿宋" w:eastAsia="仿宋" w:hAnsi="仿宋" w:cs="仿宋" w:hint="eastAsia"/>
            <w:lang w:eastAsia="zh-CN"/>
          </w:rPr>
          <w:t>(一)、建筑工程设计原则</w:t>
        </w:r>
        <w:r>
          <w:tab/>
        </w:r>
        <w:r>
          <w:fldChar w:fldCharType="begin"/>
        </w:r>
        <w:r>
          <w:instrText xml:space="preserve"> PAGEREF _Toc12311 \h </w:instrText>
        </w:r>
        <w:r>
          <w:fldChar w:fldCharType="separate"/>
        </w:r>
        <w:r>
          <w:t>73</w:t>
        </w:r>
        <w:r>
          <w:fldChar w:fldCharType="end"/>
        </w:r>
      </w:hyperlink>
    </w:p>
    <w:p>
      <w:pPr>
        <w:pStyle w:val="TOC2"/>
        <w:tabs>
          <w:tab w:val="right" w:leader="dot" w:pos="8306"/>
        </w:tabs>
      </w:pPr>
      <w:hyperlink w:anchor="_Toc13660" w:history="1">
        <w:r>
          <w:rPr>
            <w:rFonts w:ascii="仿宋" w:eastAsia="仿宋" w:hAnsi="仿宋" w:cs="仿宋" w:hint="eastAsia"/>
            <w:lang w:eastAsia="zh-CN"/>
          </w:rPr>
          <w:t>(二)、土建工程建设指标</w:t>
        </w:r>
        <w:r>
          <w:tab/>
        </w:r>
        <w:r>
          <w:fldChar w:fldCharType="begin"/>
        </w:r>
        <w:r>
          <w:instrText xml:space="preserve"> PAGEREF _Toc13660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81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9644"/>
      <w:r>
        <w:rPr>
          <w:rFonts w:ascii="仿宋" w:eastAsia="仿宋" w:hAnsi="仿宋" w:cs="仿宋" w:hint="eastAsia"/>
          <w:sz w:val="28"/>
          <w:lang w:eastAsia="zh-CN"/>
        </w:rPr>
        <w:t>一、同步发电机项目文档管理</w:t>
      </w:r>
      <w:bookmarkEnd w:id="2"/>
    </w:p>
    <w:p>
      <w:pPr>
        <w:pStyle w:val="Heading2"/>
        <w:rPr>
          <w:rFonts w:ascii="仿宋" w:eastAsia="仿宋" w:hAnsi="仿宋" w:cs="仿宋" w:hint="eastAsia"/>
          <w:lang w:eastAsia="zh-CN"/>
        </w:rPr>
      </w:pPr>
      <w:bookmarkStart w:id="3" w:name="_Toc24650"/>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同步发电机项目高度重视文档的质量和准确性，以支持同步发电机项目的各项活动和决策。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同步发电机项目文档的编制始于同步发电机项目计划的初期，我们制定了详细的文档编制计划，明确了每个文档的内容、格式和编写责任人。在同步发电机项目启动阶段，我们首先编制了同步发电机项目章程，明确定义了同步发电机项目的目标、范围、风险等关键要素。随后，同步发电机项目团队根据计划陆续编制了需求文档、设计文档、测试文档等各类文档，确保同步发电机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同步发电机项目管理中的重要环节，旨在确保同步发电机项目文档符合质量标准和同步发电机项目需求。在同步发电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同步发电机项目相关利益方和专业领域的专家对文档进行独立审查。这有助于获取更全面、客观的反馈，确保同步发电机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同步发电机项目在文档编制与审查方面建立了严格的管理机制，通过规范的流程和多维度的审查，确保同步发电机项目文档的质量、准确性和可靠性，为同步发电机项目的顺利推进提供了有力支持。</w:t>
      </w:r>
    </w:p>
    <w:p>
      <w:pPr>
        <w:pStyle w:val="Heading2"/>
        <w:ind w:firstLine="560" w:firstLineChars="200"/>
        <w:rPr>
          <w:rFonts w:ascii="仿宋" w:eastAsia="仿宋" w:hAnsi="仿宋" w:cs="仿宋" w:hint="eastAsia"/>
          <w:sz w:val="28"/>
          <w:lang w:eastAsia="zh-CN"/>
        </w:rPr>
      </w:pPr>
      <w:bookmarkStart w:id="4" w:name="_Toc21410"/>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在同步发电机项目中，我们致力于优化文档发布与分发过程，以确保信息的高效传递和团队间协作的顺畅进行。以下是我们采取的关键优化策略：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我们通过多渠道发布文档，包括电子邮件、同步发电机项目管理平台、内部网站等，以满足不同团队成员的偏好和需求。多渠道发布确保了信息的全面覆盖。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我们采用了精细的权限控制，确保只有授权人员可以访问敏感信息。这种安全措施保护了同步发电机项目文档的机密性，防止了未经授权的信息泄露。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5965"/>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文档存档与归档是同步发电机项目生命周期中一个至关重要的环节，直接关系到同步发电机项目信息的长期保存和历史记录的完整性。在同步发电机项目中，我们实施了一系列有效的文档存档与归档管理策略：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3204"/>
      <w:r>
        <w:rPr>
          <w:rFonts w:ascii="仿宋" w:eastAsia="仿宋" w:hAnsi="仿宋" w:cs="仿宋" w:hint="eastAsia"/>
          <w:sz w:val="28"/>
          <w:lang w:eastAsia="zh-CN"/>
        </w:rPr>
        <w:t>二、同步发电机项目建设背景及必要性分析</w:t>
      </w:r>
      <w:bookmarkEnd w:id="6"/>
    </w:p>
    <w:p>
      <w:pPr>
        <w:pStyle w:val="Heading2"/>
        <w:rPr>
          <w:rFonts w:ascii="仿宋" w:eastAsia="仿宋" w:hAnsi="仿宋" w:cs="仿宋" w:hint="eastAsia"/>
          <w:lang w:eastAsia="zh-CN"/>
        </w:rPr>
      </w:pPr>
      <w:bookmarkStart w:id="7" w:name="_Toc28490"/>
      <w:r>
        <w:rPr>
          <w:rFonts w:ascii="仿宋" w:eastAsia="仿宋" w:hAnsi="仿宋" w:cs="仿宋" w:hint="eastAsia"/>
          <w:lang w:eastAsia="zh-CN"/>
        </w:rPr>
        <w:t>(一)、同步发电机项目背景分析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步发电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同步发电机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同步发电机项目在这个潮流中的定位。同时，我们将关注行业内涌现的新兴机遇，以便同步发电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同步发电机项目提供了强大的发展动力。我们将聚焦于行业内最新的技术发展趋势，包括但不限于人工智能、大数据分析、物联网等领域。通过深度的技术研究，我们将确保同步发电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同步发电机项目发展的源泉。我们将投入更多的精力对市场需求进行深入剖析，超越表面的需求，深入挖掘潜在的市场痛点和机遇。通过对市场需求的细致了解，同步发电机项目将更有针对性地设计解决方案，满足市场的多样化需求，从而更好地促进同步发电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同步发电机项目战略至关重要。我们将对竞争态势进行更为深入的分析，包括但不限于市场份额、产品特点、客户满意度等多个维度。通过深度的竞争分析，同步发电机项目将能够更准确地把握市场脉搏，制定具有竞争力的同步发电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同步发电机项目的发展具有直接的影响。我们将进行更为全面的法规和政策分析，了解行业发展中的潜在法律风险和合规挑战。通过充分了解和遵守相关法规，同步发电机项目将确保在法律框架内合法合规运营，为同步发电机项目的稳健发展提供有力支持。</w:t>
      </w:r>
    </w:p>
    <w:p>
      <w:pPr>
        <w:pStyle w:val="Heading2"/>
        <w:ind w:firstLine="560" w:firstLineChars="200"/>
        <w:rPr>
          <w:rFonts w:ascii="仿宋" w:eastAsia="仿宋" w:hAnsi="仿宋" w:cs="仿宋" w:hint="eastAsia"/>
          <w:sz w:val="28"/>
          <w:lang w:eastAsia="zh-CN"/>
        </w:rPr>
      </w:pPr>
      <w:bookmarkStart w:id="8" w:name="_Toc14405"/>
      <w:r>
        <w:rPr>
          <w:rFonts w:ascii="仿宋" w:eastAsia="仿宋" w:hAnsi="仿宋" w:cs="仿宋" w:hint="eastAsia"/>
          <w:sz w:val="28"/>
          <w:lang w:eastAsia="zh-CN"/>
        </w:rPr>
        <w:t>(二)、同步发电机项目建设必要性分析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同步发电机项目建设的迫切性源于对行业发展趋势的深刻洞察。我们正处于一个行业变革的时代，科技创新、数字化转型成为企业发展的关键动力。同步发电机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同步发电机项目建设不仅仅是为了跟上潮流，更是为了通过技术创新推动企业的持续发展。通过引入先进的技术和解决方案，同步发电机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同步发电机项目的建设成为必然选择，通过提高产品质量、拓展服务领域，从而在竞争中获得更多的机会。同步发电机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同步发电机项目建设的必要性体现在对客户需求更精准的满足。通过同步发电机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同步发电机项目建设的背后是对企业持续创新的追求。只有通过不断创新，企业才能在竞争中立于不败之地。同步发电机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9" w:name="_Toc8129"/>
      <w:r>
        <w:rPr>
          <w:rFonts w:ascii="仿宋" w:eastAsia="仿宋" w:hAnsi="仿宋" w:cs="仿宋" w:hint="eastAsia"/>
          <w:sz w:val="28"/>
          <w:lang w:eastAsia="zh-CN"/>
        </w:rPr>
        <w:t>三、同步发电机项目概论</w:t>
      </w:r>
      <w:bookmarkEnd w:id="9"/>
    </w:p>
    <w:p>
      <w:pPr>
        <w:pStyle w:val="Heading2"/>
        <w:rPr>
          <w:rFonts w:ascii="仿宋" w:eastAsia="仿宋" w:hAnsi="仿宋" w:cs="仿宋" w:hint="eastAsia"/>
          <w:lang w:eastAsia="zh-CN"/>
        </w:rPr>
      </w:pPr>
      <w:bookmarkStart w:id="10" w:name="_Toc23673"/>
      <w:r>
        <w:rPr>
          <w:rFonts w:ascii="仿宋" w:eastAsia="仿宋" w:hAnsi="仿宋" w:cs="仿宋" w:hint="eastAsia"/>
          <w:lang w:eastAsia="zh-CN"/>
        </w:rPr>
        <w:t>(一)、同步发电机项目概况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步发电机项目的起源追溯至对市场的深入洞察。市场的不断演变与变革为同步发电机项目提供了难得的机遇。当前市场存在的需求缺口和变革的大环境共同构成了同步发电机项目的背景。这个同步发电机项目旨在充分利用市场机遇，填补行业中尚未满足的需求，为客户提供全新的解决方案。市场的变革和需求的增长使得这个同步发电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同步发电机项目名称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同步发电机项目正式命名为同步发电机。这个名称不仅仅是一个标识，更代表了同步发电机项目的核心理念和愿景。它蕴含着同步发电机项目所要解决问题的关键字，具有强烈的表达和辨识度，为同步发电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同步发电机项目目标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同步发电机项目的核心目标是提供一种全新、高效的解决方案，满足客户日益增长的需求。同步发电机项目追求的不仅仅是满足市场需求，更是在市场中获得卓越的竞争优势。通过不断提升产品或服务的质量和创新水平，同步发电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同步发电机项目范围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同步发电机项目全面涵盖了产品研发、制造、市场推广和售后服务，确保从产品设计到最终用户体验的全方位关注。这一全面的同步发电机项目范围是为了确保同步发电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同步发电机项目时间表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同步发电机项目计划在未来18个月内完成，包括研发、测试、市场试点和正式推出等不同阶段。这个时间表的合理设计是为了确保同步发电机项目各个阶段的顺利推进，以便按时交付高质量的成果。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同步发电机项目预算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同步发电机项目总预算估算为XX百万美元，主要分配在研发、市场推广、人员培训和运营等方面。这一充足的预算为同步发电机项目提供了充足的资源，确保同步发电机项目在各个方面都能取得优异的表现。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同步发电机项目风险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同步发电机项目可能面临的风险包括市场接受度低、技术难题、竞争激烈等。同步发电机项目团队已经制定了相应的风险应对计划，通过前瞻性的风险管理，确保同步发电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同步发电机项目团队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同步发电机项目汇聚了一支经验丰富、多领域专业素养的核心团队，确保同步发电机项目在各个方面都能拥有高水平的执行力。团队的协同作战是同步发电机项目成功的关键因素之一。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同步发电机项目背景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同步发电机项目的背景根植于市场对更高效、创新产品的渴望，同时也受到科技发展对行业格局的深刻改变的影响。这为同步发电机项目提供了广阔的发展空间和市场需求。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同步发电机项目现状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截至目前，同步发电机项目已完成市场调研和技术验证，取得了初步的成功。这为同步发电机项目在未来的发展奠定了坚实的基础，为更远大的目标打下了坚实的基石。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23932"/>
      <w:r>
        <w:rPr>
          <w:rFonts w:ascii="仿宋" w:eastAsia="仿宋" w:hAnsi="仿宋" w:cs="仿宋" w:hint="eastAsia"/>
          <w:sz w:val="28"/>
          <w:lang w:eastAsia="zh-CN"/>
        </w:rPr>
        <w:t>(二)、同步发电机项目目标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keyword》同步发电机项目首要业务目标是在市场中占据有利地位，实现产品/服务的成功推广和销售。通过不断提升产品质量、创新性，同步发电机项目追求成为行业中的领导者，赢得更多客户的青睐。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在科技迅速发展的时代，同步发电机项目着眼于技术创新。通过持续的研发和技术升级，同步发电机项目旨在推出更具创新性的产品或服务，以满足市场对新鲜、先进解决方案的需求。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为了建立可持续的客户关系，同步发电机项目设定了客户满意度目标。通过提供卓越的产品质量和优质的客户服务，同步发电机项目追求赢得客户的信任和忠诚度，确保他们的满意度达到行业领先水平。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同步发电机项目注重社会责任和可持续发展。通过实施环保、社会责任同步发电机项目，同步发电机项目致力于在经济发展的同时保护环境，促进社会公平，实现可持续经营。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同步发电机项目的团队是实现目标的核心驱动力。因此，同步发电机项目设定了团队发展目标，包括提升团队成员的专业技能、培养领导力，以及搭建协同高效的团队工作氛围。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17123"/>
      <w:r>
        <w:rPr>
          <w:rFonts w:ascii="仿宋" w:eastAsia="仿宋" w:hAnsi="仿宋" w:cs="仿宋" w:hint="eastAsia"/>
          <w:sz w:val="28"/>
          <w:lang w:eastAsia="zh-CN"/>
        </w:rPr>
        <w:t>(三)、同步发电机项目提出的理由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同步发电机项目提出的理由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同步发电机项目的提出源于对市场机遇的深刻洞察。当前市场中存在的需求缺口和行业发展趋势表明，有巨大的商业机会等待被开发。通过准确捕捉市场机遇，同步发电机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同步发电机项目的理念基于对技术创新的信仰。通过持续的研发和技术投入，同步发电机项目有望推出更具创新性的产品或服务。在科技飞速发展的当下，同步发电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同步发电机项目的提出是为了增强企业的行业竞争力。通过提升产品或服务的质量和独特性，同步发电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同步发电机项目响应了消费者需求的变化。随着社会和科技的不断发展，消费者对产品和服务的需求也在发生变化。通过深入了解并及时回应消费者的新需求，同步发电机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同步发电机项目的提出是企业战略发展规划的一部分。在面对日益激烈的市场竞争和不断变化的商业环境中，同步发电机项目作为企业战略的一环，旨在为企业开辟新的增长领域，巩固企业在行业中的地位。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同步发电机项目的提出不仅仅是基于商业考量，还注重社会责任。通过推出环保、社会责任等方面的同步发电机项目，同步发电机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同步发电机项目的提出反映了对利益相关者期望的关注。包括客户、员工、投资者等利益相关者在企业发展中都有着各自的期望，同步发电机项目力求在满足这些期望的同时，取得更大的共赢。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28558"/>
      <w:r>
        <w:rPr>
          <w:rFonts w:ascii="仿宋" w:eastAsia="仿宋" w:hAnsi="仿宋" w:cs="仿宋" w:hint="eastAsia"/>
          <w:sz w:val="28"/>
          <w:lang w:eastAsia="zh-CN"/>
        </w:rPr>
        <w:t>(四)、同步发电机项目意义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在实施同步发电机项目的过程中，我们不仅仅是在追逐商业成功，更是为企业和社会的多个层面创造了深远的意义。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步发电机项目的首要意义在于提升企业的市场竞争力。通过持续的创新和对产品质量的高标准要求，同步发电机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同步发电机项目的推进将促使行业技术水平的提升。通过引入先进技术和创新性解决方案，同步发电机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同步发电机项目不仅创造了大量就业机会，提高了就业水平，还注重社会责任和环保。通过参与社会公益事业和推动环保同步发电机项目，同步发电机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综合而言，同步发电机项目意义重大，不仅推动了企业的发展，也为行业和社会的进步贡献了积极力量。这是一个全面而深刻的影响，将在未来产生可持续的正面效应。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20571"/>
      <w:r>
        <w:rPr>
          <w:rFonts w:ascii="仿宋" w:eastAsia="仿宋" w:hAnsi="仿宋" w:cs="仿宋" w:hint="eastAsia"/>
          <w:sz w:val="28"/>
          <w:lang w:eastAsia="zh-CN"/>
        </w:rPr>
        <w:t>(五)、同步发电机项目背景</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在当今迅猛发展的商业环境中，同步发电机项目的动因根植于对多方面因素的审慎考量。这个同步发电机项目的提出并非孤立的决策，而是对企业所处背景深入思考的产物。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同步发电机项目背后的首要原因。科技的迅速发展和全球市场的快速变化使得企业必须灵活应对。同步发电机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竞争的激烈程度也是同步发电机项目背景中不可忽视的一环。企业需要在激烈竞争中脱颖而出，为此，同步发电机项目致力于打破常规，提供独特的价值主张，以吸引客户并确保市场份额的增长。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技术的迅速发展为企业带来了机遇与挑战。作为同步发电机项目启动的背景之一，对新兴技术的应用将有助于提升企业的技术水平，使其在不断演进的商业环境中保持竞争优势。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此外，社会对企业责任的期望也在逐渐升高。同步发电机项目充分融入了社会责任的理念，通过可持续经营和社会公益同步发电机项目，企图为社会贡献一份力量，在商业成功的同时关注社会价值。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16698"/>
      <w:r>
        <w:rPr>
          <w:rFonts w:ascii="仿宋" w:eastAsia="仿宋" w:hAnsi="仿宋" w:cs="仿宋" w:hint="eastAsia"/>
          <w:sz w:val="28"/>
          <w:lang w:eastAsia="zh-CN"/>
        </w:rPr>
        <w:t>四、同步发电机项目土建工程</w:t>
      </w:r>
      <w:bookmarkEnd w:id="15"/>
    </w:p>
    <w:p>
      <w:pPr>
        <w:pStyle w:val="Heading2"/>
        <w:rPr>
          <w:rFonts w:ascii="仿宋" w:eastAsia="仿宋" w:hAnsi="仿宋" w:cs="仿宋" w:hint="eastAsia"/>
          <w:lang w:eastAsia="zh-CN"/>
        </w:rPr>
      </w:pPr>
      <w:bookmarkStart w:id="16" w:name="_Toc7612"/>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在同步发电机项目的建筑工程设计中，我们将秉承一系列重要的设计原则，以确保同步发电机项目建筑在功能、美观、可持续性等方面达到最佳效果。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首要原则是确保建筑的功能性得到最大化的发挥。我们将充分理解同步发电机项目的实际需求，合理布局各个功能区域，保证建筑在满足业务需求的同时，提供高效的工作环境。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https://d.book118.com/936020214114010042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同步发电机项目规划设计方案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同步发电机项目规划设计方案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同步发电机项目规划设计方案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同步发电机项目规划设计方案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同步发电机项目规划设计方案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同步发电机项目规划设计方案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同步发电机项目规划设计方案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同步发电机项目规划设计方案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同步发电机项目规划设计方案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同步发电机项目规划设计方案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同步发电机项目规划设计方案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同步发电机项目规划设计方案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同步发电机项目规划设计方案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同步发电机项目规划设计方案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同步发电机项目规划设计方案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同步发电机项目规划设计方案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同步发电机项目规划设计方案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9A969D1"/>
    <w:rsid w:val="69A969D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36020214114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2024-01-29T04:05:00Z</dcterms:created>
  <dcterms:modified xsi:type="dcterms:W3CDTF">2024-01-29T04:06:06Z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24924378CE6D4C368A44768CB847B532_11</vt:lpwstr>
  </property>
  <property fmtid="{D5CDD505-2E9C-101B-9397-08002B2CF9AE}" pid="3" name="KSOProductBuildVer">
    <vt:lpwstr>2052-12.1.0.16250</vt:lpwstr>
  </property>
</Properties>
</file>