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片式电容项目规划设计方案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06" w:history="1">
        <w:r>
          <w:rPr>
            <w:rFonts w:ascii="仿宋" w:eastAsia="仿宋" w:hAnsi="仿宋" w:cs="仿宋" w:hint="eastAsia"/>
            <w:lang w:eastAsia="zh-CN"/>
          </w:rPr>
          <w:t>序言</w:t>
        </w:r>
        <w:r>
          <w:tab/>
        </w:r>
        <w:r>
          <w:fldChar w:fldCharType="begin"/>
        </w:r>
        <w:r>
          <w:instrText xml:space="preserve"> PAGEREF _Toc10206 \h </w:instrText>
        </w:r>
        <w:r>
          <w:fldChar w:fldCharType="separate"/>
        </w:r>
        <w:r>
          <w:t>3</w:t>
        </w:r>
        <w:r>
          <w:fldChar w:fldCharType="end"/>
        </w:r>
      </w:hyperlink>
    </w:p>
    <w:p>
      <w:pPr>
        <w:pStyle w:val="TOC1"/>
        <w:tabs>
          <w:tab w:val="right" w:leader="dot" w:pos="8306"/>
        </w:tabs>
      </w:pPr>
      <w:hyperlink w:anchor="_Toc26805" w:history="1">
        <w:r>
          <w:rPr>
            <w:rFonts w:ascii="仿宋" w:eastAsia="仿宋" w:hAnsi="仿宋" w:cs="仿宋" w:hint="eastAsia"/>
            <w:lang w:eastAsia="zh-CN"/>
          </w:rPr>
          <w:t>一、工艺说明</w:t>
        </w:r>
        <w:r>
          <w:tab/>
        </w:r>
        <w:r>
          <w:fldChar w:fldCharType="begin"/>
        </w:r>
        <w:r>
          <w:instrText xml:space="preserve"> PAGEREF _Toc26805 \h </w:instrText>
        </w:r>
        <w:r>
          <w:fldChar w:fldCharType="separate"/>
        </w:r>
        <w:r>
          <w:t>3</w:t>
        </w:r>
        <w:r>
          <w:fldChar w:fldCharType="end"/>
        </w:r>
      </w:hyperlink>
    </w:p>
    <w:p>
      <w:pPr>
        <w:pStyle w:val="TOC2"/>
        <w:tabs>
          <w:tab w:val="right" w:leader="dot" w:pos="8306"/>
        </w:tabs>
      </w:pPr>
      <w:hyperlink w:anchor="_Toc17639" w:history="1">
        <w:r>
          <w:rPr>
            <w:rFonts w:ascii="仿宋" w:eastAsia="仿宋" w:hAnsi="仿宋" w:cs="仿宋" w:hint="eastAsia"/>
            <w:lang w:eastAsia="zh-CN"/>
          </w:rPr>
          <w:t>(一)、技术管理特点</w:t>
        </w:r>
        <w:r>
          <w:tab/>
        </w:r>
        <w:r>
          <w:fldChar w:fldCharType="begin"/>
        </w:r>
        <w:r>
          <w:instrText xml:space="preserve"> PAGEREF _Toc17639 \h </w:instrText>
        </w:r>
        <w:r>
          <w:fldChar w:fldCharType="separate"/>
        </w:r>
        <w:r>
          <w:t>3</w:t>
        </w:r>
        <w:r>
          <w:fldChar w:fldCharType="end"/>
        </w:r>
      </w:hyperlink>
    </w:p>
    <w:p>
      <w:pPr>
        <w:pStyle w:val="TOC2"/>
        <w:tabs>
          <w:tab w:val="right" w:leader="dot" w:pos="8306"/>
        </w:tabs>
      </w:pPr>
      <w:hyperlink w:anchor="_Toc31390" w:history="1">
        <w:r>
          <w:rPr>
            <w:rFonts w:ascii="仿宋" w:eastAsia="仿宋" w:hAnsi="仿宋" w:cs="仿宋" w:hint="eastAsia"/>
            <w:lang w:eastAsia="zh-CN"/>
          </w:rPr>
          <w:t>(二)、片式电容项目工艺技术设计方案</w:t>
        </w:r>
        <w:r>
          <w:tab/>
        </w:r>
        <w:r>
          <w:fldChar w:fldCharType="begin"/>
        </w:r>
        <w:r>
          <w:instrText xml:space="preserve"> PAGEREF _Toc31390 \h </w:instrText>
        </w:r>
        <w:r>
          <w:fldChar w:fldCharType="separate"/>
        </w:r>
        <w:r>
          <w:t>4</w:t>
        </w:r>
        <w:r>
          <w:fldChar w:fldCharType="end"/>
        </w:r>
      </w:hyperlink>
    </w:p>
    <w:p>
      <w:pPr>
        <w:pStyle w:val="TOC2"/>
        <w:tabs>
          <w:tab w:val="right" w:leader="dot" w:pos="8306"/>
        </w:tabs>
      </w:pPr>
      <w:hyperlink w:anchor="_Toc18246" w:history="1">
        <w:r>
          <w:rPr>
            <w:rFonts w:ascii="仿宋" w:eastAsia="仿宋" w:hAnsi="仿宋" w:cs="仿宋" w:hint="eastAsia"/>
            <w:lang w:eastAsia="zh-CN"/>
          </w:rPr>
          <w:t>(三)、设备选型方案</w:t>
        </w:r>
        <w:r>
          <w:tab/>
        </w:r>
        <w:r>
          <w:fldChar w:fldCharType="begin"/>
        </w:r>
        <w:r>
          <w:instrText xml:space="preserve"> PAGEREF _Toc18246 \h </w:instrText>
        </w:r>
        <w:r>
          <w:fldChar w:fldCharType="separate"/>
        </w:r>
        <w:r>
          <w:t>5</w:t>
        </w:r>
        <w:r>
          <w:fldChar w:fldCharType="end"/>
        </w:r>
      </w:hyperlink>
    </w:p>
    <w:p>
      <w:pPr>
        <w:pStyle w:val="TOC1"/>
        <w:tabs>
          <w:tab w:val="right" w:leader="dot" w:pos="8306"/>
        </w:tabs>
      </w:pPr>
      <w:hyperlink w:anchor="_Toc29141" w:history="1">
        <w:r>
          <w:rPr>
            <w:rFonts w:ascii="仿宋" w:eastAsia="仿宋" w:hAnsi="仿宋" w:cs="仿宋" w:hint="eastAsia"/>
            <w:lang w:eastAsia="zh-CN"/>
          </w:rPr>
          <w:t>二、片式电容项目概论</w:t>
        </w:r>
        <w:r>
          <w:tab/>
        </w:r>
        <w:r>
          <w:fldChar w:fldCharType="begin"/>
        </w:r>
        <w:r>
          <w:instrText xml:space="preserve"> PAGEREF _Toc29141 \h </w:instrText>
        </w:r>
        <w:r>
          <w:fldChar w:fldCharType="separate"/>
        </w:r>
        <w:r>
          <w:t>7</w:t>
        </w:r>
        <w:r>
          <w:fldChar w:fldCharType="end"/>
        </w:r>
      </w:hyperlink>
    </w:p>
    <w:p>
      <w:pPr>
        <w:pStyle w:val="TOC2"/>
        <w:tabs>
          <w:tab w:val="right" w:leader="dot" w:pos="8306"/>
        </w:tabs>
      </w:pPr>
      <w:hyperlink w:anchor="_Toc29380" w:history="1">
        <w:r>
          <w:rPr>
            <w:rFonts w:ascii="仿宋" w:eastAsia="仿宋" w:hAnsi="仿宋" w:cs="仿宋" w:hint="eastAsia"/>
            <w:lang w:eastAsia="zh-CN"/>
          </w:rPr>
          <w:t>(一)、片式电容项目概况</w:t>
        </w:r>
        <w:r>
          <w:tab/>
        </w:r>
        <w:r>
          <w:fldChar w:fldCharType="begin"/>
        </w:r>
        <w:r>
          <w:instrText xml:space="preserve"> PAGEREF _Toc29380 \h </w:instrText>
        </w:r>
        <w:r>
          <w:fldChar w:fldCharType="separate"/>
        </w:r>
        <w:r>
          <w:t>7</w:t>
        </w:r>
        <w:r>
          <w:fldChar w:fldCharType="end"/>
        </w:r>
      </w:hyperlink>
    </w:p>
    <w:p>
      <w:pPr>
        <w:pStyle w:val="TOC2"/>
        <w:tabs>
          <w:tab w:val="right" w:leader="dot" w:pos="8306"/>
        </w:tabs>
      </w:pPr>
      <w:hyperlink w:anchor="_Toc6036" w:history="1">
        <w:r>
          <w:rPr>
            <w:rFonts w:ascii="仿宋" w:eastAsia="仿宋" w:hAnsi="仿宋" w:cs="仿宋" w:hint="eastAsia"/>
            <w:lang w:eastAsia="zh-CN"/>
          </w:rPr>
          <w:t>(二)、片式电容项目目标</w:t>
        </w:r>
        <w:r>
          <w:tab/>
        </w:r>
        <w:r>
          <w:fldChar w:fldCharType="begin"/>
        </w:r>
        <w:r>
          <w:instrText xml:space="preserve"> PAGEREF _Toc6036 \h </w:instrText>
        </w:r>
        <w:r>
          <w:fldChar w:fldCharType="separate"/>
        </w:r>
        <w:r>
          <w:t>9</w:t>
        </w:r>
        <w:r>
          <w:fldChar w:fldCharType="end"/>
        </w:r>
      </w:hyperlink>
    </w:p>
    <w:p>
      <w:pPr>
        <w:pStyle w:val="TOC2"/>
        <w:tabs>
          <w:tab w:val="right" w:leader="dot" w:pos="8306"/>
        </w:tabs>
      </w:pPr>
      <w:hyperlink w:anchor="_Toc30204" w:history="1">
        <w:r>
          <w:rPr>
            <w:rFonts w:ascii="仿宋" w:eastAsia="仿宋" w:hAnsi="仿宋" w:cs="仿宋" w:hint="eastAsia"/>
            <w:lang w:eastAsia="zh-CN"/>
          </w:rPr>
          <w:t>(三)、片式电容项目提出的理由</w:t>
        </w:r>
        <w:r>
          <w:tab/>
        </w:r>
        <w:r>
          <w:fldChar w:fldCharType="begin"/>
        </w:r>
        <w:r>
          <w:instrText xml:space="preserve"> PAGEREF _Toc30204 \h </w:instrText>
        </w:r>
        <w:r>
          <w:fldChar w:fldCharType="separate"/>
        </w:r>
        <w:r>
          <w:t>10</w:t>
        </w:r>
        <w:r>
          <w:fldChar w:fldCharType="end"/>
        </w:r>
      </w:hyperlink>
    </w:p>
    <w:p>
      <w:pPr>
        <w:pStyle w:val="TOC2"/>
        <w:tabs>
          <w:tab w:val="right" w:leader="dot" w:pos="8306"/>
        </w:tabs>
      </w:pPr>
      <w:hyperlink w:anchor="_Toc26922" w:history="1">
        <w:r>
          <w:rPr>
            <w:rFonts w:ascii="仿宋" w:eastAsia="仿宋" w:hAnsi="仿宋" w:cs="仿宋" w:hint="eastAsia"/>
            <w:lang w:eastAsia="zh-CN"/>
          </w:rPr>
          <w:t>(四)、片式电容项目意义</w:t>
        </w:r>
        <w:r>
          <w:tab/>
        </w:r>
        <w:r>
          <w:fldChar w:fldCharType="begin"/>
        </w:r>
        <w:r>
          <w:instrText xml:space="preserve"> PAGEREF _Toc26922 \h </w:instrText>
        </w:r>
        <w:r>
          <w:fldChar w:fldCharType="separate"/>
        </w:r>
        <w:r>
          <w:t>11</w:t>
        </w:r>
        <w:r>
          <w:fldChar w:fldCharType="end"/>
        </w:r>
      </w:hyperlink>
    </w:p>
    <w:p>
      <w:pPr>
        <w:pStyle w:val="TOC2"/>
        <w:tabs>
          <w:tab w:val="right" w:leader="dot" w:pos="8306"/>
        </w:tabs>
      </w:pPr>
      <w:hyperlink w:anchor="_Toc17822" w:history="1">
        <w:r>
          <w:rPr>
            <w:rFonts w:ascii="仿宋" w:eastAsia="仿宋" w:hAnsi="仿宋" w:cs="仿宋" w:hint="eastAsia"/>
            <w:lang w:eastAsia="zh-CN"/>
          </w:rPr>
          <w:t>(五)、片式电容项目背景</w:t>
        </w:r>
        <w:r>
          <w:tab/>
        </w:r>
        <w:r>
          <w:fldChar w:fldCharType="begin"/>
        </w:r>
        <w:r>
          <w:instrText xml:space="preserve"> PAGEREF _Toc17822 \h </w:instrText>
        </w:r>
        <w:r>
          <w:fldChar w:fldCharType="separate"/>
        </w:r>
        <w:r>
          <w:t>12</w:t>
        </w:r>
        <w:r>
          <w:fldChar w:fldCharType="end"/>
        </w:r>
      </w:hyperlink>
    </w:p>
    <w:p>
      <w:pPr>
        <w:pStyle w:val="TOC1"/>
        <w:tabs>
          <w:tab w:val="right" w:leader="dot" w:pos="8306"/>
        </w:tabs>
      </w:pPr>
      <w:hyperlink w:anchor="_Toc10939" w:history="1">
        <w:r>
          <w:rPr>
            <w:rFonts w:ascii="仿宋" w:eastAsia="仿宋" w:hAnsi="仿宋" w:cs="仿宋" w:hint="eastAsia"/>
            <w:lang w:eastAsia="zh-CN"/>
          </w:rPr>
          <w:t>三、片式电容项目可持续发展</w:t>
        </w:r>
        <w:r>
          <w:tab/>
        </w:r>
        <w:r>
          <w:fldChar w:fldCharType="begin"/>
        </w:r>
        <w:r>
          <w:instrText xml:space="preserve"> PAGEREF _Toc10939 \h </w:instrText>
        </w:r>
        <w:r>
          <w:fldChar w:fldCharType="separate"/>
        </w:r>
        <w:r>
          <w:t>13</w:t>
        </w:r>
        <w:r>
          <w:fldChar w:fldCharType="end"/>
        </w:r>
      </w:hyperlink>
    </w:p>
    <w:p>
      <w:pPr>
        <w:pStyle w:val="TOC2"/>
        <w:tabs>
          <w:tab w:val="right" w:leader="dot" w:pos="8306"/>
        </w:tabs>
      </w:pPr>
      <w:hyperlink w:anchor="_Toc30372" w:history="1">
        <w:r>
          <w:rPr>
            <w:rFonts w:ascii="仿宋" w:eastAsia="仿宋" w:hAnsi="仿宋" w:cs="仿宋" w:hint="eastAsia"/>
            <w:lang w:eastAsia="zh-CN"/>
          </w:rPr>
          <w:t>(一)、可持续战略与实践</w:t>
        </w:r>
        <w:r>
          <w:tab/>
        </w:r>
        <w:r>
          <w:fldChar w:fldCharType="begin"/>
        </w:r>
        <w:r>
          <w:instrText xml:space="preserve"> PAGEREF _Toc30372 \h </w:instrText>
        </w:r>
        <w:r>
          <w:fldChar w:fldCharType="separate"/>
        </w:r>
        <w:r>
          <w:t>13</w:t>
        </w:r>
        <w:r>
          <w:fldChar w:fldCharType="end"/>
        </w:r>
      </w:hyperlink>
    </w:p>
    <w:p>
      <w:pPr>
        <w:pStyle w:val="TOC2"/>
        <w:tabs>
          <w:tab w:val="right" w:leader="dot" w:pos="8306"/>
        </w:tabs>
      </w:pPr>
      <w:hyperlink w:anchor="_Toc8477" w:history="1">
        <w:r>
          <w:rPr>
            <w:rFonts w:ascii="仿宋" w:eastAsia="仿宋" w:hAnsi="仿宋" w:cs="仿宋" w:hint="eastAsia"/>
            <w:lang w:eastAsia="zh-CN"/>
          </w:rPr>
          <w:t>(二)、环保与社会责任</w:t>
        </w:r>
        <w:r>
          <w:tab/>
        </w:r>
        <w:r>
          <w:fldChar w:fldCharType="begin"/>
        </w:r>
        <w:r>
          <w:instrText xml:space="preserve"> PAGEREF _Toc8477 \h </w:instrText>
        </w:r>
        <w:r>
          <w:fldChar w:fldCharType="separate"/>
        </w:r>
        <w:r>
          <w:t>14</w:t>
        </w:r>
        <w:r>
          <w:fldChar w:fldCharType="end"/>
        </w:r>
      </w:hyperlink>
    </w:p>
    <w:p>
      <w:pPr>
        <w:pStyle w:val="TOC1"/>
        <w:tabs>
          <w:tab w:val="right" w:leader="dot" w:pos="8306"/>
        </w:tabs>
      </w:pPr>
      <w:hyperlink w:anchor="_Toc14155" w:history="1">
        <w:r>
          <w:rPr>
            <w:rFonts w:ascii="仿宋" w:eastAsia="仿宋" w:hAnsi="仿宋" w:cs="仿宋" w:hint="eastAsia"/>
            <w:lang w:eastAsia="zh-CN"/>
          </w:rPr>
          <w:t>四、片式电容项目文档管理</w:t>
        </w:r>
        <w:r>
          <w:tab/>
        </w:r>
        <w:r>
          <w:fldChar w:fldCharType="begin"/>
        </w:r>
        <w:r>
          <w:instrText xml:space="preserve"> PAGEREF _Toc14155 \h </w:instrText>
        </w:r>
        <w:r>
          <w:fldChar w:fldCharType="separate"/>
        </w:r>
        <w:r>
          <w:t>15</w:t>
        </w:r>
        <w:r>
          <w:fldChar w:fldCharType="end"/>
        </w:r>
      </w:hyperlink>
    </w:p>
    <w:p>
      <w:pPr>
        <w:pStyle w:val="TOC2"/>
        <w:tabs>
          <w:tab w:val="right" w:leader="dot" w:pos="8306"/>
        </w:tabs>
      </w:pPr>
      <w:hyperlink w:anchor="_Toc13157" w:history="1">
        <w:r>
          <w:rPr>
            <w:rFonts w:ascii="仿宋" w:eastAsia="仿宋" w:hAnsi="仿宋" w:cs="仿宋" w:hint="eastAsia"/>
            <w:lang w:eastAsia="zh-CN"/>
          </w:rPr>
          <w:t>(一)、文档编制与审查</w:t>
        </w:r>
        <w:r>
          <w:tab/>
        </w:r>
        <w:r>
          <w:fldChar w:fldCharType="begin"/>
        </w:r>
        <w:r>
          <w:instrText xml:space="preserve"> PAGEREF _Toc13157 \h </w:instrText>
        </w:r>
        <w:r>
          <w:fldChar w:fldCharType="separate"/>
        </w:r>
        <w:r>
          <w:t>15</w:t>
        </w:r>
        <w:r>
          <w:fldChar w:fldCharType="end"/>
        </w:r>
      </w:hyperlink>
    </w:p>
    <w:p>
      <w:pPr>
        <w:pStyle w:val="TOC2"/>
        <w:tabs>
          <w:tab w:val="right" w:leader="dot" w:pos="8306"/>
        </w:tabs>
      </w:pPr>
      <w:hyperlink w:anchor="_Toc17624" w:history="1">
        <w:r>
          <w:rPr>
            <w:rFonts w:ascii="仿宋" w:eastAsia="仿宋" w:hAnsi="仿宋" w:cs="仿宋" w:hint="eastAsia"/>
            <w:lang w:eastAsia="zh-CN"/>
          </w:rPr>
          <w:t>(二)、文档发布与分发</w:t>
        </w:r>
        <w:r>
          <w:tab/>
        </w:r>
        <w:r>
          <w:fldChar w:fldCharType="begin"/>
        </w:r>
        <w:r>
          <w:instrText xml:space="preserve"> PAGEREF _Toc17624 \h </w:instrText>
        </w:r>
        <w:r>
          <w:fldChar w:fldCharType="separate"/>
        </w:r>
        <w:r>
          <w:t>16</w:t>
        </w:r>
        <w:r>
          <w:fldChar w:fldCharType="end"/>
        </w:r>
      </w:hyperlink>
    </w:p>
    <w:p>
      <w:pPr>
        <w:pStyle w:val="TOC2"/>
        <w:tabs>
          <w:tab w:val="right" w:leader="dot" w:pos="8306"/>
        </w:tabs>
      </w:pPr>
      <w:hyperlink w:anchor="_Toc31272" w:history="1">
        <w:r>
          <w:rPr>
            <w:rFonts w:ascii="仿宋" w:eastAsia="仿宋" w:hAnsi="仿宋" w:cs="仿宋" w:hint="eastAsia"/>
            <w:lang w:eastAsia="zh-CN"/>
          </w:rPr>
          <w:t>(三)、文档存档与归档</w:t>
        </w:r>
        <w:r>
          <w:tab/>
        </w:r>
        <w:r>
          <w:fldChar w:fldCharType="begin"/>
        </w:r>
        <w:r>
          <w:instrText xml:space="preserve"> PAGEREF _Toc31272 \h </w:instrText>
        </w:r>
        <w:r>
          <w:fldChar w:fldCharType="separate"/>
        </w:r>
        <w:r>
          <w:t>17</w:t>
        </w:r>
        <w:r>
          <w:fldChar w:fldCharType="end"/>
        </w:r>
      </w:hyperlink>
    </w:p>
    <w:p>
      <w:pPr>
        <w:pStyle w:val="TOC1"/>
        <w:tabs>
          <w:tab w:val="right" w:leader="dot" w:pos="8306"/>
        </w:tabs>
      </w:pPr>
      <w:hyperlink w:anchor="_Toc27755" w:history="1">
        <w:r>
          <w:rPr>
            <w:rFonts w:ascii="仿宋" w:eastAsia="仿宋" w:hAnsi="仿宋" w:cs="仿宋" w:hint="eastAsia"/>
            <w:lang w:eastAsia="zh-CN"/>
          </w:rPr>
          <w:t>五、片式电容项目建设单位说明</w:t>
        </w:r>
        <w:r>
          <w:tab/>
        </w:r>
        <w:r>
          <w:fldChar w:fldCharType="begin"/>
        </w:r>
        <w:r>
          <w:instrText xml:space="preserve"> PAGEREF _Toc27755 \h </w:instrText>
        </w:r>
        <w:r>
          <w:fldChar w:fldCharType="separate"/>
        </w:r>
        <w:r>
          <w:t>18</w:t>
        </w:r>
        <w:r>
          <w:fldChar w:fldCharType="end"/>
        </w:r>
      </w:hyperlink>
    </w:p>
    <w:p>
      <w:pPr>
        <w:pStyle w:val="TOC2"/>
        <w:tabs>
          <w:tab w:val="right" w:leader="dot" w:pos="8306"/>
        </w:tabs>
      </w:pPr>
      <w:hyperlink w:anchor="_Toc12670" w:history="1">
        <w:r>
          <w:rPr>
            <w:rFonts w:ascii="仿宋" w:eastAsia="仿宋" w:hAnsi="仿宋" w:cs="仿宋" w:hint="eastAsia"/>
            <w:lang w:eastAsia="zh-CN"/>
          </w:rPr>
          <w:t>(一)、片式电容项目承办单位基本情况</w:t>
        </w:r>
        <w:r>
          <w:tab/>
        </w:r>
        <w:r>
          <w:fldChar w:fldCharType="begin"/>
        </w:r>
        <w:r>
          <w:instrText xml:space="preserve"> PAGEREF _Toc12670 \h </w:instrText>
        </w:r>
        <w:r>
          <w:fldChar w:fldCharType="separate"/>
        </w:r>
        <w:r>
          <w:t>18</w:t>
        </w:r>
        <w:r>
          <w:fldChar w:fldCharType="end"/>
        </w:r>
      </w:hyperlink>
    </w:p>
    <w:p>
      <w:pPr>
        <w:pStyle w:val="TOC2"/>
        <w:tabs>
          <w:tab w:val="right" w:leader="dot" w:pos="8306"/>
        </w:tabs>
      </w:pPr>
      <w:hyperlink w:anchor="_Toc22373" w:history="1">
        <w:r>
          <w:rPr>
            <w:rFonts w:ascii="仿宋" w:eastAsia="仿宋" w:hAnsi="仿宋" w:cs="仿宋" w:hint="eastAsia"/>
            <w:lang w:eastAsia="zh-CN"/>
          </w:rPr>
          <w:t>(二)、公司经济效益分析</w:t>
        </w:r>
        <w:r>
          <w:tab/>
        </w:r>
        <w:r>
          <w:fldChar w:fldCharType="begin"/>
        </w:r>
        <w:r>
          <w:instrText xml:space="preserve"> PAGEREF _Toc22373 \h </w:instrText>
        </w:r>
        <w:r>
          <w:fldChar w:fldCharType="separate"/>
        </w:r>
        <w:r>
          <w:t>19</w:t>
        </w:r>
        <w:r>
          <w:fldChar w:fldCharType="end"/>
        </w:r>
      </w:hyperlink>
    </w:p>
    <w:p>
      <w:pPr>
        <w:pStyle w:val="TOC1"/>
        <w:tabs>
          <w:tab w:val="right" w:leader="dot" w:pos="8306"/>
        </w:tabs>
      </w:pPr>
      <w:hyperlink w:anchor="_Toc27708" w:history="1">
        <w:r>
          <w:rPr>
            <w:rFonts w:ascii="仿宋" w:eastAsia="仿宋" w:hAnsi="仿宋" w:cs="仿宋" w:hint="eastAsia"/>
            <w:lang w:eastAsia="zh-CN"/>
          </w:rPr>
          <w:t>六、市场分析、调研</w:t>
        </w:r>
        <w:r>
          <w:tab/>
        </w:r>
        <w:r>
          <w:fldChar w:fldCharType="begin"/>
        </w:r>
        <w:r>
          <w:instrText xml:space="preserve"> PAGEREF _Toc27708 \h </w:instrText>
        </w:r>
        <w:r>
          <w:fldChar w:fldCharType="separate"/>
        </w:r>
        <w:r>
          <w:t>20</w:t>
        </w:r>
        <w:r>
          <w:fldChar w:fldCharType="end"/>
        </w:r>
      </w:hyperlink>
    </w:p>
    <w:p>
      <w:pPr>
        <w:pStyle w:val="TOC2"/>
        <w:tabs>
          <w:tab w:val="right" w:leader="dot" w:pos="8306"/>
        </w:tabs>
      </w:pPr>
      <w:hyperlink w:anchor="_Toc10303" w:history="1">
        <w:r>
          <w:rPr>
            <w:rFonts w:ascii="仿宋" w:eastAsia="仿宋" w:hAnsi="仿宋" w:cs="仿宋" w:hint="eastAsia"/>
            <w:lang w:eastAsia="zh-CN"/>
          </w:rPr>
          <w:t>(一)、片式电容行业分析</w:t>
        </w:r>
        <w:r>
          <w:tab/>
        </w:r>
        <w:r>
          <w:fldChar w:fldCharType="begin"/>
        </w:r>
        <w:r>
          <w:instrText xml:space="preserve"> PAGEREF _Toc10303 \h </w:instrText>
        </w:r>
        <w:r>
          <w:fldChar w:fldCharType="separate"/>
        </w:r>
        <w:r>
          <w:t>20</w:t>
        </w:r>
        <w:r>
          <w:fldChar w:fldCharType="end"/>
        </w:r>
      </w:hyperlink>
    </w:p>
    <w:p>
      <w:pPr>
        <w:pStyle w:val="TOC2"/>
        <w:tabs>
          <w:tab w:val="right" w:leader="dot" w:pos="8306"/>
        </w:tabs>
      </w:pPr>
      <w:hyperlink w:anchor="_Toc6673" w:history="1">
        <w:r>
          <w:rPr>
            <w:rFonts w:ascii="仿宋" w:eastAsia="仿宋" w:hAnsi="仿宋" w:cs="仿宋" w:hint="eastAsia"/>
            <w:lang w:eastAsia="zh-CN"/>
          </w:rPr>
          <w:t>(二)、片式电容市场分析预测</w:t>
        </w:r>
        <w:r>
          <w:tab/>
        </w:r>
        <w:r>
          <w:fldChar w:fldCharType="begin"/>
        </w:r>
        <w:r>
          <w:instrText xml:space="preserve"> PAGEREF _Toc6673 \h </w:instrText>
        </w:r>
        <w:r>
          <w:fldChar w:fldCharType="separate"/>
        </w:r>
        <w:r>
          <w:t>20</w:t>
        </w:r>
        <w:r>
          <w:fldChar w:fldCharType="end"/>
        </w:r>
      </w:hyperlink>
    </w:p>
    <w:p>
      <w:pPr>
        <w:pStyle w:val="TOC1"/>
        <w:tabs>
          <w:tab w:val="right" w:leader="dot" w:pos="8306"/>
        </w:tabs>
      </w:pPr>
      <w:hyperlink w:anchor="_Toc21176" w:history="1">
        <w:r>
          <w:rPr>
            <w:rFonts w:ascii="仿宋" w:eastAsia="仿宋" w:hAnsi="仿宋" w:cs="仿宋" w:hint="eastAsia"/>
            <w:lang w:eastAsia="zh-CN"/>
          </w:rPr>
          <w:t>七、片式电容项目财务管理</w:t>
        </w:r>
        <w:r>
          <w:tab/>
        </w:r>
        <w:r>
          <w:fldChar w:fldCharType="begin"/>
        </w:r>
        <w:r>
          <w:instrText xml:space="preserve"> PAGEREF _Toc21176 \h </w:instrText>
        </w:r>
        <w:r>
          <w:fldChar w:fldCharType="separate"/>
        </w:r>
        <w:r>
          <w:t>21</w:t>
        </w:r>
        <w:r>
          <w:fldChar w:fldCharType="end"/>
        </w:r>
      </w:hyperlink>
    </w:p>
    <w:p>
      <w:pPr>
        <w:pStyle w:val="TOC2"/>
        <w:tabs>
          <w:tab w:val="right" w:leader="dot" w:pos="8306"/>
        </w:tabs>
      </w:pPr>
      <w:hyperlink w:anchor="_Toc16224" w:history="1">
        <w:r>
          <w:rPr>
            <w:rFonts w:ascii="仿宋" w:eastAsia="仿宋" w:hAnsi="仿宋" w:cs="仿宋" w:hint="eastAsia"/>
            <w:lang w:eastAsia="zh-CN"/>
          </w:rPr>
          <w:t>(一)、资金需求大</w:t>
        </w:r>
        <w:r>
          <w:tab/>
        </w:r>
        <w:r>
          <w:fldChar w:fldCharType="begin"/>
        </w:r>
        <w:r>
          <w:instrText xml:space="preserve"> PAGEREF _Toc16224 \h </w:instrText>
        </w:r>
        <w:r>
          <w:fldChar w:fldCharType="separate"/>
        </w:r>
        <w:r>
          <w:t>21</w:t>
        </w:r>
        <w:r>
          <w:fldChar w:fldCharType="end"/>
        </w:r>
      </w:hyperlink>
    </w:p>
    <w:p>
      <w:pPr>
        <w:pStyle w:val="TOC2"/>
        <w:tabs>
          <w:tab w:val="right" w:leader="dot" w:pos="8306"/>
        </w:tabs>
      </w:pPr>
      <w:hyperlink w:anchor="_Toc12991" w:history="1">
        <w:r>
          <w:rPr>
            <w:rFonts w:ascii="仿宋" w:eastAsia="仿宋" w:hAnsi="仿宋" w:cs="仿宋" w:hint="eastAsia"/>
            <w:lang w:eastAsia="zh-CN"/>
          </w:rPr>
          <w:t>(二)、研发周期长</w:t>
        </w:r>
        <w:r>
          <w:tab/>
        </w:r>
        <w:r>
          <w:fldChar w:fldCharType="begin"/>
        </w:r>
        <w:r>
          <w:instrText xml:space="preserve"> PAGEREF _Toc12991 \h </w:instrText>
        </w:r>
        <w:r>
          <w:fldChar w:fldCharType="separate"/>
        </w:r>
        <w:r>
          <w:t>22</w:t>
        </w:r>
        <w:r>
          <w:fldChar w:fldCharType="end"/>
        </w:r>
      </w:hyperlink>
    </w:p>
    <w:p>
      <w:pPr>
        <w:pStyle w:val="TOC2"/>
        <w:tabs>
          <w:tab w:val="right" w:leader="dot" w:pos="8306"/>
        </w:tabs>
      </w:pPr>
      <w:hyperlink w:anchor="_Toc29965" w:history="1">
        <w:r>
          <w:rPr>
            <w:rFonts w:ascii="仿宋" w:eastAsia="仿宋" w:hAnsi="仿宋" w:cs="仿宋" w:hint="eastAsia"/>
            <w:lang w:eastAsia="zh-CN"/>
          </w:rPr>
          <w:t>(三)、市场风险大</w:t>
        </w:r>
        <w:r>
          <w:tab/>
        </w:r>
        <w:r>
          <w:fldChar w:fldCharType="begin"/>
        </w:r>
        <w:r>
          <w:instrText xml:space="preserve"> PAGEREF _Toc29965 \h </w:instrText>
        </w:r>
        <w:r>
          <w:fldChar w:fldCharType="separate"/>
        </w:r>
        <w:r>
          <w:t>24</w:t>
        </w:r>
        <w:r>
          <w:fldChar w:fldCharType="end"/>
        </w:r>
      </w:hyperlink>
    </w:p>
    <w:p>
      <w:pPr>
        <w:pStyle w:val="TOC2"/>
        <w:tabs>
          <w:tab w:val="right" w:leader="dot" w:pos="8306"/>
        </w:tabs>
      </w:pPr>
      <w:hyperlink w:anchor="_Toc16275" w:history="1">
        <w:r>
          <w:rPr>
            <w:rFonts w:ascii="仿宋" w:eastAsia="仿宋" w:hAnsi="仿宋" w:cs="仿宋" w:hint="eastAsia"/>
            <w:lang w:eastAsia="zh-CN"/>
          </w:rPr>
          <w:t>(四)、利润率高</w:t>
        </w:r>
        <w:r>
          <w:tab/>
        </w:r>
        <w:r>
          <w:fldChar w:fldCharType="begin"/>
        </w:r>
        <w:r>
          <w:instrText xml:space="preserve"> PAGEREF _Toc16275 \h </w:instrText>
        </w:r>
        <w:r>
          <w:fldChar w:fldCharType="separate"/>
        </w:r>
        <w:r>
          <w:t>26</w:t>
        </w:r>
        <w:r>
          <w:fldChar w:fldCharType="end"/>
        </w:r>
      </w:hyperlink>
    </w:p>
    <w:p>
      <w:pPr>
        <w:pStyle w:val="TOC1"/>
        <w:tabs>
          <w:tab w:val="right" w:leader="dot" w:pos="8306"/>
        </w:tabs>
      </w:pPr>
      <w:hyperlink w:anchor="_Toc14236" w:history="1">
        <w:r>
          <w:rPr>
            <w:rFonts w:ascii="仿宋" w:eastAsia="仿宋" w:hAnsi="仿宋" w:cs="仿宋" w:hint="eastAsia"/>
            <w:lang w:eastAsia="zh-CN"/>
          </w:rPr>
          <w:t>八、片式电容项目投资规划</w:t>
        </w:r>
        <w:r>
          <w:tab/>
        </w:r>
        <w:r>
          <w:fldChar w:fldCharType="begin"/>
        </w:r>
        <w:r>
          <w:instrText xml:space="preserve"> PAGEREF _Toc14236 \h </w:instrText>
        </w:r>
        <w:r>
          <w:fldChar w:fldCharType="separate"/>
        </w:r>
        <w:r>
          <w:t>28</w:t>
        </w:r>
        <w:r>
          <w:fldChar w:fldCharType="end"/>
        </w:r>
      </w:hyperlink>
    </w:p>
    <w:p>
      <w:pPr>
        <w:pStyle w:val="TOC2"/>
        <w:tabs>
          <w:tab w:val="right" w:leader="dot" w:pos="8306"/>
        </w:tabs>
      </w:pPr>
      <w:hyperlink w:anchor="_Toc25830" w:history="1">
        <w:r>
          <w:rPr>
            <w:rFonts w:ascii="仿宋" w:eastAsia="仿宋" w:hAnsi="仿宋" w:cs="仿宋" w:hint="eastAsia"/>
            <w:lang w:eastAsia="zh-CN"/>
          </w:rPr>
          <w:t>(一)、片式电容项目总投资估算</w:t>
        </w:r>
        <w:r>
          <w:tab/>
        </w:r>
        <w:r>
          <w:fldChar w:fldCharType="begin"/>
        </w:r>
        <w:r>
          <w:instrText xml:space="preserve"> PAGEREF _Toc25830 \h </w:instrText>
        </w:r>
        <w:r>
          <w:fldChar w:fldCharType="separate"/>
        </w:r>
        <w:r>
          <w:t>28</w:t>
        </w:r>
        <w:r>
          <w:fldChar w:fldCharType="end"/>
        </w:r>
      </w:hyperlink>
    </w:p>
    <w:p>
      <w:pPr>
        <w:pStyle w:val="TOC2"/>
        <w:tabs>
          <w:tab w:val="right" w:leader="dot" w:pos="8306"/>
        </w:tabs>
      </w:pPr>
      <w:hyperlink w:anchor="_Toc2122" w:history="1">
        <w:r>
          <w:rPr>
            <w:rFonts w:ascii="仿宋" w:eastAsia="仿宋" w:hAnsi="仿宋" w:cs="仿宋" w:hint="eastAsia"/>
            <w:lang w:eastAsia="zh-CN"/>
          </w:rPr>
          <w:t>(二)、资金筹措</w:t>
        </w:r>
        <w:r>
          <w:tab/>
        </w:r>
        <w:r>
          <w:fldChar w:fldCharType="begin"/>
        </w:r>
        <w:r>
          <w:instrText xml:space="preserve"> PAGEREF _Toc2122 \h </w:instrText>
        </w:r>
        <w:r>
          <w:fldChar w:fldCharType="separate"/>
        </w:r>
        <w:r>
          <w:t>30</w:t>
        </w:r>
        <w:r>
          <w:fldChar w:fldCharType="end"/>
        </w:r>
      </w:hyperlink>
    </w:p>
    <w:p>
      <w:pPr>
        <w:pStyle w:val="TOC1"/>
        <w:tabs>
          <w:tab w:val="right" w:leader="dot" w:pos="8306"/>
        </w:tabs>
      </w:pPr>
      <w:hyperlink w:anchor="_Toc6661" w:history="1">
        <w:r>
          <w:rPr>
            <w:rFonts w:ascii="仿宋" w:eastAsia="仿宋" w:hAnsi="仿宋" w:cs="仿宋" w:hint="eastAsia"/>
            <w:lang w:eastAsia="zh-CN"/>
          </w:rPr>
          <w:t>九、片式电容项目经营效益</w:t>
        </w:r>
        <w:r>
          <w:tab/>
        </w:r>
        <w:r>
          <w:fldChar w:fldCharType="begin"/>
        </w:r>
        <w:r>
          <w:instrText xml:space="preserve"> PAGEREF _Toc6661 \h </w:instrText>
        </w:r>
        <w:r>
          <w:fldChar w:fldCharType="separate"/>
        </w:r>
        <w:r>
          <w:t>30</w:t>
        </w:r>
        <w:r>
          <w:fldChar w:fldCharType="end"/>
        </w:r>
      </w:hyperlink>
    </w:p>
    <w:p>
      <w:pPr>
        <w:pStyle w:val="TOC2"/>
        <w:tabs>
          <w:tab w:val="right" w:leader="dot" w:pos="8306"/>
        </w:tabs>
      </w:pPr>
      <w:hyperlink w:anchor="_Toc14357" w:history="1">
        <w:r>
          <w:rPr>
            <w:rFonts w:ascii="仿宋" w:eastAsia="仿宋" w:hAnsi="仿宋" w:cs="仿宋" w:hint="eastAsia"/>
            <w:lang w:eastAsia="zh-CN"/>
          </w:rPr>
          <w:t>(一)、经济评价财务测算</w:t>
        </w:r>
        <w:r>
          <w:tab/>
        </w:r>
        <w:r>
          <w:fldChar w:fldCharType="begin"/>
        </w:r>
        <w:r>
          <w:instrText xml:space="preserve"> PAGEREF _Toc14357 \h </w:instrText>
        </w:r>
        <w:r>
          <w:fldChar w:fldCharType="separate"/>
        </w:r>
        <w:r>
          <w:t>30</w:t>
        </w:r>
        <w:r>
          <w:fldChar w:fldCharType="end"/>
        </w:r>
      </w:hyperlink>
    </w:p>
    <w:p>
      <w:pPr>
        <w:pStyle w:val="TOC2"/>
        <w:tabs>
          <w:tab w:val="right" w:leader="dot" w:pos="8306"/>
        </w:tabs>
      </w:pPr>
      <w:hyperlink w:anchor="_Toc20305" w:history="1">
        <w:r>
          <w:rPr>
            <w:rFonts w:ascii="仿宋" w:eastAsia="仿宋" w:hAnsi="仿宋" w:cs="仿宋" w:hint="eastAsia"/>
            <w:lang w:eastAsia="zh-CN"/>
          </w:rPr>
          <w:t>(二)、片式电容项目盈利能力分析</w:t>
        </w:r>
        <w:r>
          <w:tab/>
        </w:r>
        <w:r>
          <w:fldChar w:fldCharType="begin"/>
        </w:r>
        <w:r>
          <w:instrText xml:space="preserve"> PAGEREF _Toc20305 \h </w:instrText>
        </w:r>
        <w:r>
          <w:fldChar w:fldCharType="separate"/>
        </w:r>
        <w:r>
          <w:t>32</w:t>
        </w:r>
        <w:r>
          <w:fldChar w:fldCharType="end"/>
        </w:r>
      </w:hyperlink>
    </w:p>
    <w:p>
      <w:pPr>
        <w:pStyle w:val="TOC1"/>
        <w:tabs>
          <w:tab w:val="right" w:leader="dot" w:pos="8306"/>
        </w:tabs>
      </w:pPr>
      <w:hyperlink w:anchor="_Toc13255" w:history="1">
        <w:r>
          <w:rPr>
            <w:rFonts w:ascii="仿宋" w:eastAsia="仿宋" w:hAnsi="仿宋" w:cs="仿宋" w:hint="eastAsia"/>
            <w:lang w:eastAsia="zh-CN"/>
          </w:rPr>
          <w:t>十、片式电容项目人力资源培养与发展</w:t>
        </w:r>
        <w:r>
          <w:tab/>
        </w:r>
        <w:r>
          <w:fldChar w:fldCharType="begin"/>
        </w:r>
        <w:r>
          <w:instrText xml:space="preserve"> PAGEREF _Toc13255 \h </w:instrText>
        </w:r>
        <w:r>
          <w:fldChar w:fldCharType="separate"/>
        </w:r>
        <w:r>
          <w:t>32</w:t>
        </w:r>
        <w:r>
          <w:fldChar w:fldCharType="end"/>
        </w:r>
      </w:hyperlink>
    </w:p>
    <w:p>
      <w:pPr>
        <w:pStyle w:val="TOC2"/>
        <w:tabs>
          <w:tab w:val="right" w:leader="dot" w:pos="8306"/>
        </w:tabs>
      </w:pPr>
      <w:hyperlink w:anchor="_Toc19608" w:history="1">
        <w:r>
          <w:rPr>
            <w:rFonts w:ascii="仿宋" w:eastAsia="仿宋" w:hAnsi="仿宋" w:cs="仿宋" w:hint="eastAsia"/>
            <w:lang w:eastAsia="zh-CN"/>
          </w:rPr>
          <w:t>(一)、人才需求与规划</w:t>
        </w:r>
        <w:r>
          <w:tab/>
        </w:r>
        <w:r>
          <w:fldChar w:fldCharType="begin"/>
        </w:r>
        <w:r>
          <w:instrText xml:space="preserve"> PAGEREF _Toc19608 \h </w:instrText>
        </w:r>
        <w:r>
          <w:fldChar w:fldCharType="separate"/>
        </w:r>
        <w:r>
          <w:t>32</w:t>
        </w:r>
        <w:r>
          <w:fldChar w:fldCharType="end"/>
        </w:r>
      </w:hyperlink>
    </w:p>
    <w:p>
      <w:pPr>
        <w:pStyle w:val="TOC2"/>
        <w:tabs>
          <w:tab w:val="right" w:leader="dot" w:pos="8306"/>
        </w:tabs>
      </w:pPr>
      <w:hyperlink w:anchor="_Toc8569" w:history="1">
        <w:r>
          <w:rPr>
            <w:rFonts w:ascii="仿宋" w:eastAsia="仿宋" w:hAnsi="仿宋" w:cs="仿宋" w:hint="eastAsia"/>
            <w:lang w:eastAsia="zh-CN"/>
          </w:rPr>
          <w:t>(二)、培训与发展计划</w:t>
        </w:r>
        <w:r>
          <w:tab/>
        </w:r>
        <w:r>
          <w:fldChar w:fldCharType="begin"/>
        </w:r>
        <w:r>
          <w:instrText xml:space="preserve"> PAGEREF _Toc8569 \h </w:instrText>
        </w:r>
        <w:r>
          <w:fldChar w:fldCharType="separate"/>
        </w:r>
        <w:r>
          <w:t>33</w:t>
        </w:r>
        <w:r>
          <w:fldChar w:fldCharType="end"/>
        </w:r>
      </w:hyperlink>
    </w:p>
    <w:p>
      <w:pPr>
        <w:pStyle w:val="TOC1"/>
        <w:tabs>
          <w:tab w:val="right" w:leader="dot" w:pos="8306"/>
        </w:tabs>
      </w:pPr>
      <w:hyperlink w:anchor="_Toc12040" w:history="1">
        <w:r>
          <w:rPr>
            <w:rFonts w:ascii="仿宋" w:eastAsia="仿宋" w:hAnsi="仿宋" w:cs="仿宋" w:hint="eastAsia"/>
            <w:lang w:eastAsia="zh-CN"/>
          </w:rPr>
          <w:t>十一、片式电容项目社会影响</w:t>
        </w:r>
        <w:r>
          <w:tab/>
        </w:r>
        <w:r>
          <w:fldChar w:fldCharType="begin"/>
        </w:r>
        <w:r>
          <w:instrText xml:space="preserve"> PAGEREF _Toc12040 \h </w:instrText>
        </w:r>
        <w:r>
          <w:fldChar w:fldCharType="separate"/>
        </w:r>
        <w:r>
          <w:t>33</w:t>
        </w:r>
        <w:r>
          <w:fldChar w:fldCharType="end"/>
        </w:r>
      </w:hyperlink>
    </w:p>
    <w:p>
      <w:pPr>
        <w:pStyle w:val="TOC2"/>
        <w:tabs>
          <w:tab w:val="right" w:leader="dot" w:pos="8306"/>
        </w:tabs>
      </w:pPr>
      <w:hyperlink w:anchor="_Toc25398" w:history="1">
        <w:r>
          <w:rPr>
            <w:rFonts w:ascii="仿宋" w:eastAsia="仿宋" w:hAnsi="仿宋" w:cs="仿宋" w:hint="eastAsia"/>
            <w:lang w:eastAsia="zh-CN"/>
          </w:rPr>
          <w:t>(一)、社会责任与义务</w:t>
        </w:r>
        <w:r>
          <w:tab/>
        </w:r>
        <w:r>
          <w:fldChar w:fldCharType="begin"/>
        </w:r>
        <w:r>
          <w:instrText xml:space="preserve"> PAGEREF _Toc25398 \h </w:instrText>
        </w:r>
        <w:r>
          <w:fldChar w:fldCharType="separate"/>
        </w:r>
        <w:r>
          <w:t>33</w:t>
        </w:r>
        <w:r>
          <w:fldChar w:fldCharType="end"/>
        </w:r>
      </w:hyperlink>
    </w:p>
    <w:p>
      <w:pPr>
        <w:pStyle w:val="TOC2"/>
        <w:tabs>
          <w:tab w:val="right" w:leader="dot" w:pos="8306"/>
        </w:tabs>
      </w:pPr>
      <w:hyperlink w:anchor="_Toc27596" w:history="1">
        <w:r>
          <w:rPr>
            <w:rFonts w:ascii="仿宋" w:eastAsia="仿宋" w:hAnsi="仿宋" w:cs="仿宋" w:hint="eastAsia"/>
            <w:lang w:eastAsia="zh-CN"/>
          </w:rPr>
          <w:t>(二)、社会参与与沟通</w:t>
        </w:r>
        <w:r>
          <w:tab/>
        </w:r>
        <w:r>
          <w:fldChar w:fldCharType="begin"/>
        </w:r>
        <w:r>
          <w:instrText xml:space="preserve"> PAGEREF _Toc27596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3" w:history="1">
        <w:r>
          <w:rPr>
            <w:rFonts w:ascii="仿宋" w:eastAsia="仿宋" w:hAnsi="仿宋" w:cs="仿宋" w:hint="eastAsia"/>
            <w:lang w:eastAsia="zh-CN"/>
          </w:rPr>
          <w:t>十二、片式电容项目环境影响分析</w:t>
        </w:r>
        <w:r>
          <w:tab/>
        </w:r>
        <w:r>
          <w:fldChar w:fldCharType="begin"/>
        </w:r>
        <w:r>
          <w:instrText xml:space="preserve"> PAGEREF _Toc28573 \h </w:instrText>
        </w:r>
        <w:r>
          <w:fldChar w:fldCharType="separate"/>
        </w:r>
        <w:r>
          <w:t>35</w:t>
        </w:r>
        <w:r>
          <w:fldChar w:fldCharType="end"/>
        </w:r>
      </w:hyperlink>
    </w:p>
    <w:p>
      <w:pPr>
        <w:pStyle w:val="TOC2"/>
        <w:tabs>
          <w:tab w:val="right" w:leader="dot" w:pos="8306"/>
        </w:tabs>
      </w:pPr>
      <w:hyperlink w:anchor="_Toc9372" w:history="1">
        <w:r>
          <w:rPr>
            <w:rFonts w:ascii="仿宋" w:eastAsia="仿宋" w:hAnsi="仿宋" w:cs="仿宋" w:hint="eastAsia"/>
            <w:lang w:eastAsia="zh-CN"/>
          </w:rPr>
          <w:t>(一)、建设区域环境质量现状</w:t>
        </w:r>
        <w:r>
          <w:tab/>
        </w:r>
        <w:r>
          <w:fldChar w:fldCharType="begin"/>
        </w:r>
        <w:r>
          <w:instrText xml:space="preserve"> PAGEREF _Toc9372 \h </w:instrText>
        </w:r>
        <w:r>
          <w:fldChar w:fldCharType="separate"/>
        </w:r>
        <w:r>
          <w:t>35</w:t>
        </w:r>
        <w:r>
          <w:fldChar w:fldCharType="end"/>
        </w:r>
      </w:hyperlink>
    </w:p>
    <w:p>
      <w:pPr>
        <w:pStyle w:val="TOC2"/>
        <w:tabs>
          <w:tab w:val="right" w:leader="dot" w:pos="8306"/>
        </w:tabs>
      </w:pPr>
      <w:hyperlink w:anchor="_Toc14522" w:history="1">
        <w:r>
          <w:rPr>
            <w:rFonts w:ascii="仿宋" w:eastAsia="仿宋" w:hAnsi="仿宋" w:cs="仿宋" w:hint="eastAsia"/>
            <w:lang w:eastAsia="zh-CN"/>
          </w:rPr>
          <w:t>(二)、建设期环境保护</w:t>
        </w:r>
        <w:r>
          <w:tab/>
        </w:r>
        <w:r>
          <w:fldChar w:fldCharType="begin"/>
        </w:r>
        <w:r>
          <w:instrText xml:space="preserve"> PAGEREF _Toc14522 \h </w:instrText>
        </w:r>
        <w:r>
          <w:fldChar w:fldCharType="separate"/>
        </w:r>
        <w:r>
          <w:t>36</w:t>
        </w:r>
        <w:r>
          <w:fldChar w:fldCharType="end"/>
        </w:r>
      </w:hyperlink>
    </w:p>
    <w:p>
      <w:pPr>
        <w:pStyle w:val="TOC2"/>
        <w:tabs>
          <w:tab w:val="right" w:leader="dot" w:pos="8306"/>
        </w:tabs>
      </w:pPr>
      <w:hyperlink w:anchor="_Toc17860" w:history="1">
        <w:r>
          <w:rPr>
            <w:rFonts w:ascii="仿宋" w:eastAsia="仿宋" w:hAnsi="仿宋" w:cs="仿宋" w:hint="eastAsia"/>
            <w:lang w:eastAsia="zh-CN"/>
          </w:rPr>
          <w:t>(三)、运营期环境保护</w:t>
        </w:r>
        <w:r>
          <w:tab/>
        </w:r>
        <w:r>
          <w:fldChar w:fldCharType="begin"/>
        </w:r>
        <w:r>
          <w:instrText xml:space="preserve"> PAGEREF _Toc17860 \h </w:instrText>
        </w:r>
        <w:r>
          <w:fldChar w:fldCharType="separate"/>
        </w:r>
        <w:r>
          <w:t>38</w:t>
        </w:r>
        <w:r>
          <w:fldChar w:fldCharType="end"/>
        </w:r>
      </w:hyperlink>
    </w:p>
    <w:p>
      <w:pPr>
        <w:pStyle w:val="TOC2"/>
        <w:tabs>
          <w:tab w:val="right" w:leader="dot" w:pos="8306"/>
        </w:tabs>
      </w:pPr>
      <w:hyperlink w:anchor="_Toc23141" w:history="1">
        <w:r>
          <w:rPr>
            <w:rFonts w:ascii="仿宋" w:eastAsia="仿宋" w:hAnsi="仿宋" w:cs="仿宋" w:hint="eastAsia"/>
            <w:lang w:eastAsia="zh-CN"/>
          </w:rPr>
          <w:t>(四)、片式电容项目建设对区域经济的影响</w:t>
        </w:r>
        <w:r>
          <w:tab/>
        </w:r>
        <w:r>
          <w:fldChar w:fldCharType="begin"/>
        </w:r>
        <w:r>
          <w:instrText xml:space="preserve"> PAGEREF _Toc23141 \h </w:instrText>
        </w:r>
        <w:r>
          <w:fldChar w:fldCharType="separate"/>
        </w:r>
        <w:r>
          <w:t>39</w:t>
        </w:r>
        <w:r>
          <w:fldChar w:fldCharType="end"/>
        </w:r>
      </w:hyperlink>
    </w:p>
    <w:p>
      <w:pPr>
        <w:pStyle w:val="TOC2"/>
        <w:tabs>
          <w:tab w:val="right" w:leader="dot" w:pos="8306"/>
        </w:tabs>
      </w:pPr>
      <w:hyperlink w:anchor="_Toc24946" w:history="1">
        <w:r>
          <w:rPr>
            <w:rFonts w:ascii="仿宋" w:eastAsia="仿宋" w:hAnsi="仿宋" w:cs="仿宋" w:hint="eastAsia"/>
            <w:lang w:eastAsia="zh-CN"/>
          </w:rPr>
          <w:t>(五)、废弃物处理</w:t>
        </w:r>
        <w:r>
          <w:tab/>
        </w:r>
        <w:r>
          <w:fldChar w:fldCharType="begin"/>
        </w:r>
        <w:r>
          <w:instrText xml:space="preserve"> PAGEREF _Toc24946 \h </w:instrText>
        </w:r>
        <w:r>
          <w:fldChar w:fldCharType="separate"/>
        </w:r>
        <w:r>
          <w:t>41</w:t>
        </w:r>
        <w:r>
          <w:fldChar w:fldCharType="end"/>
        </w:r>
      </w:hyperlink>
    </w:p>
    <w:p>
      <w:pPr>
        <w:pStyle w:val="TOC2"/>
        <w:tabs>
          <w:tab w:val="right" w:leader="dot" w:pos="8306"/>
        </w:tabs>
      </w:pPr>
      <w:hyperlink w:anchor="_Toc21743" w:history="1">
        <w:r>
          <w:rPr>
            <w:rFonts w:ascii="仿宋" w:eastAsia="仿宋" w:hAnsi="仿宋" w:cs="仿宋" w:hint="eastAsia"/>
            <w:lang w:eastAsia="zh-CN"/>
          </w:rPr>
          <w:t>(六)、特殊环境影响分析</w:t>
        </w:r>
        <w:r>
          <w:tab/>
        </w:r>
        <w:r>
          <w:fldChar w:fldCharType="begin"/>
        </w:r>
        <w:r>
          <w:instrText xml:space="preserve"> PAGEREF _Toc21743 \h </w:instrText>
        </w:r>
        <w:r>
          <w:fldChar w:fldCharType="separate"/>
        </w:r>
        <w:r>
          <w:t>42</w:t>
        </w:r>
        <w:r>
          <w:fldChar w:fldCharType="end"/>
        </w:r>
      </w:hyperlink>
    </w:p>
    <w:p>
      <w:pPr>
        <w:pStyle w:val="TOC2"/>
        <w:tabs>
          <w:tab w:val="right" w:leader="dot" w:pos="8306"/>
        </w:tabs>
      </w:pPr>
      <w:hyperlink w:anchor="_Toc6720" w:history="1">
        <w:r>
          <w:rPr>
            <w:rFonts w:ascii="仿宋" w:eastAsia="仿宋" w:hAnsi="仿宋" w:cs="仿宋" w:hint="eastAsia"/>
            <w:lang w:eastAsia="zh-CN"/>
          </w:rPr>
          <w:t>(七)、清洁生产</w:t>
        </w:r>
        <w:r>
          <w:tab/>
        </w:r>
        <w:r>
          <w:fldChar w:fldCharType="begin"/>
        </w:r>
        <w:r>
          <w:instrText xml:space="preserve"> PAGEREF _Toc6720 \h </w:instrText>
        </w:r>
        <w:r>
          <w:fldChar w:fldCharType="separate"/>
        </w:r>
        <w:r>
          <w:t>43</w:t>
        </w:r>
        <w:r>
          <w:fldChar w:fldCharType="end"/>
        </w:r>
      </w:hyperlink>
    </w:p>
    <w:p>
      <w:pPr>
        <w:pStyle w:val="TOC2"/>
        <w:tabs>
          <w:tab w:val="right" w:leader="dot" w:pos="8306"/>
        </w:tabs>
      </w:pPr>
      <w:hyperlink w:anchor="_Toc32229" w:history="1">
        <w:r>
          <w:rPr>
            <w:rFonts w:ascii="仿宋" w:eastAsia="仿宋" w:hAnsi="仿宋" w:cs="仿宋" w:hint="eastAsia"/>
            <w:lang w:eastAsia="zh-CN"/>
          </w:rPr>
          <w:t>(八)、环境保护综合评价</w:t>
        </w:r>
        <w:r>
          <w:tab/>
        </w:r>
        <w:r>
          <w:fldChar w:fldCharType="begin"/>
        </w:r>
        <w:r>
          <w:instrText xml:space="preserve"> PAGEREF _Toc32229 \h </w:instrText>
        </w:r>
        <w:r>
          <w:fldChar w:fldCharType="separate"/>
        </w:r>
        <w:r>
          <w:t>44</w:t>
        </w:r>
        <w:r>
          <w:fldChar w:fldCharType="end"/>
        </w:r>
      </w:hyperlink>
    </w:p>
    <w:p>
      <w:pPr>
        <w:pStyle w:val="TOC1"/>
        <w:tabs>
          <w:tab w:val="right" w:leader="dot" w:pos="8306"/>
        </w:tabs>
      </w:pPr>
      <w:hyperlink w:anchor="_Toc16222" w:history="1">
        <w:r>
          <w:rPr>
            <w:rFonts w:ascii="仿宋" w:eastAsia="仿宋" w:hAnsi="仿宋" w:cs="仿宋" w:hint="eastAsia"/>
            <w:lang w:eastAsia="zh-CN"/>
          </w:rPr>
          <w:t>十三、风险识别与分类</w:t>
        </w:r>
        <w:r>
          <w:tab/>
        </w:r>
        <w:r>
          <w:fldChar w:fldCharType="begin"/>
        </w:r>
        <w:r>
          <w:instrText xml:space="preserve"> PAGEREF _Toc16222 \h </w:instrText>
        </w:r>
        <w:r>
          <w:fldChar w:fldCharType="separate"/>
        </w:r>
        <w:r>
          <w:t>46</w:t>
        </w:r>
        <w:r>
          <w:fldChar w:fldCharType="end"/>
        </w:r>
      </w:hyperlink>
    </w:p>
    <w:p>
      <w:pPr>
        <w:pStyle w:val="TOC2"/>
        <w:tabs>
          <w:tab w:val="right" w:leader="dot" w:pos="8306"/>
        </w:tabs>
      </w:pPr>
      <w:hyperlink w:anchor="_Toc24619" w:history="1">
        <w:r>
          <w:rPr>
            <w:rFonts w:ascii="仿宋" w:eastAsia="仿宋" w:hAnsi="仿宋" w:cs="仿宋" w:hint="eastAsia"/>
            <w:lang w:eastAsia="zh-CN"/>
          </w:rPr>
          <w:t>(一)、风险识别</w:t>
        </w:r>
        <w:r>
          <w:tab/>
        </w:r>
        <w:r>
          <w:fldChar w:fldCharType="begin"/>
        </w:r>
        <w:r>
          <w:instrText xml:space="preserve"> PAGEREF _Toc24619 \h </w:instrText>
        </w:r>
        <w:r>
          <w:fldChar w:fldCharType="separate"/>
        </w:r>
        <w:r>
          <w:t>46</w:t>
        </w:r>
        <w:r>
          <w:fldChar w:fldCharType="end"/>
        </w:r>
      </w:hyperlink>
    </w:p>
    <w:p>
      <w:pPr>
        <w:pStyle w:val="TOC2"/>
        <w:tabs>
          <w:tab w:val="right" w:leader="dot" w:pos="8306"/>
        </w:tabs>
      </w:pPr>
      <w:hyperlink w:anchor="_Toc3787" w:history="1">
        <w:r>
          <w:rPr>
            <w:rFonts w:ascii="仿宋" w:eastAsia="仿宋" w:hAnsi="仿宋" w:cs="仿宋" w:hint="eastAsia"/>
            <w:lang w:eastAsia="zh-CN"/>
          </w:rPr>
          <w:t>(二)、风险分类</w:t>
        </w:r>
        <w:r>
          <w:tab/>
        </w:r>
        <w:r>
          <w:fldChar w:fldCharType="begin"/>
        </w:r>
        <w:r>
          <w:instrText xml:space="preserve"> PAGEREF _Toc3787 \h </w:instrText>
        </w:r>
        <w:r>
          <w:fldChar w:fldCharType="separate"/>
        </w:r>
        <w:r>
          <w:t>47</w:t>
        </w:r>
        <w:r>
          <w:fldChar w:fldCharType="end"/>
        </w:r>
      </w:hyperlink>
    </w:p>
    <w:p>
      <w:pPr>
        <w:pStyle w:val="TOC1"/>
        <w:tabs>
          <w:tab w:val="right" w:leader="dot" w:pos="8306"/>
        </w:tabs>
      </w:pPr>
      <w:hyperlink w:anchor="_Toc19909" w:history="1">
        <w:r>
          <w:rPr>
            <w:rFonts w:ascii="仿宋" w:eastAsia="仿宋" w:hAnsi="仿宋" w:cs="仿宋" w:hint="eastAsia"/>
            <w:lang w:eastAsia="zh-CN"/>
          </w:rPr>
          <w:t>十四、供应链管理</w:t>
        </w:r>
        <w:r>
          <w:tab/>
        </w:r>
        <w:r>
          <w:fldChar w:fldCharType="begin"/>
        </w:r>
        <w:r>
          <w:instrText xml:space="preserve"> PAGEREF _Toc19909 \h </w:instrText>
        </w:r>
        <w:r>
          <w:fldChar w:fldCharType="separate"/>
        </w:r>
        <w:r>
          <w:t>49</w:t>
        </w:r>
        <w:r>
          <w:fldChar w:fldCharType="end"/>
        </w:r>
      </w:hyperlink>
    </w:p>
    <w:p>
      <w:pPr>
        <w:pStyle w:val="TOC2"/>
        <w:tabs>
          <w:tab w:val="right" w:leader="dot" w:pos="8306"/>
        </w:tabs>
      </w:pPr>
      <w:hyperlink w:anchor="_Toc30323" w:history="1">
        <w:r>
          <w:rPr>
            <w:rFonts w:ascii="仿宋" w:eastAsia="仿宋" w:hAnsi="仿宋" w:cs="仿宋" w:hint="eastAsia"/>
            <w:lang w:eastAsia="zh-CN"/>
          </w:rPr>
          <w:t>(一)、供应链战略规划</w:t>
        </w:r>
        <w:r>
          <w:tab/>
        </w:r>
        <w:r>
          <w:fldChar w:fldCharType="begin"/>
        </w:r>
        <w:r>
          <w:instrText xml:space="preserve"> PAGEREF _Toc30323 \h </w:instrText>
        </w:r>
        <w:r>
          <w:fldChar w:fldCharType="separate"/>
        </w:r>
        <w:r>
          <w:t>49</w:t>
        </w:r>
        <w:r>
          <w:fldChar w:fldCharType="end"/>
        </w:r>
      </w:hyperlink>
    </w:p>
    <w:p>
      <w:pPr>
        <w:pStyle w:val="TOC2"/>
        <w:tabs>
          <w:tab w:val="right" w:leader="dot" w:pos="8306"/>
        </w:tabs>
      </w:pPr>
      <w:hyperlink w:anchor="_Toc14595" w:history="1">
        <w:r>
          <w:rPr>
            <w:rFonts w:ascii="仿宋" w:eastAsia="仿宋" w:hAnsi="仿宋" w:cs="仿宋" w:hint="eastAsia"/>
            <w:lang w:eastAsia="zh-CN"/>
          </w:rPr>
          <w:t>(二)、供应商选择与合作</w:t>
        </w:r>
        <w:r>
          <w:tab/>
        </w:r>
        <w:r>
          <w:fldChar w:fldCharType="begin"/>
        </w:r>
        <w:r>
          <w:instrText xml:space="preserve"> PAGEREF _Toc14595 \h </w:instrText>
        </w:r>
        <w:r>
          <w:fldChar w:fldCharType="separate"/>
        </w:r>
        <w:r>
          <w:t>50</w:t>
        </w:r>
        <w:r>
          <w:fldChar w:fldCharType="end"/>
        </w:r>
      </w:hyperlink>
    </w:p>
    <w:p>
      <w:pPr>
        <w:pStyle w:val="TOC2"/>
        <w:tabs>
          <w:tab w:val="right" w:leader="dot" w:pos="8306"/>
        </w:tabs>
      </w:pPr>
      <w:hyperlink w:anchor="_Toc13110" w:history="1">
        <w:r>
          <w:rPr>
            <w:rFonts w:ascii="仿宋" w:eastAsia="仿宋" w:hAnsi="仿宋" w:cs="仿宋" w:hint="eastAsia"/>
            <w:lang w:eastAsia="zh-CN"/>
          </w:rPr>
          <w:t>(三)、物流与库存管理</w:t>
        </w:r>
        <w:r>
          <w:tab/>
        </w:r>
        <w:r>
          <w:fldChar w:fldCharType="begin"/>
        </w:r>
        <w:r>
          <w:instrText xml:space="preserve"> PAGEREF _Toc13110 \h </w:instrText>
        </w:r>
        <w:r>
          <w:fldChar w:fldCharType="separate"/>
        </w:r>
        <w:r>
          <w:t>51</w:t>
        </w:r>
        <w:r>
          <w:fldChar w:fldCharType="end"/>
        </w:r>
      </w:hyperlink>
    </w:p>
    <w:p>
      <w:pPr>
        <w:pStyle w:val="TOC1"/>
        <w:tabs>
          <w:tab w:val="right" w:leader="dot" w:pos="8306"/>
        </w:tabs>
      </w:pPr>
      <w:hyperlink w:anchor="_Toc22506" w:history="1">
        <w:r>
          <w:rPr>
            <w:rFonts w:ascii="仿宋" w:eastAsia="仿宋" w:hAnsi="仿宋" w:cs="仿宋" w:hint="eastAsia"/>
            <w:lang w:eastAsia="zh-CN"/>
          </w:rPr>
          <w:t>十五、片式电容项目实施时间节点</w:t>
        </w:r>
        <w:r>
          <w:tab/>
        </w:r>
        <w:r>
          <w:fldChar w:fldCharType="begin"/>
        </w:r>
        <w:r>
          <w:instrText xml:space="preserve"> PAGEREF _Toc22506 \h </w:instrText>
        </w:r>
        <w:r>
          <w:fldChar w:fldCharType="separate"/>
        </w:r>
        <w:r>
          <w:t>53</w:t>
        </w:r>
        <w:r>
          <w:fldChar w:fldCharType="end"/>
        </w:r>
      </w:hyperlink>
    </w:p>
    <w:p>
      <w:pPr>
        <w:pStyle w:val="TOC2"/>
        <w:tabs>
          <w:tab w:val="right" w:leader="dot" w:pos="8306"/>
        </w:tabs>
      </w:pPr>
      <w:hyperlink w:anchor="_Toc25882" w:history="1">
        <w:r>
          <w:rPr>
            <w:rFonts w:ascii="仿宋" w:eastAsia="仿宋" w:hAnsi="仿宋" w:cs="仿宋" w:hint="eastAsia"/>
            <w:lang w:eastAsia="zh-CN"/>
          </w:rPr>
          <w:t>(一)、片式电容项目启动阶段时间节点</w:t>
        </w:r>
        <w:r>
          <w:tab/>
        </w:r>
        <w:r>
          <w:fldChar w:fldCharType="begin"/>
        </w:r>
        <w:r>
          <w:instrText xml:space="preserve"> PAGEREF _Toc25882 \h </w:instrText>
        </w:r>
        <w:r>
          <w:fldChar w:fldCharType="separate"/>
        </w:r>
        <w:r>
          <w:t>53</w:t>
        </w:r>
        <w:r>
          <w:fldChar w:fldCharType="end"/>
        </w:r>
      </w:hyperlink>
    </w:p>
    <w:p>
      <w:pPr>
        <w:pStyle w:val="TOC2"/>
        <w:tabs>
          <w:tab w:val="right" w:leader="dot" w:pos="8306"/>
        </w:tabs>
      </w:pPr>
      <w:hyperlink w:anchor="_Toc27665" w:history="1">
        <w:r>
          <w:rPr>
            <w:rFonts w:ascii="仿宋" w:eastAsia="仿宋" w:hAnsi="仿宋" w:cs="仿宋" w:hint="eastAsia"/>
            <w:lang w:eastAsia="zh-CN"/>
          </w:rPr>
          <w:t>(二)、片式电容项目执行阶段时间节点</w:t>
        </w:r>
        <w:r>
          <w:tab/>
        </w:r>
        <w:r>
          <w:fldChar w:fldCharType="begin"/>
        </w:r>
        <w:r>
          <w:instrText xml:space="preserve"> PAGEREF _Toc27665 \h </w:instrText>
        </w:r>
        <w:r>
          <w:fldChar w:fldCharType="separate"/>
        </w:r>
        <w:r>
          <w:t>54</w:t>
        </w:r>
        <w:r>
          <w:fldChar w:fldCharType="end"/>
        </w:r>
      </w:hyperlink>
    </w:p>
    <w:p>
      <w:pPr>
        <w:pStyle w:val="TOC2"/>
        <w:tabs>
          <w:tab w:val="right" w:leader="dot" w:pos="8306"/>
        </w:tabs>
      </w:pPr>
      <w:hyperlink w:anchor="_Toc10820" w:history="1">
        <w:r>
          <w:rPr>
            <w:rFonts w:ascii="仿宋" w:eastAsia="仿宋" w:hAnsi="仿宋" w:cs="仿宋" w:hint="eastAsia"/>
            <w:lang w:eastAsia="zh-CN"/>
          </w:rPr>
          <w:t>(三)、片式电容项目完成阶段时间节点</w:t>
        </w:r>
        <w:r>
          <w:tab/>
        </w:r>
        <w:r>
          <w:fldChar w:fldCharType="begin"/>
        </w:r>
        <w:r>
          <w:instrText xml:space="preserve"> PAGEREF _Toc10820 \h </w:instrText>
        </w:r>
        <w:r>
          <w:fldChar w:fldCharType="separate"/>
        </w:r>
        <w:r>
          <w:t>55</w:t>
        </w:r>
        <w:r>
          <w:fldChar w:fldCharType="end"/>
        </w:r>
      </w:hyperlink>
    </w:p>
    <w:p>
      <w:pPr>
        <w:pStyle w:val="TOC1"/>
        <w:tabs>
          <w:tab w:val="right" w:leader="dot" w:pos="8306"/>
        </w:tabs>
      </w:pPr>
      <w:hyperlink w:anchor="_Toc6738" w:history="1">
        <w:r>
          <w:rPr>
            <w:rFonts w:ascii="仿宋" w:eastAsia="仿宋" w:hAnsi="仿宋" w:cs="仿宋" w:hint="eastAsia"/>
            <w:lang w:eastAsia="zh-CN"/>
          </w:rPr>
          <w:t>十六、片式电容项目工程方案分析</w:t>
        </w:r>
        <w:r>
          <w:tab/>
        </w:r>
        <w:r>
          <w:fldChar w:fldCharType="begin"/>
        </w:r>
        <w:r>
          <w:instrText xml:space="preserve"> PAGEREF _Toc6738 \h </w:instrText>
        </w:r>
        <w:r>
          <w:fldChar w:fldCharType="separate"/>
        </w:r>
        <w:r>
          <w:t>56</w:t>
        </w:r>
        <w:r>
          <w:fldChar w:fldCharType="end"/>
        </w:r>
      </w:hyperlink>
    </w:p>
    <w:p>
      <w:pPr>
        <w:pStyle w:val="TOC2"/>
        <w:tabs>
          <w:tab w:val="right" w:leader="dot" w:pos="8306"/>
        </w:tabs>
      </w:pPr>
      <w:hyperlink w:anchor="_Toc7778" w:history="1">
        <w:r>
          <w:rPr>
            <w:rFonts w:ascii="仿宋" w:eastAsia="仿宋" w:hAnsi="仿宋" w:cs="仿宋" w:hint="eastAsia"/>
            <w:lang w:eastAsia="zh-CN"/>
          </w:rPr>
          <w:t>(一)、建筑工程设计原则</w:t>
        </w:r>
        <w:r>
          <w:tab/>
        </w:r>
        <w:r>
          <w:fldChar w:fldCharType="begin"/>
        </w:r>
        <w:r>
          <w:instrText xml:space="preserve"> PAGEREF _Toc7778 \h </w:instrText>
        </w:r>
        <w:r>
          <w:fldChar w:fldCharType="separate"/>
        </w:r>
        <w:r>
          <w:t>56</w:t>
        </w:r>
        <w:r>
          <w:fldChar w:fldCharType="end"/>
        </w:r>
      </w:hyperlink>
    </w:p>
    <w:p>
      <w:pPr>
        <w:pStyle w:val="TOC2"/>
        <w:tabs>
          <w:tab w:val="right" w:leader="dot" w:pos="8306"/>
        </w:tabs>
      </w:pPr>
      <w:hyperlink w:anchor="_Toc22773" w:history="1">
        <w:r>
          <w:rPr>
            <w:rFonts w:ascii="仿宋" w:eastAsia="仿宋" w:hAnsi="仿宋" w:cs="仿宋" w:hint="eastAsia"/>
            <w:lang w:eastAsia="zh-CN"/>
          </w:rPr>
          <w:t>(二)、土建工程建设指标</w:t>
        </w:r>
        <w:r>
          <w:tab/>
        </w:r>
        <w:r>
          <w:fldChar w:fldCharType="begin"/>
        </w:r>
        <w:r>
          <w:instrText xml:space="preserve"> PAGEREF _Toc22773 \h </w:instrText>
        </w:r>
        <w:r>
          <w:fldChar w:fldCharType="separate"/>
        </w:r>
        <w:r>
          <w:t>59</w:t>
        </w:r>
        <w:r>
          <w:fldChar w:fldCharType="end"/>
        </w:r>
      </w:hyperlink>
    </w:p>
    <w:p>
      <w:pPr>
        <w:pStyle w:val="TOC1"/>
        <w:tabs>
          <w:tab w:val="right" w:leader="dot" w:pos="8306"/>
        </w:tabs>
      </w:pPr>
      <w:hyperlink w:anchor="_Toc19111" w:history="1">
        <w:r>
          <w:rPr>
            <w:rFonts w:ascii="仿宋" w:eastAsia="仿宋" w:hAnsi="仿宋" w:cs="仿宋" w:hint="eastAsia"/>
            <w:lang w:eastAsia="zh-CN"/>
          </w:rPr>
          <w:t>十七、利益相关者分析与沟通计划</w:t>
        </w:r>
        <w:r>
          <w:tab/>
        </w:r>
        <w:r>
          <w:fldChar w:fldCharType="begin"/>
        </w:r>
        <w:r>
          <w:instrText xml:space="preserve"> PAGEREF _Toc19111 \h </w:instrText>
        </w:r>
        <w:r>
          <w:fldChar w:fldCharType="separate"/>
        </w:r>
        <w:r>
          <w:t>61</w:t>
        </w:r>
        <w:r>
          <w:fldChar w:fldCharType="end"/>
        </w:r>
      </w:hyperlink>
    </w:p>
    <w:p>
      <w:pPr>
        <w:pStyle w:val="TOC2"/>
        <w:tabs>
          <w:tab w:val="right" w:leader="dot" w:pos="8306"/>
        </w:tabs>
      </w:pPr>
      <w:hyperlink w:anchor="_Toc28736" w:history="1">
        <w:r>
          <w:rPr>
            <w:rFonts w:ascii="仿宋" w:eastAsia="仿宋" w:hAnsi="仿宋" w:cs="仿宋" w:hint="eastAsia"/>
            <w:lang w:eastAsia="zh-CN"/>
          </w:rPr>
          <w:t>(一)、利益相关者分析</w:t>
        </w:r>
        <w:r>
          <w:tab/>
        </w:r>
        <w:r>
          <w:fldChar w:fldCharType="begin"/>
        </w:r>
        <w:r>
          <w:instrText xml:space="preserve"> PAGEREF _Toc28736 \h </w:instrText>
        </w:r>
        <w:r>
          <w:fldChar w:fldCharType="separate"/>
        </w:r>
        <w:r>
          <w:t>61</w:t>
        </w:r>
        <w:r>
          <w:fldChar w:fldCharType="end"/>
        </w:r>
      </w:hyperlink>
    </w:p>
    <w:p>
      <w:pPr>
        <w:pStyle w:val="TOC2"/>
        <w:tabs>
          <w:tab w:val="right" w:leader="dot" w:pos="8306"/>
        </w:tabs>
      </w:pPr>
      <w:hyperlink w:anchor="_Toc12951" w:history="1">
        <w:r>
          <w:rPr>
            <w:rFonts w:ascii="仿宋" w:eastAsia="仿宋" w:hAnsi="仿宋" w:cs="仿宋" w:hint="eastAsia"/>
            <w:lang w:eastAsia="zh-CN"/>
          </w:rPr>
          <w:t>(二)、沟通计划</w:t>
        </w:r>
        <w:r>
          <w:tab/>
        </w:r>
        <w:r>
          <w:fldChar w:fldCharType="begin"/>
        </w:r>
        <w:r>
          <w:instrText xml:space="preserve"> PAGEREF _Toc12951 \h </w:instrText>
        </w:r>
        <w:r>
          <w:fldChar w:fldCharType="separate"/>
        </w:r>
        <w:r>
          <w:t>62</w:t>
        </w:r>
        <w:r>
          <w:fldChar w:fldCharType="end"/>
        </w:r>
      </w:hyperlink>
    </w:p>
    <w:p>
      <w:pPr>
        <w:pStyle w:val="TOC1"/>
        <w:tabs>
          <w:tab w:val="right" w:leader="dot" w:pos="8306"/>
        </w:tabs>
      </w:pPr>
      <w:hyperlink w:anchor="_Toc10394" w:history="1">
        <w:r>
          <w:rPr>
            <w:rFonts w:ascii="仿宋" w:eastAsia="仿宋" w:hAnsi="仿宋" w:cs="仿宋" w:hint="eastAsia"/>
            <w:lang w:eastAsia="zh-CN"/>
          </w:rPr>
          <w:t>十八、质量管理体系</w:t>
        </w:r>
        <w:r>
          <w:tab/>
        </w:r>
        <w:r>
          <w:fldChar w:fldCharType="begin"/>
        </w:r>
        <w:r>
          <w:instrText xml:space="preserve"> PAGEREF _Toc10394 \h </w:instrText>
        </w:r>
        <w:r>
          <w:fldChar w:fldCharType="separate"/>
        </w:r>
        <w:r>
          <w:t>63</w:t>
        </w:r>
        <w:r>
          <w:fldChar w:fldCharType="end"/>
        </w:r>
      </w:hyperlink>
    </w:p>
    <w:p>
      <w:pPr>
        <w:pStyle w:val="TOC2"/>
        <w:tabs>
          <w:tab w:val="right" w:leader="dot" w:pos="8306"/>
        </w:tabs>
      </w:pPr>
      <w:hyperlink w:anchor="_Toc19499" w:history="1">
        <w:r>
          <w:rPr>
            <w:rFonts w:ascii="仿宋" w:eastAsia="仿宋" w:hAnsi="仿宋" w:cs="仿宋" w:hint="eastAsia"/>
            <w:lang w:eastAsia="zh-CN"/>
          </w:rPr>
          <w:t>(一)、质量目标与方针</w:t>
        </w:r>
        <w:r>
          <w:tab/>
        </w:r>
        <w:r>
          <w:fldChar w:fldCharType="begin"/>
        </w:r>
        <w:r>
          <w:instrText xml:space="preserve"> PAGEREF _Toc19499 \h </w:instrText>
        </w:r>
        <w:r>
          <w:fldChar w:fldCharType="separate"/>
        </w:r>
        <w:r>
          <w:t>63</w:t>
        </w:r>
        <w:r>
          <w:fldChar w:fldCharType="end"/>
        </w:r>
      </w:hyperlink>
    </w:p>
    <w:p>
      <w:pPr>
        <w:pStyle w:val="TOC2"/>
        <w:tabs>
          <w:tab w:val="right" w:leader="dot" w:pos="8306"/>
        </w:tabs>
      </w:pPr>
      <w:hyperlink w:anchor="_Toc23194" w:history="1">
        <w:r>
          <w:rPr>
            <w:rFonts w:ascii="仿宋" w:eastAsia="仿宋" w:hAnsi="仿宋" w:cs="仿宋" w:hint="eastAsia"/>
            <w:lang w:eastAsia="zh-CN"/>
          </w:rPr>
          <w:t>(二)、质量管理责任</w:t>
        </w:r>
        <w:r>
          <w:tab/>
        </w:r>
        <w:r>
          <w:fldChar w:fldCharType="begin"/>
        </w:r>
        <w:r>
          <w:instrText xml:space="preserve"> PAGEREF _Toc23194 \h </w:instrText>
        </w:r>
        <w:r>
          <w:fldChar w:fldCharType="separate"/>
        </w:r>
        <w:r>
          <w:t>64</w:t>
        </w:r>
        <w:r>
          <w:fldChar w:fldCharType="end"/>
        </w:r>
      </w:hyperlink>
    </w:p>
    <w:p>
      <w:pPr>
        <w:pStyle w:val="TOC2"/>
        <w:tabs>
          <w:tab w:val="right" w:leader="dot" w:pos="8306"/>
        </w:tabs>
      </w:pPr>
      <w:hyperlink w:anchor="_Toc26134" w:history="1">
        <w:r>
          <w:rPr>
            <w:rFonts w:ascii="仿宋" w:eastAsia="仿宋" w:hAnsi="仿宋" w:cs="仿宋" w:hint="eastAsia"/>
            <w:lang w:eastAsia="zh-CN"/>
          </w:rPr>
          <w:t>(三)、质量管理体系文件</w:t>
        </w:r>
        <w:r>
          <w:tab/>
        </w:r>
        <w:r>
          <w:fldChar w:fldCharType="begin"/>
        </w:r>
        <w:r>
          <w:instrText xml:space="preserve"> PAGEREF _Toc26134 \h </w:instrText>
        </w:r>
        <w:r>
          <w:fldChar w:fldCharType="separate"/>
        </w:r>
        <w:r>
          <w:t>65</w:t>
        </w:r>
        <w:r>
          <w:fldChar w:fldCharType="end"/>
        </w:r>
      </w:hyperlink>
    </w:p>
    <w:p>
      <w:pPr>
        <w:pStyle w:val="TOC2"/>
        <w:tabs>
          <w:tab w:val="right" w:leader="dot" w:pos="8306"/>
        </w:tabs>
      </w:pPr>
      <w:hyperlink w:anchor="_Toc30907" w:history="1">
        <w:r>
          <w:rPr>
            <w:rFonts w:ascii="仿宋" w:eastAsia="仿宋" w:hAnsi="仿宋" w:cs="仿宋" w:hint="eastAsia"/>
            <w:lang w:eastAsia="zh-CN"/>
          </w:rPr>
          <w:t>(四)、质量培训与教育</w:t>
        </w:r>
        <w:r>
          <w:tab/>
        </w:r>
        <w:r>
          <w:fldChar w:fldCharType="begin"/>
        </w:r>
        <w:r>
          <w:instrText xml:space="preserve"> PAGEREF _Toc30907 \h </w:instrText>
        </w:r>
        <w:r>
          <w:fldChar w:fldCharType="separate"/>
        </w:r>
        <w:r>
          <w:t>68</w:t>
        </w:r>
        <w:r>
          <w:fldChar w:fldCharType="end"/>
        </w:r>
      </w:hyperlink>
    </w:p>
    <w:p>
      <w:pPr>
        <w:pStyle w:val="TOC2"/>
        <w:tabs>
          <w:tab w:val="right" w:leader="dot" w:pos="8306"/>
        </w:tabs>
      </w:pPr>
      <w:hyperlink w:anchor="_Toc21810" w:history="1">
        <w:r>
          <w:rPr>
            <w:rFonts w:ascii="仿宋" w:eastAsia="仿宋" w:hAnsi="仿宋" w:cs="仿宋" w:hint="eastAsia"/>
            <w:lang w:eastAsia="zh-CN"/>
          </w:rPr>
          <w:t>(五)、质量审核与评价</w:t>
        </w:r>
        <w:r>
          <w:tab/>
        </w:r>
        <w:r>
          <w:fldChar w:fldCharType="begin"/>
        </w:r>
        <w:r>
          <w:instrText xml:space="preserve"> PAGEREF _Toc21810 \h </w:instrText>
        </w:r>
        <w:r>
          <w:fldChar w:fldCharType="separate"/>
        </w:r>
        <w:r>
          <w:t>69</w:t>
        </w:r>
        <w:r>
          <w:fldChar w:fldCharType="end"/>
        </w:r>
      </w:hyperlink>
    </w:p>
    <w:p>
      <w:pPr>
        <w:pStyle w:val="TOC2"/>
        <w:tabs>
          <w:tab w:val="right" w:leader="dot" w:pos="8306"/>
        </w:tabs>
      </w:pPr>
      <w:hyperlink w:anchor="_Toc10127" w:history="1">
        <w:r>
          <w:rPr>
            <w:rFonts w:ascii="仿宋" w:eastAsia="仿宋" w:hAnsi="仿宋" w:cs="仿宋" w:hint="eastAsia"/>
            <w:lang w:eastAsia="zh-CN"/>
          </w:rPr>
          <w:t>(六)、不符合与纠正措施</w:t>
        </w:r>
        <w:r>
          <w:tab/>
        </w:r>
        <w:r>
          <w:fldChar w:fldCharType="begin"/>
        </w:r>
        <w:r>
          <w:instrText xml:space="preserve"> PAGEREF _Toc10127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技术管理特点体现在其创新导向。通过引入最先进的技术趋势和解决方案，片式电容项目致力于提升科技含量、提高质量和效率水平。这意味着我们将采用最新的工具和方法，确保片式电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片式电容项目技术管理的显著特征。通过整合不同领域的技术资源，我们实现了跨学科的协同工作。这有助于优化技术架构，提高整体效能。此外，整合性策略还促进了不同技术团队之间的紧密沟通和高效合作，确保片式电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片式电容项目所采用的技术。通过不断优化技术方案，片式电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片式电容项目团队将在片式电容项目初期识别可能的技术风险，并采取相应的预防和应对措施。通过建立健全的风险评估机制，片式电容项目能够在实施过程中及时发现并解决潜在的技术问题，保障片式电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片式电容项目中，技术将成为片式电容项目成功的有力支持。这一深度剖析揭示了技术管理在片式电容项目实施中的关键作用，为片式电容项目的技术基础奠定了坚实的基础。</w:t>
      </w:r>
    </w:p>
    <w:p>
      <w:pPr>
        <w:pStyle w:val="Heading2"/>
        <w:ind w:firstLine="560" w:firstLineChars="200"/>
        <w:rPr>
          <w:rFonts w:ascii="仿宋" w:eastAsia="仿宋" w:hAnsi="仿宋" w:cs="仿宋" w:hint="eastAsia"/>
          <w:sz w:val="28"/>
          <w:lang w:eastAsia="zh-CN"/>
        </w:rPr>
      </w:pPr>
      <w:bookmarkStart w:id="4" w:name="_Toc31390"/>
      <w:r>
        <w:rPr>
          <w:rFonts w:ascii="仿宋" w:eastAsia="仿宋" w:hAnsi="仿宋" w:cs="仿宋" w:hint="eastAsia"/>
          <w:sz w:val="28"/>
          <w:lang w:eastAsia="zh-CN"/>
        </w:rPr>
        <w:t>(二)、片式电容项目工艺技术设计方案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片式电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片式电容项目将严格按照相关行业规范要求进行组织。通过有效控制产品质量，片式电容项目将致力于为顾客提供优质的片式电容项目产品和良好的服务。这体现了片式电容项目对于生产活动合规性和质量标准的高度重视，为片式电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片式电容项目注重生态效益和清洁生产原则。片式电容项目建设将紧密结合地方特色经济发展，与社会经济发展规划和区域环境保护规划方案相协调一致。通过与当地区域自然生态系统的结合，片式电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片式电容项目产品具有多样化的客户需求和个性化的特点。因此，片式电容项目产品规格品种多样，且单批生产数量较小。为满足这一特点，片式电容项目承办单位将建设先进的柔性制造生产线。通过广泛应用柔性制造技术，片式电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片式电容项目采用的技术具有较高的技术含量和自动化水平，处于国内先进水平。这一技术选用不仅体现了对生产效率、质量和环境友好性的高标准要求，同时为片式电容项目的可持续发展奠定了坚实的基础。</w:t>
      </w:r>
    </w:p>
    <w:p>
      <w:pPr>
        <w:pStyle w:val="Heading2"/>
        <w:ind w:firstLine="560" w:firstLineChars="200"/>
        <w:rPr>
          <w:rFonts w:ascii="仿宋" w:eastAsia="仿宋" w:hAnsi="仿宋" w:cs="仿宋" w:hint="eastAsia"/>
          <w:sz w:val="28"/>
          <w:lang w:eastAsia="zh-CN"/>
        </w:rPr>
      </w:pPr>
      <w:bookmarkStart w:id="5" w:name="_Toc182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为确保片式电容项目的高效生产和技术实施，我们制定了一套精心设计的设备选型方案，以满足片式电容项目生产、质量和环保的要求。该方案的主要特点如下：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片式电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针对片式电容项目产品的多样性和小批量生产的特点，我们将建设柔性制造生产线。通过在设备选型中考虑柔性制造技术，可以灵活应对不同产品规格和生产需求，实现生产线的高度灵活性和适应性。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141"/>
      <w:r>
        <w:rPr>
          <w:rFonts w:ascii="仿宋" w:eastAsia="仿宋" w:hAnsi="仿宋" w:cs="仿宋" w:hint="eastAsia"/>
          <w:sz w:val="28"/>
          <w:lang w:eastAsia="zh-CN"/>
        </w:rPr>
        <w:t>二、片式电容项目概论</w:t>
      </w:r>
      <w:bookmarkEnd w:id="6"/>
    </w:p>
    <w:p>
      <w:pPr>
        <w:pStyle w:val="Heading2"/>
        <w:rPr>
          <w:rFonts w:ascii="仿宋" w:eastAsia="仿宋" w:hAnsi="仿宋" w:cs="仿宋" w:hint="eastAsia"/>
          <w:lang w:eastAsia="zh-CN"/>
        </w:rPr>
      </w:pPr>
      <w:bookmarkStart w:id="7" w:name="_Toc29380"/>
      <w:r>
        <w:rPr>
          <w:rFonts w:ascii="仿宋" w:eastAsia="仿宋" w:hAnsi="仿宋" w:cs="仿宋" w:hint="eastAsia"/>
          <w:lang w:eastAsia="zh-CN"/>
        </w:rPr>
        <w:t>(一)、片式电容项目概况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起源追溯至对市场的深入洞察。市场的不断演变与变革为片式电容项目提供了难得的机遇。当前市场存在的需求缺口和变革的大环境共同构成了片式电容项目的背景。这个片式电容项目旨在充分利用市场机遇，填补行业中尚未满足的需求，为客户提供全新的解决方案。市场的变革和需求的增长使得这个片式电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片式电容项目名称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正式命名为片式电容。这个名称不仅仅是一个标识，更代表了片式电容项目的核心理念和愿景。它蕴含着片式电容项目所要解决问题的关键字，具有强烈的表达和辨识度，为片式电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片式电容项目目标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核心目标是提供一种全新、高效的解决方案，满足客户日益增长的需求。片式电容项目追求的不仅仅是满足市场需求，更是在市场中获得卓越的竞争优势。通过不断提升产品或服务的质量和创新水平，片式电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片式电容项目范围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全面涵盖了产品研发、制造、市场推广和售后服务，确保从产品设计到最终用户体验的全方位关注。这一全面的片式电容项目范围是为了确保片式电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片式电容项目时间表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片式电容项目计划在未来18个月内完成，包括研发、测试、市场试点和正式推出等不同阶段。这个时间表的合理设计是为了确保片式电容项目各个阶段的顺利推进，以便按时交付高质量的成果。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片式电容项目预算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片式电容项目总预算估算为XX百万美元，主要分配在研发、市场推广、人员培训和运营等方面。这一充足的预算为片式电容项目提供了充足的资源，确保片式电容项目在各个方面都能取得优异的表现。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片式电容项目风险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片式电容项目可能面临的风险包括市场接受度低、技术难题、竞争激烈等。片式电容项目团队已经制定了相应的风险应对计划，通过前瞻性的风险管理，确保片式电容项目在面对不确定性时能够迅速做出应对。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片式电容项目团队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片式电容项目汇聚了一支经验丰富、多领域专业素养的核心团队，确保片式电容项目在各个方面都能拥有高水平的执行力。团队的协同作战是片式电容项目成功的关键因素之一。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片式电容项目背景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片式电容项目的背景根植于市场对更高效、创新产品的渴望，同时也受到科技发展对行业格局的深刻改变的影响。这为片式电容项目提供了广阔的发展空间和市场需求。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片式电容项目现状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截至目前，片式电容项目已完成市场调研和技术验证，取得了初步的成功。这为片式电容项目在未来的发展奠定了坚实的基础，为更远大的目标打下了坚实的基石。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036"/>
      <w:r>
        <w:rPr>
          <w:rFonts w:ascii="仿宋" w:eastAsia="仿宋" w:hAnsi="仿宋" w:cs="仿宋" w:hint="eastAsia"/>
          <w:sz w:val="28"/>
          <w:lang w:eastAsia="zh-CN"/>
        </w:rPr>
        <w:t>(二)、片式电容项目目标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keyword》片式电容项目首要业务目标是在市场中占据有利地位，实现产品/服务的成功推广和销售。通过不断提升产品质量、创新性，片式电容项目追求成为行业中的领导者，赢得更多客户的青睐。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在科技迅速发展的时代，片式电容项目着眼于技术创新。通过持续的研发和技术升级，片式电容项目旨在推出更具创新性的产品或服务，以满足市场对新鲜、先进解决方案的需求。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为了建立可持续的客户关系，片式电容项目设定了客户满意度目标。通过提供卓越的产品质量和优质的客户服务，片式电容项目追求赢得客户的信任和忠诚度，确保他们的满意度达到行业领先水平。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片式电容项目注重社会责任和可持续发展。通过实施环保、社会责任片式电容项目，片式电容项目致力于在经济发展的同时保护环境，促进社会公平，实现可持续经营。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片式电容项目的团队是实现目标的核心驱动力。因此，片式电容项目设定了团队发展目标，包括提升团队成员的专业技能、培养领导力，以及搭建协同高效的团队工作氛围。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204"/>
      <w:r>
        <w:rPr>
          <w:rFonts w:ascii="仿宋" w:eastAsia="仿宋" w:hAnsi="仿宋" w:cs="仿宋" w:hint="eastAsia"/>
          <w:sz w:val="28"/>
          <w:lang w:eastAsia="zh-CN"/>
        </w:rPr>
        <w:t>(三)、片式电容项目提出的理由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片式电容项目提出的理由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源于对市场机遇的深刻洞察。当前市场中存在的需求缺口和行业发展趋势表明，有巨大的商业机会等待被开发。通过准确捕捉市场机遇，片式电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理念基于对技术创新的信仰。通过持续的研发和技术投入，片式电容项目有望推出更具创新性的产品或服务。在科技飞速发展的当下，片式电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是为了增强企业的行业竞争力。通过提升产品或服务的质量和独特性，片式电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响应了消费者需求的变化。随着社会和科技的不断发展，消费者对产品和服务的需求也在发生变化。通过深入了解并及时回应消费者的新需求，片式电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片式电容项目的提出是企业战略发展规划的一部分。在面对日益激烈的市场竞争和不断变化的商业环境中，片式电容项目作为企业战略的一环，旨在为企业开辟新的增长领域，巩固企业在行业中的地位。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不仅仅是基于商业考量，还注重社会责任。通过推出环保、社会责任等方面的片式电容项目，片式电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片式电容项目的提出反映了对利益相关者期望的关注。包括客户、员工、投资者等利益相关者在企业发展中都有着各自的期望，片式电容项目力求在满足这些期望的同时，取得更大的共赢。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922"/>
      <w:r>
        <w:rPr>
          <w:rFonts w:ascii="仿宋" w:eastAsia="仿宋" w:hAnsi="仿宋" w:cs="仿宋" w:hint="eastAsia"/>
          <w:sz w:val="28"/>
          <w:lang w:eastAsia="zh-CN"/>
        </w:rPr>
        <w:t>(四)、片式电容项目意义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在实施片式电容项目的过程中，我们不仅仅是在追逐商业成功，更是为企业和社会的多个层面创造了深远的意义。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首要意义在于提升企业的市场竞争力。通过持续的创新和对产品质量的高标准要求，片式电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片式电容项目的推进将促使行业技术水平的提升。通过引入先进技术和创新性解决方案，片式电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片式电容项目不仅创造了大量就业机会，提高了就业水平，还注重社会责任和环保。通过参与社会公益事业和推动环保片式电容项目，片式电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综合而言，片式电容项目意义重大，不仅推动了企业的发展，也为行业和社会的进步贡献了积极力量。这是一个全面而深刻的影响，将在未来产生可持续的正面效应。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822"/>
      <w:r>
        <w:rPr>
          <w:rFonts w:ascii="仿宋" w:eastAsia="仿宋" w:hAnsi="仿宋" w:cs="仿宋" w:hint="eastAsia"/>
          <w:sz w:val="28"/>
          <w:lang w:eastAsia="zh-CN"/>
        </w:rPr>
        <w:t>(五)、片式电容项目背景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在当今迅猛发展的商业环境中，片式电容项目的动因根植于对多方面因素的审慎考量。这个片式电容项目的提出并非孤立的决策，而是对企业所处背景深入思考的产物。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市场的不断演变是片式电容项目背后的首要原因。科技的迅速发展和全球市场的快速变化使得企业必须灵活应对。片式电容项目应运而生，旨在通过创新性的解决方案迎合市场的多变需求，赢得竞争中的先机。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竞争的激烈程度也是片式电容项目背景中不可忽视的一环。企业需要在激烈竞争中脱颖而出，为此，片式电容项目致力于打破常规，提供独特的价值主张，以吸引客户并确保市场份额的增长。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技术的迅速发展为企业带来了机遇与挑战。作为片式电容项目启动的背景之一，对新兴技术的应用将有助于提升企业的技术水平，使其在不断演进的商业环境中保持竞争优势。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此外，社会对企业责任的期望也在逐渐升高。片式电容项目充分融入了社会责任的理念，通过可持续经营和社会公益片式电容项目，企图为社会贡献一份力量，在商业成功的同时关注社会价值。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939"/>
      <w:r>
        <w:rPr>
          <w:rFonts w:ascii="仿宋" w:eastAsia="仿宋" w:hAnsi="仿宋" w:cs="仿宋" w:hint="eastAsia"/>
          <w:sz w:val="28"/>
          <w:lang w:eastAsia="zh-CN"/>
        </w:rPr>
        <w:t>三、片式电容项目可持续发展</w:t>
      </w:r>
      <w:bookmarkEnd w:id="12"/>
    </w:p>
    <w:p>
      <w:pPr>
        <w:pStyle w:val="Heading2"/>
        <w:rPr>
          <w:rFonts w:ascii="仿宋" w:eastAsia="仿宋" w:hAnsi="仿宋" w:cs="仿宋" w:hint="eastAsia"/>
          <w:lang w:eastAsia="zh-CN"/>
        </w:rPr>
      </w:pPr>
      <w:bookmarkStart w:id="13" w:name="_Toc303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片式电容项目团队着眼于未来，明确了可持续发展的战略方向。制定的具体可持续发展目标包括降低资源使用、采用环保技术、最大化社会效益等。这一步骤不仅有助于片式电容项目在环保和社会责任方面达到最高标准，也为未来提供了明确的指引，确保片式电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可持续实践的融入片式电容项目管理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片式电容项目管理周期。从片式电容项目规划开始，片式电容项目团队就考虑了环境和社会的因素。在执行阶段，片式电容项目团队积极推动绿色技术的应用，优化资源利用。此外，关注员工的社会责任，通过培训和沟通活动提高员工对可持续发展的认知，使他们能够在日常工作中践行可持续实践。这些举措不仅为片式电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47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扎根于片式电容项目的可持续发展理念，我们深信环保与社会责任是片式电容项目成功的关键支柱。在片式电容项目的每一步，我们都致力于通过创新和实践，履行对环境和社会的坚定责任。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团队通过引入先进的环保技术、建立高效的废物处理系统以及推动能源节约措施，积极履行环保责任。定期的环保监测和评估确保片式电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不仅致力于自身可持续发展，还注重对社会的回馈。通过支持社区片式电容项目、参与慈善事业、提供培训机会等方式，片式电容项目积极履行社会责任。与当地社区建立积极互动，关注员工的工作与生活平衡，以及员工的身心健康，是片式电容项目在社会责任层面的关键举措。这样的实践不仅增强了片式电容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4155"/>
      <w:r>
        <w:rPr>
          <w:rFonts w:ascii="仿宋" w:eastAsia="仿宋" w:hAnsi="仿宋" w:cs="仿宋" w:hint="eastAsia"/>
          <w:sz w:val="28"/>
          <w:lang w:eastAsia="zh-CN"/>
        </w:rPr>
        <w:t>四、片式电容项目文档管理</w:t>
      </w:r>
      <w:bookmarkEnd w:id="15"/>
    </w:p>
    <w:p>
      <w:pPr>
        <w:pStyle w:val="Heading2"/>
        <w:rPr>
          <w:rFonts w:ascii="仿宋" w:eastAsia="仿宋" w:hAnsi="仿宋" w:cs="仿宋" w:hint="eastAsia"/>
          <w:lang w:eastAsia="zh-CN"/>
        </w:rPr>
      </w:pPr>
      <w:bookmarkStart w:id="16" w:name="_Toc1315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片式电容项目高度重视文档的质量和准确性，以支持片式电容项目的各项活动和决策。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文档的编制始于片式电容项目计划的初期，我们制定了详细的文档编制计划，明确了每个文档的内容、格式和编写责任人。在片式电容项目启动阶段，我们首先编制了片式电容项目章程，明确定义了片式电容项目的目标、范围、风险等关键要素。随后，片式电容项目团队根据计划陆续编制了需求文档、设计文档、测试文档等各类文档，确保片式电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片式电容项目管理中的重要环节，旨在确保片式电容项目文档符合质量标准和片式电容项目需求。在片式电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除了内部审查，我们还进行了外部审查，邀请片式电容项目相关利益方和专业领域的专家对文档进行独立审查。这有助于获取更全面、客观的反馈，确保片式电容项目文档不仅符合内部标准，也满足外部需求。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片式电容项目在文档编制与审查方面建立了严格的管理机制，通过规范的流程和多维度的审查，确保片式电容项目文档的质量、准确性和可靠性，为片式电容项目的顺利推进提供了有力支持。</w:t>
      </w:r>
    </w:p>
    <w:p>
      <w:pPr>
        <w:pStyle w:val="Heading2"/>
        <w:ind w:firstLine="560" w:firstLineChars="200"/>
        <w:rPr>
          <w:rFonts w:ascii="仿宋" w:eastAsia="仿宋" w:hAnsi="仿宋" w:cs="仿宋" w:hint="eastAsia"/>
          <w:sz w:val="28"/>
          <w:lang w:eastAsia="zh-CN"/>
        </w:rPr>
      </w:pPr>
      <w:bookmarkStart w:id="17" w:name="_Toc1762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我们通过多渠道发布文档，包括电子邮件、片式电容项目管理平台、内部网站等，以满足不同团队成员的偏好和需求。多渠道发布确保了信息的全面覆盖。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https://d.book118.com/936032003111010101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80E63"/>
    <w:rsid w:val="3F680E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320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2024-02-29T05:51:00Z</dcterms:created>
  <dcterms:modified xsi:type="dcterms:W3CDTF">2024-02-29T05:51:41Z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B0737F9FC456412E8FDBAD9F5B9956E8_11</vt:lpwstr>
  </property>
  <property fmtid="{D5CDD505-2E9C-101B-9397-08002B2CF9AE}" pid="3" name="KSOProductBuildVer">
    <vt:lpwstr>2052-12.1.0.16388</vt:lpwstr>
  </property>
</Properties>
</file>