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color w:val="auto"/>
        </w:rPr>
      </w:pPr>
      <w:r>
        <w:rPr>
          <w:rFonts w:ascii="Times New Roman" w:eastAsia="新宋体" w:hAnsi="Times New Roman" w:hint="eastAsia"/>
          <w:b/>
          <w:color w:val="auto"/>
          <w:sz w:val="30"/>
          <w:szCs w:val="30"/>
        </w:rPr>
        <w:t>2023年辽宁省锦州市中考英语试卷</w:t>
      </w:r>
    </w:p>
    <w:p>
      <w:pPr>
        <w:spacing w:line="360" w:lineRule="auto"/>
        <w:rPr>
          <w:color w:val="auto"/>
        </w:rPr>
      </w:pPr>
      <w:r>
        <w:rPr>
          <w:rFonts w:ascii="Times New Roman" w:eastAsia="新宋体" w:hAnsi="Times New Roman" w:hint="eastAsia"/>
          <w:b/>
          <w:color w:val="auto"/>
          <w:szCs w:val="21"/>
        </w:rPr>
        <w:t>单顶选择</w:t>
      </w:r>
    </w:p>
    <w:p>
      <w:pPr>
        <w:spacing w:line="360" w:lineRule="auto"/>
        <w:ind w:left="273" w:hanging="273" w:hanging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1．（1分）—When？Monday？I'm afraid Monday _________ be a problem for me.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—But why？I know you are free on Monday.（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A． need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B． needn't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C． might not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D． might</w:t>
      </w:r>
    </w:p>
    <w:p>
      <w:pPr>
        <w:spacing w:line="360" w:lineRule="auto"/>
        <w:ind w:left="273" w:hanging="273" w:hanging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2．（1分）— _________ good advice it is!I'm sure to have a wonderful summer vacation.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—I'm so glad that you like it.（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A． How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B． What a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C． What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D． What an</w:t>
      </w:r>
    </w:p>
    <w:p>
      <w:pPr>
        <w:spacing w:line="360" w:lineRule="auto"/>
        <w:ind w:left="273" w:hanging="273" w:hanging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3．（1分）—Amy，I wonder _________ in the street when I come to pick you up.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—Well，there's a big tree with lovely flowers by the front gate at the moment.（　　）</w:t>
      </w:r>
    </w:p>
    <w:p>
      <w:pPr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A． who I can go with</w:t>
      </w:r>
      <w:r>
        <w:rPr>
          <w:color w:val="auto"/>
        </w:rPr>
        <w:tab/>
      </w:r>
    </w:p>
    <w:p>
      <w:pPr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B． how I can find your house</w:t>
      </w:r>
      <w:r>
        <w:rPr>
          <w:color w:val="auto"/>
        </w:rPr>
        <w:tab/>
      </w:r>
    </w:p>
    <w:p>
      <w:pPr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C． why I can't take the bus</w:t>
      </w:r>
      <w:r>
        <w:rPr>
          <w:color w:val="auto"/>
        </w:rPr>
        <w:tab/>
      </w:r>
    </w:p>
    <w:p>
      <w:pPr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D． when I should arrive at your house</w:t>
      </w:r>
    </w:p>
    <w:p>
      <w:pPr>
        <w:spacing w:line="360" w:lineRule="auto"/>
        <w:ind w:left="273" w:hanging="273" w:hanging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4．（1分）—I'm sorry.I lost the pen you lent to me.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— _________.I'll buy a new one.（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A． I'm not sure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B． It takes time</w:t>
      </w:r>
      <w:r>
        <w:rPr>
          <w:color w:val="auto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C． It's hard to say</w:t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>D． It's not a big deal</w:t>
      </w:r>
    </w:p>
    <w:p>
      <w:pPr>
        <w:spacing w:line="360" w:lineRule="auto"/>
        <w:ind w:left="273" w:hanging="273" w:hanging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5．（1分） Which of the following is a traffic sign？（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 xml:space="preserve">A． </w:t>
      </w:r>
      <w:r>
        <w:rPr>
          <w:rFonts w:ascii="Times New Roman" w:eastAsia="新宋体" w:hAnsi="Times New Roman" w:hint="eastAsia"/>
          <w:color w:val="auto"/>
          <w:szCs w:val="21"/>
        </w:rPr>
        <w:drawing>
          <wp:inline distT="0" distB="0" distL="0" distR="0">
            <wp:extent cx="542925" cy="457200"/>
            <wp:effectExtent l="0" t="0" r="9525" b="0"/>
            <wp:docPr id="71911127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1127" name="图片 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 xml:space="preserve">B． </w:t>
      </w:r>
      <w:r>
        <w:rPr>
          <w:rFonts w:ascii="Times New Roman" w:eastAsia="新宋体" w:hAnsi="Times New Roman" w:hint="eastAsia"/>
          <w:color w:val="auto"/>
          <w:szCs w:val="21"/>
        </w:rPr>
        <w:drawing>
          <wp:inline distT="0" distB="0" distL="0" distR="0">
            <wp:extent cx="485775" cy="466725"/>
            <wp:effectExtent l="0" t="0" r="9525" b="9525"/>
            <wp:docPr id="62626514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6514" name="图片 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 xml:space="preserve">C． </w:t>
      </w:r>
      <w:r>
        <w:rPr>
          <w:rFonts w:ascii="Times New Roman" w:eastAsia="新宋体" w:hAnsi="Times New Roman" w:hint="eastAsia"/>
          <w:color w:val="auto"/>
          <w:szCs w:val="21"/>
        </w:rPr>
        <w:drawing>
          <wp:inline distT="0" distB="0" distL="0" distR="0">
            <wp:extent cx="514350" cy="552450"/>
            <wp:effectExtent l="0" t="0" r="0" b="0"/>
            <wp:docPr id="1752952997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52997" name="图片 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ab/>
      </w:r>
      <w:r>
        <w:rPr>
          <w:rFonts w:ascii="Times New Roman" w:eastAsia="新宋体" w:hAnsi="Times New Roman" w:hint="eastAsia"/>
          <w:color w:val="auto"/>
          <w:szCs w:val="21"/>
        </w:rPr>
        <w:t xml:space="preserve">D． </w:t>
      </w:r>
      <w:r>
        <w:rPr>
          <w:rFonts w:ascii="Times New Roman" w:eastAsia="新宋体" w:hAnsi="Times New Roman" w:hint="eastAsia"/>
          <w:color w:val="auto"/>
          <w:szCs w:val="21"/>
        </w:rPr>
        <w:drawing>
          <wp:inline distT="0" distB="0" distL="0" distR="0">
            <wp:extent cx="447675" cy="476250"/>
            <wp:effectExtent l="0" t="0" r="9525" b="0"/>
            <wp:docPr id="1683228400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28400" name="图片 2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auto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b/>
          <w:color w:val="auto"/>
          <w:szCs w:val="21"/>
        </w:rPr>
        <w:t>II.</w:t>
      </w:r>
    </w:p>
    <w:p>
      <w:pPr>
        <w:spacing w:line="360" w:lineRule="auto"/>
        <w:rPr>
          <w:color w:val="auto"/>
        </w:rPr>
      </w:pPr>
      <w:r>
        <w:rPr>
          <w:rFonts w:ascii="Times New Roman" w:eastAsia="新宋体" w:hAnsi="Times New Roman" w:hint="eastAsia"/>
          <w:b/>
          <w:color w:val="auto"/>
          <w:szCs w:val="21"/>
        </w:rPr>
        <w:t xml:space="preserve"> 完形填空根据短文内容，从各题的四个选项中选择一个最佳答案，并将其代表字母涂在答题卡的相应位置</w:t>
      </w:r>
    </w:p>
    <w:p>
      <w:pPr>
        <w:spacing w:line="360" w:lineRule="auto"/>
        <w:ind w:left="273" w:hanging="273" w:hanging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>6．（10分）When Juliet was a child，she often went to the city park and played with her friends.On a sunny morning，when Juliet came to the park with her mom，she looked around and felt very （1）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 xml:space="preserve">   "What's the matter，dear？What's wrong （2）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you？ "asked her mom.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 xml:space="preserve">   Juliet replied， "Mom，how beautiful and （3）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it used to be!But now there's so much trash on the ground. "Juliet's mom looked around.There were pieces of paper，boxes，glass bottles and a lot of other trash （4）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 xml:space="preserve">   "What can we do？asked Juliet sadly. "I'm sure you will think of something." said her mom.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 xml:space="preserve">   As soon as Juliet and her mom went home，Juliet painted a picture of the park and wrote a sign in big （5）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at the top of the picture.The sign read "PLEASE KEEP OUR PARK CLEAN".Later，she （6）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plenty of bags and went back to the park with her mom.Juliet put up her picture on a big trash can （垃圾桶）. "Will you help me （7）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trash，mom？" Juliet said as she handed her mom a bag. "I surely will." replied her mom with a big smile.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 xml:space="preserve">   The children at the park ran over to  （8）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what was going on.Juliet handed them each a them each a them each a bag.Let's clean this place up，" said Juliet.Then they began to pick up the trash，talking and laughing.Soon all the bags were （9）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</w:p>
    <w:p>
      <w:pPr>
        <w:spacing w:line="360" w:lineRule="auto"/>
        <w:ind w:left="273" w:leftChars="130"/>
        <w:rPr>
          <w:color w:val="auto"/>
        </w:rPr>
      </w:pPr>
      <w:r>
        <w:rPr>
          <w:rFonts w:ascii="Times New Roman" w:eastAsia="新宋体" w:hAnsi="Times New Roman" w:hint="eastAsia"/>
          <w:color w:val="auto"/>
          <w:szCs w:val="21"/>
        </w:rPr>
        <w:t xml:space="preserve">   "We need to come back （10）</w:t>
      </w:r>
      <w:r>
        <w:rPr>
          <w:rFonts w:ascii="Times New Roman" w:eastAsia="新宋体" w:hAnsi="Times New Roman" w:hint="eastAsia"/>
          <w:color w:val="auto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color w:val="auto"/>
          <w:szCs w:val="21"/>
        </w:rPr>
        <w:t xml:space="preserve"> day.There's still some trash on the ground，but the park looks much better，" said Juliet.Her mom said "So it does.I'm proud of you.I knew you would think of a way to help."</w:t>
      </w:r>
    </w:p>
    <w:p>
      <w:pPr>
        <w:spacing w:line="360" w:lineRule="auto"/>
        <w:ind w:left="273" w:leftChars="130"/>
        <w:rPr>
          <w:color w:val="auto"/>
        </w:rPr>
      </w:pPr>
    </w:p>
    <w:tbl>
      <w:tblPr>
        <w:tblStyle w:val="TableNormal"/>
        <w:tblW w:w="8000" w:type="dxa"/>
        <w:tblInd w:w="280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00"/>
        <w:gridCol w:w="1600"/>
        <w:gridCol w:w="1600"/>
        <w:gridCol w:w="1600"/>
        <w:gridCol w:w="1600"/>
      </w:tblGrid>
      <w:tr>
        <w:tblPrEx>
          <w:tblW w:w="8000" w:type="dxa"/>
          <w:tblInd w:w="280" w:type="dxa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>（1）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A.interested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B.excited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C.unhappy   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>D.relaxed</w:t>
            </w:r>
          </w:p>
        </w:tc>
      </w:tr>
      <w:tr>
        <w:tblPrEx>
          <w:tblW w:w="8000" w:type="dxa"/>
          <w:tblInd w:w="280" w:type="dxa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>（2）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A.to      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B.with  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C.on         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>D.for</w:t>
            </w:r>
          </w:p>
        </w:tc>
      </w:tr>
      <w:tr>
        <w:tblPrEx>
          <w:tblW w:w="8000" w:type="dxa"/>
          <w:tblInd w:w="280" w:type="dxa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>（3）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A.noisy   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B.clean  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 xml:space="preserve">C.dirty             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ascii="Times New Roman" w:eastAsia="新宋体" w:hAnsi="Times New Roman" w:hint="eastAsia"/>
                <w:color w:val="auto"/>
                <w:szCs w:val="21"/>
              </w:rPr>
              <w:t>D.happy</w:t>
            </w:r>
          </w:p>
        </w:tc>
      </w:tr>
    </w:tbl>
    <w:p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https://d.book118.com/936034151242010053</w:t>
        </w:r>
      </w:hyperlink>
    </w:p>
    <w:p/>
    <w:sectPr>
      <w:type w:val="nextPage"/>
      <w:pgSz w:w="11906" w:h="16838"/>
      <w:pgMar w:top="1440" w:right="1800" w:bottom="1440" w:left="1800" w:header="851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4724B40"/>
    <w:rsid w:val="585F60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d.book118.com/936034151242010053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20239</Words>
  <Characters>49690</Characters>
  <Application>Microsoft Office Word</Application>
  <DocSecurity>0</DocSecurity>
  <Lines>153</Lines>
  <Paragraphs>43</Paragraphs>
  <ScaleCrop>false</ScaleCrop>
  <Company/>
  <LinksUpToDate>false</LinksUpToDate>
  <CharactersWithSpaces>58731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S1352</dc:creator>
  <cp:lastModifiedBy>S1352</cp:lastModifiedBy>
  <cp:revision>2</cp:revision>
  <dcterms:created xsi:type="dcterms:W3CDTF">2023-08-11T15:41:00Z</dcterms:created>
  <dcterms:modified xsi:type="dcterms:W3CDTF">2024-03-03T00:06:55Z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