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补肾类药物项目规划设计蓝图</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5858" w:history="1">
        <w:r>
          <w:rPr>
            <w:rFonts w:ascii="仿宋" w:eastAsia="仿宋" w:hAnsi="仿宋" w:cs="仿宋" w:hint="eastAsia"/>
            <w:lang w:eastAsia="zh-CN"/>
          </w:rPr>
          <w:t>概论</w:t>
        </w:r>
        <w:r>
          <w:tab/>
        </w:r>
        <w:r>
          <w:fldChar w:fldCharType="begin"/>
        </w:r>
        <w:r>
          <w:instrText xml:space="preserve"> PAGEREF _Toc25858 \h </w:instrText>
        </w:r>
        <w:r>
          <w:fldChar w:fldCharType="separate"/>
        </w:r>
        <w:r>
          <w:t>3</w:t>
        </w:r>
        <w:r>
          <w:fldChar w:fldCharType="end"/>
        </w:r>
      </w:hyperlink>
    </w:p>
    <w:p>
      <w:pPr>
        <w:pStyle w:val="TOC1"/>
        <w:tabs>
          <w:tab w:val="right" w:leader="dot" w:pos="8306"/>
        </w:tabs>
      </w:pPr>
      <w:hyperlink w:anchor="_Toc32621" w:history="1">
        <w:r>
          <w:rPr>
            <w:rFonts w:ascii="仿宋" w:eastAsia="仿宋" w:hAnsi="仿宋" w:cs="仿宋" w:hint="eastAsia"/>
            <w:lang w:eastAsia="zh-CN"/>
          </w:rPr>
          <w:t>一、补肾类药物项目文档管理</w:t>
        </w:r>
        <w:r>
          <w:tab/>
        </w:r>
        <w:r>
          <w:fldChar w:fldCharType="begin"/>
        </w:r>
        <w:r>
          <w:instrText xml:space="preserve"> PAGEREF _Toc32621 \h </w:instrText>
        </w:r>
        <w:r>
          <w:fldChar w:fldCharType="separate"/>
        </w:r>
        <w:r>
          <w:t>3</w:t>
        </w:r>
        <w:r>
          <w:fldChar w:fldCharType="end"/>
        </w:r>
      </w:hyperlink>
    </w:p>
    <w:p>
      <w:pPr>
        <w:pStyle w:val="TOC2"/>
        <w:tabs>
          <w:tab w:val="right" w:leader="dot" w:pos="8306"/>
        </w:tabs>
      </w:pPr>
      <w:hyperlink w:anchor="_Toc17829" w:history="1">
        <w:r>
          <w:rPr>
            <w:rFonts w:ascii="仿宋" w:eastAsia="仿宋" w:hAnsi="仿宋" w:cs="仿宋" w:hint="eastAsia"/>
            <w:lang w:eastAsia="zh-CN"/>
          </w:rPr>
          <w:t>(一)、文档编制与审查</w:t>
        </w:r>
        <w:r>
          <w:tab/>
        </w:r>
        <w:r>
          <w:fldChar w:fldCharType="begin"/>
        </w:r>
        <w:r>
          <w:instrText xml:space="preserve"> PAGEREF _Toc17829 \h </w:instrText>
        </w:r>
        <w:r>
          <w:fldChar w:fldCharType="separate"/>
        </w:r>
        <w:r>
          <w:t>3</w:t>
        </w:r>
        <w:r>
          <w:fldChar w:fldCharType="end"/>
        </w:r>
      </w:hyperlink>
    </w:p>
    <w:p>
      <w:pPr>
        <w:pStyle w:val="TOC2"/>
        <w:tabs>
          <w:tab w:val="right" w:leader="dot" w:pos="8306"/>
        </w:tabs>
      </w:pPr>
      <w:hyperlink w:anchor="_Toc23493" w:history="1">
        <w:r>
          <w:rPr>
            <w:rFonts w:ascii="仿宋" w:eastAsia="仿宋" w:hAnsi="仿宋" w:cs="仿宋" w:hint="eastAsia"/>
            <w:lang w:eastAsia="zh-CN"/>
          </w:rPr>
          <w:t>(二)、文档发布与分发</w:t>
        </w:r>
        <w:r>
          <w:tab/>
        </w:r>
        <w:r>
          <w:fldChar w:fldCharType="begin"/>
        </w:r>
        <w:r>
          <w:instrText xml:space="preserve"> PAGEREF _Toc23493 \h </w:instrText>
        </w:r>
        <w:r>
          <w:fldChar w:fldCharType="separate"/>
        </w:r>
        <w:r>
          <w:t>4</w:t>
        </w:r>
        <w:r>
          <w:fldChar w:fldCharType="end"/>
        </w:r>
      </w:hyperlink>
    </w:p>
    <w:p>
      <w:pPr>
        <w:pStyle w:val="TOC2"/>
        <w:tabs>
          <w:tab w:val="right" w:leader="dot" w:pos="8306"/>
        </w:tabs>
      </w:pPr>
      <w:hyperlink w:anchor="_Toc9089" w:history="1">
        <w:r>
          <w:rPr>
            <w:rFonts w:ascii="仿宋" w:eastAsia="仿宋" w:hAnsi="仿宋" w:cs="仿宋" w:hint="eastAsia"/>
            <w:lang w:eastAsia="zh-CN"/>
          </w:rPr>
          <w:t>(三)、文档存档与归档</w:t>
        </w:r>
        <w:r>
          <w:tab/>
        </w:r>
        <w:r>
          <w:fldChar w:fldCharType="begin"/>
        </w:r>
        <w:r>
          <w:instrText xml:space="preserve"> PAGEREF _Toc9089 \h </w:instrText>
        </w:r>
        <w:r>
          <w:fldChar w:fldCharType="separate"/>
        </w:r>
        <w:r>
          <w:t>5</w:t>
        </w:r>
        <w:r>
          <w:fldChar w:fldCharType="end"/>
        </w:r>
      </w:hyperlink>
    </w:p>
    <w:p>
      <w:pPr>
        <w:pStyle w:val="TOC1"/>
        <w:tabs>
          <w:tab w:val="right" w:leader="dot" w:pos="8306"/>
        </w:tabs>
      </w:pPr>
      <w:hyperlink w:anchor="_Toc8357" w:history="1">
        <w:r>
          <w:rPr>
            <w:rFonts w:ascii="仿宋" w:eastAsia="仿宋" w:hAnsi="仿宋" w:cs="仿宋" w:hint="eastAsia"/>
            <w:lang w:eastAsia="zh-CN"/>
          </w:rPr>
          <w:t>二、补肾类药物项目绩效评估</w:t>
        </w:r>
        <w:r>
          <w:tab/>
        </w:r>
        <w:r>
          <w:fldChar w:fldCharType="begin"/>
        </w:r>
        <w:r>
          <w:instrText xml:space="preserve"> PAGEREF _Toc8357 \h </w:instrText>
        </w:r>
        <w:r>
          <w:fldChar w:fldCharType="separate"/>
        </w:r>
        <w:r>
          <w:t>6</w:t>
        </w:r>
        <w:r>
          <w:fldChar w:fldCharType="end"/>
        </w:r>
      </w:hyperlink>
    </w:p>
    <w:p>
      <w:pPr>
        <w:pStyle w:val="TOC2"/>
        <w:tabs>
          <w:tab w:val="right" w:leader="dot" w:pos="8306"/>
        </w:tabs>
      </w:pPr>
      <w:hyperlink w:anchor="_Toc5150" w:history="1">
        <w:r>
          <w:rPr>
            <w:rFonts w:ascii="仿宋" w:eastAsia="仿宋" w:hAnsi="仿宋" w:cs="仿宋" w:hint="eastAsia"/>
            <w:lang w:eastAsia="zh-CN"/>
          </w:rPr>
          <w:t>(一)、绩效评估指标</w:t>
        </w:r>
        <w:r>
          <w:tab/>
        </w:r>
        <w:r>
          <w:fldChar w:fldCharType="begin"/>
        </w:r>
        <w:r>
          <w:instrText xml:space="preserve"> PAGEREF _Toc5150 \h </w:instrText>
        </w:r>
        <w:r>
          <w:fldChar w:fldCharType="separate"/>
        </w:r>
        <w:r>
          <w:t>6</w:t>
        </w:r>
        <w:r>
          <w:fldChar w:fldCharType="end"/>
        </w:r>
      </w:hyperlink>
    </w:p>
    <w:p>
      <w:pPr>
        <w:pStyle w:val="TOC2"/>
        <w:tabs>
          <w:tab w:val="right" w:leader="dot" w:pos="8306"/>
        </w:tabs>
      </w:pPr>
      <w:hyperlink w:anchor="_Toc311" w:history="1">
        <w:r>
          <w:rPr>
            <w:rFonts w:ascii="仿宋" w:eastAsia="仿宋" w:hAnsi="仿宋" w:cs="仿宋" w:hint="eastAsia"/>
            <w:lang w:eastAsia="zh-CN"/>
          </w:rPr>
          <w:t>(二)、绩效评估方法</w:t>
        </w:r>
        <w:r>
          <w:tab/>
        </w:r>
        <w:r>
          <w:fldChar w:fldCharType="begin"/>
        </w:r>
        <w:r>
          <w:instrText xml:space="preserve"> PAGEREF _Toc311 \h </w:instrText>
        </w:r>
        <w:r>
          <w:fldChar w:fldCharType="separate"/>
        </w:r>
        <w:r>
          <w:t>7</w:t>
        </w:r>
        <w:r>
          <w:fldChar w:fldCharType="end"/>
        </w:r>
      </w:hyperlink>
    </w:p>
    <w:p>
      <w:pPr>
        <w:pStyle w:val="TOC2"/>
        <w:tabs>
          <w:tab w:val="right" w:leader="dot" w:pos="8306"/>
        </w:tabs>
      </w:pPr>
      <w:hyperlink w:anchor="_Toc2769" w:history="1">
        <w:r>
          <w:rPr>
            <w:rFonts w:ascii="仿宋" w:eastAsia="仿宋" w:hAnsi="仿宋" w:cs="仿宋" w:hint="eastAsia"/>
            <w:lang w:eastAsia="zh-CN"/>
          </w:rPr>
          <w:t>(三)、绩效评估周期</w:t>
        </w:r>
        <w:r>
          <w:tab/>
        </w:r>
        <w:r>
          <w:fldChar w:fldCharType="begin"/>
        </w:r>
        <w:r>
          <w:instrText xml:space="preserve"> PAGEREF _Toc2769 \h </w:instrText>
        </w:r>
        <w:r>
          <w:fldChar w:fldCharType="separate"/>
        </w:r>
        <w:r>
          <w:t>8</w:t>
        </w:r>
        <w:r>
          <w:fldChar w:fldCharType="end"/>
        </w:r>
      </w:hyperlink>
    </w:p>
    <w:p>
      <w:pPr>
        <w:pStyle w:val="TOC1"/>
        <w:tabs>
          <w:tab w:val="right" w:leader="dot" w:pos="8306"/>
        </w:tabs>
      </w:pPr>
      <w:hyperlink w:anchor="_Toc17665" w:history="1">
        <w:r>
          <w:rPr>
            <w:rFonts w:ascii="仿宋" w:eastAsia="仿宋" w:hAnsi="仿宋" w:cs="仿宋" w:hint="eastAsia"/>
            <w:lang w:eastAsia="zh-CN"/>
          </w:rPr>
          <w:t>三、补肾类药物项目土建工程</w:t>
        </w:r>
        <w:r>
          <w:tab/>
        </w:r>
        <w:r>
          <w:fldChar w:fldCharType="begin"/>
        </w:r>
        <w:r>
          <w:instrText xml:space="preserve"> PAGEREF _Toc17665 \h </w:instrText>
        </w:r>
        <w:r>
          <w:fldChar w:fldCharType="separate"/>
        </w:r>
        <w:r>
          <w:t>10</w:t>
        </w:r>
        <w:r>
          <w:fldChar w:fldCharType="end"/>
        </w:r>
      </w:hyperlink>
    </w:p>
    <w:p>
      <w:pPr>
        <w:pStyle w:val="TOC2"/>
        <w:tabs>
          <w:tab w:val="right" w:leader="dot" w:pos="8306"/>
        </w:tabs>
      </w:pPr>
      <w:hyperlink w:anchor="_Toc29804" w:history="1">
        <w:r>
          <w:rPr>
            <w:rFonts w:ascii="仿宋" w:eastAsia="仿宋" w:hAnsi="仿宋" w:cs="仿宋" w:hint="eastAsia"/>
            <w:lang w:eastAsia="zh-CN"/>
          </w:rPr>
          <w:t>(一)、建筑工程设计原则</w:t>
        </w:r>
        <w:r>
          <w:tab/>
        </w:r>
        <w:r>
          <w:fldChar w:fldCharType="begin"/>
        </w:r>
        <w:r>
          <w:instrText xml:space="preserve"> PAGEREF _Toc29804 \h </w:instrText>
        </w:r>
        <w:r>
          <w:fldChar w:fldCharType="separate"/>
        </w:r>
        <w:r>
          <w:t>10</w:t>
        </w:r>
        <w:r>
          <w:fldChar w:fldCharType="end"/>
        </w:r>
      </w:hyperlink>
    </w:p>
    <w:p>
      <w:pPr>
        <w:pStyle w:val="TOC2"/>
        <w:tabs>
          <w:tab w:val="right" w:leader="dot" w:pos="8306"/>
        </w:tabs>
      </w:pPr>
      <w:hyperlink w:anchor="_Toc25447" w:history="1">
        <w:r>
          <w:rPr>
            <w:rFonts w:ascii="仿宋" w:eastAsia="仿宋" w:hAnsi="仿宋" w:cs="仿宋" w:hint="eastAsia"/>
            <w:lang w:eastAsia="zh-CN"/>
          </w:rPr>
          <w:t>(二)、土建工程设计年限及安全等级</w:t>
        </w:r>
        <w:r>
          <w:tab/>
        </w:r>
        <w:r>
          <w:fldChar w:fldCharType="begin"/>
        </w:r>
        <w:r>
          <w:instrText xml:space="preserve"> PAGEREF _Toc25447 \h </w:instrText>
        </w:r>
        <w:r>
          <w:fldChar w:fldCharType="separate"/>
        </w:r>
        <w:r>
          <w:t>11</w:t>
        </w:r>
        <w:r>
          <w:fldChar w:fldCharType="end"/>
        </w:r>
      </w:hyperlink>
    </w:p>
    <w:p>
      <w:pPr>
        <w:pStyle w:val="TOC2"/>
        <w:tabs>
          <w:tab w:val="right" w:leader="dot" w:pos="8306"/>
        </w:tabs>
      </w:pPr>
      <w:hyperlink w:anchor="_Toc6451" w:history="1">
        <w:r>
          <w:rPr>
            <w:rFonts w:ascii="仿宋" w:eastAsia="仿宋" w:hAnsi="仿宋" w:cs="仿宋" w:hint="eastAsia"/>
            <w:lang w:eastAsia="zh-CN"/>
          </w:rPr>
          <w:t>(三)、建筑工程设计总体要求</w:t>
        </w:r>
        <w:r>
          <w:tab/>
        </w:r>
        <w:r>
          <w:fldChar w:fldCharType="begin"/>
        </w:r>
        <w:r>
          <w:instrText xml:space="preserve"> PAGEREF _Toc6451 \h </w:instrText>
        </w:r>
        <w:r>
          <w:fldChar w:fldCharType="separate"/>
        </w:r>
        <w:r>
          <w:t>12</w:t>
        </w:r>
        <w:r>
          <w:fldChar w:fldCharType="end"/>
        </w:r>
      </w:hyperlink>
    </w:p>
    <w:p>
      <w:pPr>
        <w:pStyle w:val="TOC2"/>
        <w:tabs>
          <w:tab w:val="right" w:leader="dot" w:pos="8306"/>
        </w:tabs>
      </w:pPr>
      <w:hyperlink w:anchor="_Toc16457" w:history="1">
        <w:r>
          <w:rPr>
            <w:rFonts w:ascii="仿宋" w:eastAsia="仿宋" w:hAnsi="仿宋" w:cs="仿宋" w:hint="eastAsia"/>
            <w:lang w:eastAsia="zh-CN"/>
          </w:rPr>
          <w:t>(四)、土建工程建设指标</w:t>
        </w:r>
        <w:r>
          <w:tab/>
        </w:r>
        <w:r>
          <w:fldChar w:fldCharType="begin"/>
        </w:r>
        <w:r>
          <w:instrText xml:space="preserve"> PAGEREF _Toc16457 \h </w:instrText>
        </w:r>
        <w:r>
          <w:fldChar w:fldCharType="separate"/>
        </w:r>
        <w:r>
          <w:t>13</w:t>
        </w:r>
        <w:r>
          <w:fldChar w:fldCharType="end"/>
        </w:r>
      </w:hyperlink>
    </w:p>
    <w:p>
      <w:pPr>
        <w:pStyle w:val="TOC1"/>
        <w:tabs>
          <w:tab w:val="right" w:leader="dot" w:pos="8306"/>
        </w:tabs>
      </w:pPr>
      <w:hyperlink w:anchor="_Toc16261" w:history="1">
        <w:r>
          <w:rPr>
            <w:rFonts w:ascii="仿宋" w:eastAsia="仿宋" w:hAnsi="仿宋" w:cs="仿宋" w:hint="eastAsia"/>
            <w:lang w:eastAsia="zh-CN"/>
          </w:rPr>
          <w:t>四、市场分析、调研</w:t>
        </w:r>
        <w:r>
          <w:tab/>
        </w:r>
        <w:r>
          <w:fldChar w:fldCharType="begin"/>
        </w:r>
        <w:r>
          <w:instrText xml:space="preserve"> PAGEREF _Toc16261 \h </w:instrText>
        </w:r>
        <w:r>
          <w:fldChar w:fldCharType="separate"/>
        </w:r>
        <w:r>
          <w:t>13</w:t>
        </w:r>
        <w:r>
          <w:fldChar w:fldCharType="end"/>
        </w:r>
      </w:hyperlink>
    </w:p>
    <w:p>
      <w:pPr>
        <w:pStyle w:val="TOC2"/>
        <w:tabs>
          <w:tab w:val="right" w:leader="dot" w:pos="8306"/>
        </w:tabs>
      </w:pPr>
      <w:hyperlink w:anchor="_Toc14978" w:history="1">
        <w:r>
          <w:rPr>
            <w:rFonts w:ascii="仿宋" w:eastAsia="仿宋" w:hAnsi="仿宋" w:cs="仿宋" w:hint="eastAsia"/>
            <w:lang w:eastAsia="zh-CN"/>
          </w:rPr>
          <w:t>(一)、补肾类药物行业分析</w:t>
        </w:r>
        <w:r>
          <w:tab/>
        </w:r>
        <w:r>
          <w:fldChar w:fldCharType="begin"/>
        </w:r>
        <w:r>
          <w:instrText xml:space="preserve"> PAGEREF _Toc14978 \h </w:instrText>
        </w:r>
        <w:r>
          <w:fldChar w:fldCharType="separate"/>
        </w:r>
        <w:r>
          <w:t>13</w:t>
        </w:r>
        <w:r>
          <w:fldChar w:fldCharType="end"/>
        </w:r>
      </w:hyperlink>
    </w:p>
    <w:p>
      <w:pPr>
        <w:pStyle w:val="TOC2"/>
        <w:tabs>
          <w:tab w:val="right" w:leader="dot" w:pos="8306"/>
        </w:tabs>
      </w:pPr>
      <w:hyperlink w:anchor="_Toc7401" w:history="1">
        <w:r>
          <w:rPr>
            <w:rFonts w:ascii="仿宋" w:eastAsia="仿宋" w:hAnsi="仿宋" w:cs="仿宋" w:hint="eastAsia"/>
            <w:lang w:eastAsia="zh-CN"/>
          </w:rPr>
          <w:t>(二)、补肾类药物市场分析预测</w:t>
        </w:r>
        <w:r>
          <w:tab/>
        </w:r>
        <w:r>
          <w:fldChar w:fldCharType="begin"/>
        </w:r>
        <w:r>
          <w:instrText xml:space="preserve"> PAGEREF _Toc7401 \h </w:instrText>
        </w:r>
        <w:r>
          <w:fldChar w:fldCharType="separate"/>
        </w:r>
        <w:r>
          <w:t>14</w:t>
        </w:r>
        <w:r>
          <w:fldChar w:fldCharType="end"/>
        </w:r>
      </w:hyperlink>
    </w:p>
    <w:p>
      <w:pPr>
        <w:pStyle w:val="TOC1"/>
        <w:tabs>
          <w:tab w:val="right" w:leader="dot" w:pos="8306"/>
        </w:tabs>
      </w:pPr>
      <w:hyperlink w:anchor="_Toc842" w:history="1">
        <w:r>
          <w:rPr>
            <w:rFonts w:ascii="仿宋" w:eastAsia="仿宋" w:hAnsi="仿宋" w:cs="仿宋" w:hint="eastAsia"/>
            <w:lang w:eastAsia="zh-CN"/>
          </w:rPr>
          <w:t>五、工艺说明</w:t>
        </w:r>
        <w:r>
          <w:tab/>
        </w:r>
        <w:r>
          <w:fldChar w:fldCharType="begin"/>
        </w:r>
        <w:r>
          <w:instrText xml:space="preserve"> PAGEREF _Toc842 \h </w:instrText>
        </w:r>
        <w:r>
          <w:fldChar w:fldCharType="separate"/>
        </w:r>
        <w:r>
          <w:t>15</w:t>
        </w:r>
        <w:r>
          <w:fldChar w:fldCharType="end"/>
        </w:r>
      </w:hyperlink>
    </w:p>
    <w:p>
      <w:pPr>
        <w:pStyle w:val="TOC2"/>
        <w:tabs>
          <w:tab w:val="right" w:leader="dot" w:pos="8306"/>
        </w:tabs>
      </w:pPr>
      <w:hyperlink w:anchor="_Toc20568" w:history="1">
        <w:r>
          <w:rPr>
            <w:rFonts w:ascii="仿宋" w:eastAsia="仿宋" w:hAnsi="仿宋" w:cs="仿宋" w:hint="eastAsia"/>
            <w:lang w:eastAsia="zh-CN"/>
          </w:rPr>
          <w:t>(一)、技术管理特点</w:t>
        </w:r>
        <w:r>
          <w:tab/>
        </w:r>
        <w:r>
          <w:fldChar w:fldCharType="begin"/>
        </w:r>
        <w:r>
          <w:instrText xml:space="preserve"> PAGEREF _Toc20568 \h </w:instrText>
        </w:r>
        <w:r>
          <w:fldChar w:fldCharType="separate"/>
        </w:r>
        <w:r>
          <w:t>15</w:t>
        </w:r>
        <w:r>
          <w:fldChar w:fldCharType="end"/>
        </w:r>
      </w:hyperlink>
    </w:p>
    <w:p>
      <w:pPr>
        <w:pStyle w:val="TOC2"/>
        <w:tabs>
          <w:tab w:val="right" w:leader="dot" w:pos="8306"/>
        </w:tabs>
      </w:pPr>
      <w:hyperlink w:anchor="_Toc11726" w:history="1">
        <w:r>
          <w:rPr>
            <w:rFonts w:ascii="仿宋" w:eastAsia="仿宋" w:hAnsi="仿宋" w:cs="仿宋" w:hint="eastAsia"/>
            <w:lang w:eastAsia="zh-CN"/>
          </w:rPr>
          <w:t>(二)、补肾类药物项目工艺技术设计方案</w:t>
        </w:r>
        <w:r>
          <w:tab/>
        </w:r>
        <w:r>
          <w:fldChar w:fldCharType="begin"/>
        </w:r>
        <w:r>
          <w:instrText xml:space="preserve"> PAGEREF _Toc11726 \h </w:instrText>
        </w:r>
        <w:r>
          <w:fldChar w:fldCharType="separate"/>
        </w:r>
        <w:r>
          <w:t>16</w:t>
        </w:r>
        <w:r>
          <w:fldChar w:fldCharType="end"/>
        </w:r>
      </w:hyperlink>
    </w:p>
    <w:p>
      <w:pPr>
        <w:pStyle w:val="TOC2"/>
        <w:tabs>
          <w:tab w:val="right" w:leader="dot" w:pos="8306"/>
        </w:tabs>
      </w:pPr>
      <w:hyperlink w:anchor="_Toc14329" w:history="1">
        <w:r>
          <w:rPr>
            <w:rFonts w:ascii="仿宋" w:eastAsia="仿宋" w:hAnsi="仿宋" w:cs="仿宋" w:hint="eastAsia"/>
            <w:lang w:eastAsia="zh-CN"/>
          </w:rPr>
          <w:t>(三)、设备选型方案</w:t>
        </w:r>
        <w:r>
          <w:tab/>
        </w:r>
        <w:r>
          <w:fldChar w:fldCharType="begin"/>
        </w:r>
        <w:r>
          <w:instrText xml:space="preserve"> PAGEREF _Toc14329 \h </w:instrText>
        </w:r>
        <w:r>
          <w:fldChar w:fldCharType="separate"/>
        </w:r>
        <w:r>
          <w:t>17</w:t>
        </w:r>
        <w:r>
          <w:fldChar w:fldCharType="end"/>
        </w:r>
      </w:hyperlink>
    </w:p>
    <w:p>
      <w:pPr>
        <w:pStyle w:val="TOC1"/>
        <w:tabs>
          <w:tab w:val="right" w:leader="dot" w:pos="8306"/>
        </w:tabs>
      </w:pPr>
      <w:hyperlink w:anchor="_Toc8323" w:history="1">
        <w:r>
          <w:rPr>
            <w:rFonts w:ascii="仿宋" w:eastAsia="仿宋" w:hAnsi="仿宋" w:cs="仿宋" w:hint="eastAsia"/>
            <w:lang w:eastAsia="zh-CN"/>
          </w:rPr>
          <w:t>六、补肾类药物项目选址可行性分析</w:t>
        </w:r>
        <w:r>
          <w:tab/>
        </w:r>
        <w:r>
          <w:fldChar w:fldCharType="begin"/>
        </w:r>
        <w:r>
          <w:instrText xml:space="preserve"> PAGEREF _Toc8323 \h </w:instrText>
        </w:r>
        <w:r>
          <w:fldChar w:fldCharType="separate"/>
        </w:r>
        <w:r>
          <w:t>18</w:t>
        </w:r>
        <w:r>
          <w:fldChar w:fldCharType="end"/>
        </w:r>
      </w:hyperlink>
    </w:p>
    <w:p>
      <w:pPr>
        <w:pStyle w:val="TOC2"/>
        <w:tabs>
          <w:tab w:val="right" w:leader="dot" w:pos="8306"/>
        </w:tabs>
      </w:pPr>
      <w:hyperlink w:anchor="_Toc17841" w:history="1">
        <w:r>
          <w:rPr>
            <w:rFonts w:ascii="仿宋" w:eastAsia="仿宋" w:hAnsi="仿宋" w:cs="仿宋" w:hint="eastAsia"/>
            <w:lang w:eastAsia="zh-CN"/>
          </w:rPr>
          <w:t>(一)、补肾类药物项目选址</w:t>
        </w:r>
        <w:r>
          <w:tab/>
        </w:r>
        <w:r>
          <w:fldChar w:fldCharType="begin"/>
        </w:r>
        <w:r>
          <w:instrText xml:space="preserve"> PAGEREF _Toc17841 \h </w:instrText>
        </w:r>
        <w:r>
          <w:fldChar w:fldCharType="separate"/>
        </w:r>
        <w:r>
          <w:t>18</w:t>
        </w:r>
        <w:r>
          <w:fldChar w:fldCharType="end"/>
        </w:r>
      </w:hyperlink>
    </w:p>
    <w:p>
      <w:pPr>
        <w:pStyle w:val="TOC2"/>
        <w:tabs>
          <w:tab w:val="right" w:leader="dot" w:pos="8306"/>
        </w:tabs>
      </w:pPr>
      <w:hyperlink w:anchor="_Toc7669" w:history="1">
        <w:r>
          <w:rPr>
            <w:rFonts w:ascii="仿宋" w:eastAsia="仿宋" w:hAnsi="仿宋" w:cs="仿宋" w:hint="eastAsia"/>
            <w:lang w:eastAsia="zh-CN"/>
          </w:rPr>
          <w:t>(二)、用地控制指标</w:t>
        </w:r>
        <w:r>
          <w:tab/>
        </w:r>
        <w:r>
          <w:fldChar w:fldCharType="begin"/>
        </w:r>
        <w:r>
          <w:instrText xml:space="preserve"> PAGEREF _Toc7669 \h </w:instrText>
        </w:r>
        <w:r>
          <w:fldChar w:fldCharType="separate"/>
        </w:r>
        <w:r>
          <w:t>18</w:t>
        </w:r>
        <w:r>
          <w:fldChar w:fldCharType="end"/>
        </w:r>
      </w:hyperlink>
    </w:p>
    <w:p>
      <w:pPr>
        <w:pStyle w:val="TOC2"/>
        <w:tabs>
          <w:tab w:val="right" w:leader="dot" w:pos="8306"/>
        </w:tabs>
      </w:pPr>
      <w:hyperlink w:anchor="_Toc20783" w:history="1">
        <w:r>
          <w:rPr>
            <w:rFonts w:ascii="仿宋" w:eastAsia="仿宋" w:hAnsi="仿宋" w:cs="仿宋" w:hint="eastAsia"/>
            <w:lang w:eastAsia="zh-CN"/>
          </w:rPr>
          <w:t>(三)、节约用地措施</w:t>
        </w:r>
        <w:r>
          <w:tab/>
        </w:r>
        <w:r>
          <w:fldChar w:fldCharType="begin"/>
        </w:r>
        <w:r>
          <w:instrText xml:space="preserve"> PAGEREF _Toc20783 \h </w:instrText>
        </w:r>
        <w:r>
          <w:fldChar w:fldCharType="separate"/>
        </w:r>
        <w:r>
          <w:t>20</w:t>
        </w:r>
        <w:r>
          <w:fldChar w:fldCharType="end"/>
        </w:r>
      </w:hyperlink>
    </w:p>
    <w:p>
      <w:pPr>
        <w:pStyle w:val="TOC2"/>
        <w:tabs>
          <w:tab w:val="right" w:leader="dot" w:pos="8306"/>
        </w:tabs>
      </w:pPr>
      <w:hyperlink w:anchor="_Toc2337" w:history="1">
        <w:r>
          <w:rPr>
            <w:rFonts w:ascii="仿宋" w:eastAsia="仿宋" w:hAnsi="仿宋" w:cs="仿宋" w:hint="eastAsia"/>
            <w:lang w:eastAsia="zh-CN"/>
          </w:rPr>
          <w:t>(四)、总图布置方案</w:t>
        </w:r>
        <w:r>
          <w:tab/>
        </w:r>
        <w:r>
          <w:fldChar w:fldCharType="begin"/>
        </w:r>
        <w:r>
          <w:instrText xml:space="preserve"> PAGEREF _Toc2337 \h </w:instrText>
        </w:r>
        <w:r>
          <w:fldChar w:fldCharType="separate"/>
        </w:r>
        <w:r>
          <w:t>21</w:t>
        </w:r>
        <w:r>
          <w:fldChar w:fldCharType="end"/>
        </w:r>
      </w:hyperlink>
    </w:p>
    <w:p>
      <w:pPr>
        <w:pStyle w:val="TOC2"/>
        <w:tabs>
          <w:tab w:val="right" w:leader="dot" w:pos="8306"/>
        </w:tabs>
      </w:pPr>
      <w:hyperlink w:anchor="_Toc7005" w:history="1">
        <w:r>
          <w:rPr>
            <w:rFonts w:ascii="仿宋" w:eastAsia="仿宋" w:hAnsi="仿宋" w:cs="仿宋" w:hint="eastAsia"/>
            <w:lang w:eastAsia="zh-CN"/>
          </w:rPr>
          <w:t>(五)、选址综合评价</w:t>
        </w:r>
        <w:r>
          <w:tab/>
        </w:r>
        <w:r>
          <w:fldChar w:fldCharType="begin"/>
        </w:r>
        <w:r>
          <w:instrText xml:space="preserve"> PAGEREF _Toc7005 \h </w:instrText>
        </w:r>
        <w:r>
          <w:fldChar w:fldCharType="separate"/>
        </w:r>
        <w:r>
          <w:t>23</w:t>
        </w:r>
        <w:r>
          <w:fldChar w:fldCharType="end"/>
        </w:r>
      </w:hyperlink>
    </w:p>
    <w:p>
      <w:pPr>
        <w:pStyle w:val="TOC1"/>
        <w:tabs>
          <w:tab w:val="right" w:leader="dot" w:pos="8306"/>
        </w:tabs>
      </w:pPr>
      <w:hyperlink w:anchor="_Toc27041" w:history="1">
        <w:r>
          <w:rPr>
            <w:rFonts w:ascii="仿宋" w:eastAsia="仿宋" w:hAnsi="仿宋" w:cs="仿宋" w:hint="eastAsia"/>
            <w:lang w:eastAsia="zh-CN"/>
          </w:rPr>
          <w:t>七、补肾类药物项目经营效益</w:t>
        </w:r>
        <w:r>
          <w:tab/>
        </w:r>
        <w:r>
          <w:fldChar w:fldCharType="begin"/>
        </w:r>
        <w:r>
          <w:instrText xml:space="preserve"> PAGEREF _Toc27041 \h </w:instrText>
        </w:r>
        <w:r>
          <w:fldChar w:fldCharType="separate"/>
        </w:r>
        <w:r>
          <w:t>24</w:t>
        </w:r>
        <w:r>
          <w:fldChar w:fldCharType="end"/>
        </w:r>
      </w:hyperlink>
    </w:p>
    <w:p>
      <w:pPr>
        <w:pStyle w:val="TOC2"/>
        <w:tabs>
          <w:tab w:val="right" w:leader="dot" w:pos="8306"/>
        </w:tabs>
      </w:pPr>
      <w:hyperlink w:anchor="_Toc5729" w:history="1">
        <w:r>
          <w:rPr>
            <w:rFonts w:ascii="仿宋" w:eastAsia="仿宋" w:hAnsi="仿宋" w:cs="仿宋" w:hint="eastAsia"/>
            <w:lang w:eastAsia="zh-CN"/>
          </w:rPr>
          <w:t>(一)、经济评价财务测算</w:t>
        </w:r>
        <w:r>
          <w:tab/>
        </w:r>
        <w:r>
          <w:fldChar w:fldCharType="begin"/>
        </w:r>
        <w:r>
          <w:instrText xml:space="preserve"> PAGEREF _Toc5729 \h </w:instrText>
        </w:r>
        <w:r>
          <w:fldChar w:fldCharType="separate"/>
        </w:r>
        <w:r>
          <w:t>24</w:t>
        </w:r>
        <w:r>
          <w:fldChar w:fldCharType="end"/>
        </w:r>
      </w:hyperlink>
    </w:p>
    <w:p>
      <w:pPr>
        <w:pStyle w:val="TOC2"/>
        <w:tabs>
          <w:tab w:val="right" w:leader="dot" w:pos="8306"/>
        </w:tabs>
      </w:pPr>
      <w:hyperlink w:anchor="_Toc5678" w:history="1">
        <w:r>
          <w:rPr>
            <w:rFonts w:ascii="仿宋" w:eastAsia="仿宋" w:hAnsi="仿宋" w:cs="仿宋" w:hint="eastAsia"/>
            <w:lang w:eastAsia="zh-CN"/>
          </w:rPr>
          <w:t>(二)、补肾类药物项目盈利能力分析</w:t>
        </w:r>
        <w:r>
          <w:tab/>
        </w:r>
        <w:r>
          <w:fldChar w:fldCharType="begin"/>
        </w:r>
        <w:r>
          <w:instrText xml:space="preserve"> PAGEREF _Toc5678 \h </w:instrText>
        </w:r>
        <w:r>
          <w:fldChar w:fldCharType="separate"/>
        </w:r>
        <w:r>
          <w:t>25</w:t>
        </w:r>
        <w:r>
          <w:fldChar w:fldCharType="end"/>
        </w:r>
      </w:hyperlink>
    </w:p>
    <w:p>
      <w:pPr>
        <w:pStyle w:val="TOC1"/>
        <w:tabs>
          <w:tab w:val="right" w:leader="dot" w:pos="8306"/>
        </w:tabs>
      </w:pPr>
      <w:hyperlink w:anchor="_Toc24206" w:history="1">
        <w:r>
          <w:rPr>
            <w:rFonts w:ascii="仿宋" w:eastAsia="仿宋" w:hAnsi="仿宋" w:cs="仿宋" w:hint="eastAsia"/>
            <w:lang w:eastAsia="zh-CN"/>
          </w:rPr>
          <w:t>八、生产安全保护</w:t>
        </w:r>
        <w:r>
          <w:tab/>
        </w:r>
        <w:r>
          <w:fldChar w:fldCharType="begin"/>
        </w:r>
        <w:r>
          <w:instrText xml:space="preserve"> PAGEREF _Toc24206 \h </w:instrText>
        </w:r>
        <w:r>
          <w:fldChar w:fldCharType="separate"/>
        </w:r>
        <w:r>
          <w:t>26</w:t>
        </w:r>
        <w:r>
          <w:fldChar w:fldCharType="end"/>
        </w:r>
      </w:hyperlink>
    </w:p>
    <w:p>
      <w:pPr>
        <w:pStyle w:val="TOC2"/>
        <w:tabs>
          <w:tab w:val="right" w:leader="dot" w:pos="8306"/>
        </w:tabs>
      </w:pPr>
      <w:hyperlink w:anchor="_Toc24648" w:history="1">
        <w:r>
          <w:rPr>
            <w:rFonts w:ascii="仿宋" w:eastAsia="仿宋" w:hAnsi="仿宋" w:cs="仿宋" w:hint="eastAsia"/>
            <w:lang w:eastAsia="zh-CN"/>
          </w:rPr>
          <w:t>(一)、消防安全</w:t>
        </w:r>
        <w:r>
          <w:tab/>
        </w:r>
        <w:r>
          <w:fldChar w:fldCharType="begin"/>
        </w:r>
        <w:r>
          <w:instrText xml:space="preserve"> PAGEREF _Toc24648 \h </w:instrText>
        </w:r>
        <w:r>
          <w:fldChar w:fldCharType="separate"/>
        </w:r>
        <w:r>
          <w:t>26</w:t>
        </w:r>
        <w:r>
          <w:fldChar w:fldCharType="end"/>
        </w:r>
      </w:hyperlink>
    </w:p>
    <w:p>
      <w:pPr>
        <w:pStyle w:val="TOC2"/>
        <w:tabs>
          <w:tab w:val="right" w:leader="dot" w:pos="8306"/>
        </w:tabs>
      </w:pPr>
      <w:hyperlink w:anchor="_Toc29686" w:history="1">
        <w:r>
          <w:rPr>
            <w:rFonts w:ascii="仿宋" w:eastAsia="仿宋" w:hAnsi="仿宋" w:cs="仿宋" w:hint="eastAsia"/>
            <w:lang w:eastAsia="zh-CN"/>
          </w:rPr>
          <w:t>(二)、防火防爆总图布置措施</w:t>
        </w:r>
        <w:r>
          <w:tab/>
        </w:r>
        <w:r>
          <w:fldChar w:fldCharType="begin"/>
        </w:r>
        <w:r>
          <w:instrText xml:space="preserve"> PAGEREF _Toc29686 \h </w:instrText>
        </w:r>
        <w:r>
          <w:fldChar w:fldCharType="separate"/>
        </w:r>
        <w:r>
          <w:t>27</w:t>
        </w:r>
        <w:r>
          <w:fldChar w:fldCharType="end"/>
        </w:r>
      </w:hyperlink>
    </w:p>
    <w:p>
      <w:pPr>
        <w:pStyle w:val="TOC2"/>
        <w:tabs>
          <w:tab w:val="right" w:leader="dot" w:pos="8306"/>
        </w:tabs>
      </w:pPr>
      <w:hyperlink w:anchor="_Toc12805" w:history="1">
        <w:r>
          <w:rPr>
            <w:rFonts w:ascii="仿宋" w:eastAsia="仿宋" w:hAnsi="仿宋" w:cs="仿宋" w:hint="eastAsia"/>
            <w:lang w:eastAsia="zh-CN"/>
          </w:rPr>
          <w:t>(三)、自然灾害防范措施</w:t>
        </w:r>
        <w:r>
          <w:tab/>
        </w:r>
        <w:r>
          <w:fldChar w:fldCharType="begin"/>
        </w:r>
        <w:r>
          <w:instrText xml:space="preserve"> PAGEREF _Toc12805 \h </w:instrText>
        </w:r>
        <w:r>
          <w:fldChar w:fldCharType="separate"/>
        </w:r>
        <w:r>
          <w:t>28</w:t>
        </w:r>
        <w:r>
          <w:fldChar w:fldCharType="end"/>
        </w:r>
      </w:hyperlink>
    </w:p>
    <w:p>
      <w:pPr>
        <w:pStyle w:val="TOC2"/>
        <w:tabs>
          <w:tab w:val="right" w:leader="dot" w:pos="8306"/>
        </w:tabs>
      </w:pPr>
      <w:hyperlink w:anchor="_Toc385" w:history="1">
        <w:r>
          <w:rPr>
            <w:rFonts w:ascii="仿宋" w:eastAsia="仿宋" w:hAnsi="仿宋" w:cs="仿宋" w:hint="eastAsia"/>
            <w:lang w:eastAsia="zh-CN"/>
          </w:rPr>
          <w:t>(四)、安全色及安全标志使用要求</w:t>
        </w:r>
        <w:r>
          <w:tab/>
        </w:r>
        <w:r>
          <w:fldChar w:fldCharType="begin"/>
        </w:r>
        <w:r>
          <w:instrText xml:space="preserve"> PAGEREF _Toc385 \h </w:instrText>
        </w:r>
        <w:r>
          <w:fldChar w:fldCharType="separate"/>
        </w:r>
        <w:r>
          <w:t>29</w:t>
        </w:r>
        <w:r>
          <w:fldChar w:fldCharType="end"/>
        </w:r>
      </w:hyperlink>
    </w:p>
    <w:p>
      <w:pPr>
        <w:pStyle w:val="TOC2"/>
        <w:tabs>
          <w:tab w:val="right" w:leader="dot" w:pos="8306"/>
        </w:tabs>
      </w:pPr>
      <w:hyperlink w:anchor="_Toc22346" w:history="1">
        <w:r>
          <w:rPr>
            <w:rFonts w:ascii="仿宋" w:eastAsia="仿宋" w:hAnsi="仿宋" w:cs="仿宋" w:hint="eastAsia"/>
            <w:lang w:eastAsia="zh-CN"/>
          </w:rPr>
          <w:t>(五)、防尘防毒措施</w:t>
        </w:r>
        <w:r>
          <w:tab/>
        </w:r>
        <w:r>
          <w:fldChar w:fldCharType="begin"/>
        </w:r>
        <w:r>
          <w:instrText xml:space="preserve"> PAGEREF _Toc22346 \h </w:instrText>
        </w:r>
        <w:r>
          <w:fldChar w:fldCharType="separate"/>
        </w:r>
        <w:r>
          <w:t>30</w:t>
        </w:r>
        <w:r>
          <w:fldChar w:fldCharType="end"/>
        </w:r>
      </w:hyperlink>
    </w:p>
    <w:p>
      <w:pPr>
        <w:pStyle w:val="TOC2"/>
        <w:tabs>
          <w:tab w:val="right" w:leader="dot" w:pos="8306"/>
        </w:tabs>
      </w:pPr>
      <w:hyperlink w:anchor="_Toc9641" w:history="1">
        <w:r>
          <w:rPr>
            <w:rFonts w:ascii="仿宋" w:eastAsia="仿宋" w:hAnsi="仿宋" w:cs="仿宋" w:hint="eastAsia"/>
            <w:lang w:eastAsia="zh-CN"/>
          </w:rPr>
          <w:t>(六)、防静电、触电防护及防雷措施</w:t>
        </w:r>
        <w:r>
          <w:tab/>
        </w:r>
        <w:r>
          <w:fldChar w:fldCharType="begin"/>
        </w:r>
        <w:r>
          <w:instrText xml:space="preserve"> PAGEREF _Toc9641 \h </w:instrText>
        </w:r>
        <w:r>
          <w:fldChar w:fldCharType="separate"/>
        </w:r>
        <w:r>
          <w:t>31</w:t>
        </w:r>
        <w:r>
          <w:fldChar w:fldCharType="end"/>
        </w:r>
      </w:hyperlink>
    </w:p>
    <w:p>
      <w:pPr>
        <w:pStyle w:val="TOC2"/>
        <w:tabs>
          <w:tab w:val="right" w:leader="dot" w:pos="8306"/>
        </w:tabs>
      </w:pPr>
      <w:hyperlink w:anchor="_Toc13833" w:history="1">
        <w:r>
          <w:rPr>
            <w:rFonts w:ascii="仿宋" w:eastAsia="仿宋" w:hAnsi="仿宋" w:cs="仿宋" w:hint="eastAsia"/>
            <w:lang w:eastAsia="zh-CN"/>
          </w:rPr>
          <w:t>(七)、机械设备安全保障措施</w:t>
        </w:r>
        <w:r>
          <w:tab/>
        </w:r>
        <w:r>
          <w:fldChar w:fldCharType="begin"/>
        </w:r>
        <w:r>
          <w:instrText xml:space="preserve"> PAGEREF _Toc13833 \h </w:instrText>
        </w:r>
        <w:r>
          <w:fldChar w:fldCharType="separate"/>
        </w:r>
        <w:r>
          <w:t>32</w:t>
        </w:r>
        <w:r>
          <w:fldChar w:fldCharType="end"/>
        </w:r>
      </w:hyperlink>
    </w:p>
    <w:p>
      <w:pPr>
        <w:pStyle w:val="TOC1"/>
        <w:tabs>
          <w:tab w:val="right" w:leader="dot" w:pos="8306"/>
        </w:tabs>
      </w:pPr>
      <w:hyperlink w:anchor="_Toc4701" w:history="1">
        <w:r>
          <w:rPr>
            <w:rFonts w:ascii="仿宋" w:eastAsia="仿宋" w:hAnsi="仿宋" w:cs="仿宋" w:hint="eastAsia"/>
            <w:lang w:eastAsia="zh-CN"/>
          </w:rPr>
          <w:t>九、补肾类药物项目财务管理</w:t>
        </w:r>
        <w:r>
          <w:tab/>
        </w:r>
        <w:r>
          <w:fldChar w:fldCharType="begin"/>
        </w:r>
        <w:r>
          <w:instrText xml:space="preserve"> PAGEREF _Toc4701 \h </w:instrText>
        </w:r>
        <w:r>
          <w:fldChar w:fldCharType="separate"/>
        </w:r>
        <w:r>
          <w:t>34</w:t>
        </w:r>
        <w:r>
          <w:fldChar w:fldCharType="end"/>
        </w:r>
      </w:hyperlink>
    </w:p>
    <w:p>
      <w:pPr>
        <w:pStyle w:val="TOC2"/>
        <w:tabs>
          <w:tab w:val="right" w:leader="dot" w:pos="8306"/>
        </w:tabs>
      </w:pPr>
      <w:hyperlink w:anchor="_Toc5433" w:history="1">
        <w:r>
          <w:rPr>
            <w:rFonts w:ascii="仿宋" w:eastAsia="仿宋" w:hAnsi="仿宋" w:cs="仿宋" w:hint="eastAsia"/>
            <w:lang w:eastAsia="zh-CN"/>
          </w:rPr>
          <w:t>(一)、资金需求大</w:t>
        </w:r>
        <w:r>
          <w:tab/>
        </w:r>
        <w:r>
          <w:fldChar w:fldCharType="begin"/>
        </w:r>
        <w:r>
          <w:instrText xml:space="preserve"> PAGEREF _Toc5433 \h </w:instrText>
        </w:r>
        <w:r>
          <w:fldChar w:fldCharType="separate"/>
        </w:r>
        <w:r>
          <w:t>34</w:t>
        </w:r>
        <w:r>
          <w:fldChar w:fldCharType="end"/>
        </w:r>
      </w:hyperlink>
    </w:p>
    <w:p>
      <w:pPr>
        <w:pStyle w:val="TOC2"/>
        <w:tabs>
          <w:tab w:val="right" w:leader="dot" w:pos="8306"/>
        </w:tabs>
      </w:pPr>
      <w:hyperlink w:anchor="_Toc17547" w:history="1">
        <w:r>
          <w:rPr>
            <w:rFonts w:ascii="仿宋" w:eastAsia="仿宋" w:hAnsi="仿宋" w:cs="仿宋" w:hint="eastAsia"/>
            <w:lang w:eastAsia="zh-CN"/>
          </w:rPr>
          <w:t>(二)、研发周期长</w:t>
        </w:r>
        <w:r>
          <w:tab/>
        </w:r>
        <w:r>
          <w:fldChar w:fldCharType="begin"/>
        </w:r>
        <w:r>
          <w:instrText xml:space="preserve"> PAGEREF _Toc17547 \h </w:instrText>
        </w:r>
        <w:r>
          <w:fldChar w:fldCharType="separate"/>
        </w:r>
        <w:r>
          <w:t>35</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0630" w:history="1">
        <w:r>
          <w:rPr>
            <w:rFonts w:ascii="仿宋" w:eastAsia="仿宋" w:hAnsi="仿宋" w:cs="仿宋" w:hint="eastAsia"/>
            <w:lang w:eastAsia="zh-CN"/>
          </w:rPr>
          <w:t>(三)、市场风险大</w:t>
        </w:r>
        <w:r>
          <w:tab/>
        </w:r>
        <w:r>
          <w:fldChar w:fldCharType="begin"/>
        </w:r>
        <w:r>
          <w:instrText xml:space="preserve"> PAGEREF _Toc20630 \h </w:instrText>
        </w:r>
        <w:r>
          <w:fldChar w:fldCharType="separate"/>
        </w:r>
        <w:r>
          <w:t>36</w:t>
        </w:r>
        <w:r>
          <w:fldChar w:fldCharType="end"/>
        </w:r>
      </w:hyperlink>
    </w:p>
    <w:p>
      <w:pPr>
        <w:pStyle w:val="TOC2"/>
        <w:tabs>
          <w:tab w:val="right" w:leader="dot" w:pos="8306"/>
        </w:tabs>
      </w:pPr>
      <w:hyperlink w:anchor="_Toc22879" w:history="1">
        <w:r>
          <w:rPr>
            <w:rFonts w:ascii="仿宋" w:eastAsia="仿宋" w:hAnsi="仿宋" w:cs="仿宋" w:hint="eastAsia"/>
            <w:lang w:eastAsia="zh-CN"/>
          </w:rPr>
          <w:t>(四)、利润率高</w:t>
        </w:r>
        <w:r>
          <w:tab/>
        </w:r>
        <w:r>
          <w:fldChar w:fldCharType="begin"/>
        </w:r>
        <w:r>
          <w:instrText xml:space="preserve"> PAGEREF _Toc22879 \h </w:instrText>
        </w:r>
        <w:r>
          <w:fldChar w:fldCharType="separate"/>
        </w:r>
        <w:r>
          <w:t>39</w:t>
        </w:r>
        <w:r>
          <w:fldChar w:fldCharType="end"/>
        </w:r>
      </w:hyperlink>
    </w:p>
    <w:p>
      <w:pPr>
        <w:pStyle w:val="TOC1"/>
        <w:tabs>
          <w:tab w:val="right" w:leader="dot" w:pos="8306"/>
        </w:tabs>
      </w:pPr>
      <w:hyperlink w:anchor="_Toc1911" w:history="1">
        <w:r>
          <w:rPr>
            <w:rFonts w:ascii="仿宋" w:eastAsia="仿宋" w:hAnsi="仿宋" w:cs="仿宋" w:hint="eastAsia"/>
            <w:lang w:eastAsia="zh-CN"/>
          </w:rPr>
          <w:t>十、补肾类药物项目环境影响分析</w:t>
        </w:r>
        <w:r>
          <w:tab/>
        </w:r>
        <w:r>
          <w:fldChar w:fldCharType="begin"/>
        </w:r>
        <w:r>
          <w:instrText xml:space="preserve"> PAGEREF _Toc1911 \h </w:instrText>
        </w:r>
        <w:r>
          <w:fldChar w:fldCharType="separate"/>
        </w:r>
        <w:r>
          <w:t>41</w:t>
        </w:r>
        <w:r>
          <w:fldChar w:fldCharType="end"/>
        </w:r>
      </w:hyperlink>
    </w:p>
    <w:p>
      <w:pPr>
        <w:pStyle w:val="TOC2"/>
        <w:tabs>
          <w:tab w:val="right" w:leader="dot" w:pos="8306"/>
        </w:tabs>
      </w:pPr>
      <w:hyperlink w:anchor="_Toc30279" w:history="1">
        <w:r>
          <w:rPr>
            <w:rFonts w:ascii="仿宋" w:eastAsia="仿宋" w:hAnsi="仿宋" w:cs="仿宋" w:hint="eastAsia"/>
            <w:lang w:eastAsia="zh-CN"/>
          </w:rPr>
          <w:t>(一)、建设区域环境质量现状</w:t>
        </w:r>
        <w:r>
          <w:tab/>
        </w:r>
        <w:r>
          <w:fldChar w:fldCharType="begin"/>
        </w:r>
        <w:r>
          <w:instrText xml:space="preserve"> PAGEREF _Toc30279 \h </w:instrText>
        </w:r>
        <w:r>
          <w:fldChar w:fldCharType="separate"/>
        </w:r>
        <w:r>
          <w:t>41</w:t>
        </w:r>
        <w:r>
          <w:fldChar w:fldCharType="end"/>
        </w:r>
      </w:hyperlink>
    </w:p>
    <w:p>
      <w:pPr>
        <w:pStyle w:val="TOC2"/>
        <w:tabs>
          <w:tab w:val="right" w:leader="dot" w:pos="8306"/>
        </w:tabs>
      </w:pPr>
      <w:hyperlink w:anchor="_Toc1848" w:history="1">
        <w:r>
          <w:rPr>
            <w:rFonts w:ascii="仿宋" w:eastAsia="仿宋" w:hAnsi="仿宋" w:cs="仿宋" w:hint="eastAsia"/>
            <w:lang w:eastAsia="zh-CN"/>
          </w:rPr>
          <w:t>(二)、建设期环境保护</w:t>
        </w:r>
        <w:r>
          <w:tab/>
        </w:r>
        <w:r>
          <w:fldChar w:fldCharType="begin"/>
        </w:r>
        <w:r>
          <w:instrText xml:space="preserve"> PAGEREF _Toc1848 \h </w:instrText>
        </w:r>
        <w:r>
          <w:fldChar w:fldCharType="separate"/>
        </w:r>
        <w:r>
          <w:t>42</w:t>
        </w:r>
        <w:r>
          <w:fldChar w:fldCharType="end"/>
        </w:r>
      </w:hyperlink>
    </w:p>
    <w:p>
      <w:pPr>
        <w:pStyle w:val="TOC2"/>
        <w:tabs>
          <w:tab w:val="right" w:leader="dot" w:pos="8306"/>
        </w:tabs>
      </w:pPr>
      <w:hyperlink w:anchor="_Toc8756" w:history="1">
        <w:r>
          <w:rPr>
            <w:rFonts w:ascii="仿宋" w:eastAsia="仿宋" w:hAnsi="仿宋" w:cs="仿宋" w:hint="eastAsia"/>
            <w:lang w:eastAsia="zh-CN"/>
          </w:rPr>
          <w:t>(三)、运营期环境保护</w:t>
        </w:r>
        <w:r>
          <w:tab/>
        </w:r>
        <w:r>
          <w:fldChar w:fldCharType="begin"/>
        </w:r>
        <w:r>
          <w:instrText xml:space="preserve"> PAGEREF _Toc8756 \h </w:instrText>
        </w:r>
        <w:r>
          <w:fldChar w:fldCharType="separate"/>
        </w:r>
        <w:r>
          <w:t>43</w:t>
        </w:r>
        <w:r>
          <w:fldChar w:fldCharType="end"/>
        </w:r>
      </w:hyperlink>
    </w:p>
    <w:p>
      <w:pPr>
        <w:pStyle w:val="TOC2"/>
        <w:tabs>
          <w:tab w:val="right" w:leader="dot" w:pos="8306"/>
        </w:tabs>
      </w:pPr>
      <w:hyperlink w:anchor="_Toc30215" w:history="1">
        <w:r>
          <w:rPr>
            <w:rFonts w:ascii="仿宋" w:eastAsia="仿宋" w:hAnsi="仿宋" w:cs="仿宋" w:hint="eastAsia"/>
            <w:lang w:eastAsia="zh-CN"/>
          </w:rPr>
          <w:t>(四)、补肾类药物项目建设对区域经济的影响</w:t>
        </w:r>
        <w:r>
          <w:tab/>
        </w:r>
        <w:r>
          <w:fldChar w:fldCharType="begin"/>
        </w:r>
        <w:r>
          <w:instrText xml:space="preserve"> PAGEREF _Toc30215 \h </w:instrText>
        </w:r>
        <w:r>
          <w:fldChar w:fldCharType="separate"/>
        </w:r>
        <w:r>
          <w:t>45</w:t>
        </w:r>
        <w:r>
          <w:fldChar w:fldCharType="end"/>
        </w:r>
      </w:hyperlink>
    </w:p>
    <w:p>
      <w:pPr>
        <w:pStyle w:val="TOC2"/>
        <w:tabs>
          <w:tab w:val="right" w:leader="dot" w:pos="8306"/>
        </w:tabs>
      </w:pPr>
      <w:hyperlink w:anchor="_Toc8618" w:history="1">
        <w:r>
          <w:rPr>
            <w:rFonts w:ascii="仿宋" w:eastAsia="仿宋" w:hAnsi="仿宋" w:cs="仿宋" w:hint="eastAsia"/>
            <w:lang w:eastAsia="zh-CN"/>
          </w:rPr>
          <w:t>(五)、废弃物处理</w:t>
        </w:r>
        <w:r>
          <w:tab/>
        </w:r>
        <w:r>
          <w:fldChar w:fldCharType="begin"/>
        </w:r>
        <w:r>
          <w:instrText xml:space="preserve"> PAGEREF _Toc8618 \h </w:instrText>
        </w:r>
        <w:r>
          <w:fldChar w:fldCharType="separate"/>
        </w:r>
        <w:r>
          <w:t>47</w:t>
        </w:r>
        <w:r>
          <w:fldChar w:fldCharType="end"/>
        </w:r>
      </w:hyperlink>
    </w:p>
    <w:p>
      <w:pPr>
        <w:pStyle w:val="TOC2"/>
        <w:tabs>
          <w:tab w:val="right" w:leader="dot" w:pos="8306"/>
        </w:tabs>
      </w:pPr>
      <w:hyperlink w:anchor="_Toc10523" w:history="1">
        <w:r>
          <w:rPr>
            <w:rFonts w:ascii="仿宋" w:eastAsia="仿宋" w:hAnsi="仿宋" w:cs="仿宋" w:hint="eastAsia"/>
            <w:lang w:eastAsia="zh-CN"/>
          </w:rPr>
          <w:t>(六)、特殊环境影响分析</w:t>
        </w:r>
        <w:r>
          <w:tab/>
        </w:r>
        <w:r>
          <w:fldChar w:fldCharType="begin"/>
        </w:r>
        <w:r>
          <w:instrText xml:space="preserve"> PAGEREF _Toc10523 \h </w:instrText>
        </w:r>
        <w:r>
          <w:fldChar w:fldCharType="separate"/>
        </w:r>
        <w:r>
          <w:t>48</w:t>
        </w:r>
        <w:r>
          <w:fldChar w:fldCharType="end"/>
        </w:r>
      </w:hyperlink>
    </w:p>
    <w:p>
      <w:pPr>
        <w:pStyle w:val="TOC2"/>
        <w:tabs>
          <w:tab w:val="right" w:leader="dot" w:pos="8306"/>
        </w:tabs>
      </w:pPr>
      <w:hyperlink w:anchor="_Toc13478" w:history="1">
        <w:r>
          <w:rPr>
            <w:rFonts w:ascii="仿宋" w:eastAsia="仿宋" w:hAnsi="仿宋" w:cs="仿宋" w:hint="eastAsia"/>
            <w:lang w:eastAsia="zh-CN"/>
          </w:rPr>
          <w:t>(七)、清洁生产</w:t>
        </w:r>
        <w:r>
          <w:tab/>
        </w:r>
        <w:r>
          <w:fldChar w:fldCharType="begin"/>
        </w:r>
        <w:r>
          <w:instrText xml:space="preserve"> PAGEREF _Toc13478 \h </w:instrText>
        </w:r>
        <w:r>
          <w:fldChar w:fldCharType="separate"/>
        </w:r>
        <w:r>
          <w:t>49</w:t>
        </w:r>
        <w:r>
          <w:fldChar w:fldCharType="end"/>
        </w:r>
      </w:hyperlink>
    </w:p>
    <w:p>
      <w:pPr>
        <w:pStyle w:val="TOC2"/>
        <w:tabs>
          <w:tab w:val="right" w:leader="dot" w:pos="8306"/>
        </w:tabs>
      </w:pPr>
      <w:hyperlink w:anchor="_Toc10653" w:history="1">
        <w:r>
          <w:rPr>
            <w:rFonts w:ascii="仿宋" w:eastAsia="仿宋" w:hAnsi="仿宋" w:cs="仿宋" w:hint="eastAsia"/>
            <w:lang w:eastAsia="zh-CN"/>
          </w:rPr>
          <w:t>(八)、环境保护综合评价</w:t>
        </w:r>
        <w:r>
          <w:tab/>
        </w:r>
        <w:r>
          <w:fldChar w:fldCharType="begin"/>
        </w:r>
        <w:r>
          <w:instrText xml:space="preserve"> PAGEREF _Toc10653 \h </w:instrText>
        </w:r>
        <w:r>
          <w:fldChar w:fldCharType="separate"/>
        </w:r>
        <w:r>
          <w:t>50</w:t>
        </w:r>
        <w:r>
          <w:fldChar w:fldCharType="end"/>
        </w:r>
      </w:hyperlink>
    </w:p>
    <w:p>
      <w:pPr>
        <w:pStyle w:val="TOC1"/>
        <w:tabs>
          <w:tab w:val="right" w:leader="dot" w:pos="8306"/>
        </w:tabs>
      </w:pPr>
      <w:hyperlink w:anchor="_Toc19555" w:history="1">
        <w:r>
          <w:rPr>
            <w:rFonts w:ascii="仿宋" w:eastAsia="仿宋" w:hAnsi="仿宋" w:cs="仿宋" w:hint="eastAsia"/>
            <w:lang w:eastAsia="zh-CN"/>
          </w:rPr>
          <w:t>十一、补肾类药物项目风险管理</w:t>
        </w:r>
        <w:r>
          <w:tab/>
        </w:r>
        <w:r>
          <w:fldChar w:fldCharType="begin"/>
        </w:r>
        <w:r>
          <w:instrText xml:space="preserve"> PAGEREF _Toc19555 \h </w:instrText>
        </w:r>
        <w:r>
          <w:fldChar w:fldCharType="separate"/>
        </w:r>
        <w:r>
          <w:t>51</w:t>
        </w:r>
        <w:r>
          <w:fldChar w:fldCharType="end"/>
        </w:r>
      </w:hyperlink>
    </w:p>
    <w:p>
      <w:pPr>
        <w:pStyle w:val="TOC2"/>
        <w:tabs>
          <w:tab w:val="right" w:leader="dot" w:pos="8306"/>
        </w:tabs>
      </w:pPr>
      <w:hyperlink w:anchor="_Toc17859" w:history="1">
        <w:r>
          <w:rPr>
            <w:rFonts w:ascii="仿宋" w:eastAsia="仿宋" w:hAnsi="仿宋" w:cs="仿宋" w:hint="eastAsia"/>
            <w:lang w:eastAsia="zh-CN"/>
          </w:rPr>
          <w:t>(一)、风险识别与评估</w:t>
        </w:r>
        <w:r>
          <w:tab/>
        </w:r>
        <w:r>
          <w:fldChar w:fldCharType="begin"/>
        </w:r>
        <w:r>
          <w:instrText xml:space="preserve"> PAGEREF _Toc17859 \h </w:instrText>
        </w:r>
        <w:r>
          <w:fldChar w:fldCharType="separate"/>
        </w:r>
        <w:r>
          <w:t>51</w:t>
        </w:r>
        <w:r>
          <w:fldChar w:fldCharType="end"/>
        </w:r>
      </w:hyperlink>
    </w:p>
    <w:p>
      <w:pPr>
        <w:pStyle w:val="TOC2"/>
        <w:tabs>
          <w:tab w:val="right" w:leader="dot" w:pos="8306"/>
        </w:tabs>
      </w:pPr>
      <w:hyperlink w:anchor="_Toc16507" w:history="1">
        <w:r>
          <w:rPr>
            <w:rFonts w:ascii="仿宋" w:eastAsia="仿宋" w:hAnsi="仿宋" w:cs="仿宋" w:hint="eastAsia"/>
            <w:lang w:eastAsia="zh-CN"/>
          </w:rPr>
          <w:t>(二)、风险应对策略</w:t>
        </w:r>
        <w:r>
          <w:tab/>
        </w:r>
        <w:r>
          <w:fldChar w:fldCharType="begin"/>
        </w:r>
        <w:r>
          <w:instrText xml:space="preserve"> PAGEREF _Toc16507 \h </w:instrText>
        </w:r>
        <w:r>
          <w:fldChar w:fldCharType="separate"/>
        </w:r>
        <w:r>
          <w:t>52</w:t>
        </w:r>
        <w:r>
          <w:fldChar w:fldCharType="end"/>
        </w:r>
      </w:hyperlink>
    </w:p>
    <w:p>
      <w:pPr>
        <w:pStyle w:val="TOC2"/>
        <w:tabs>
          <w:tab w:val="right" w:leader="dot" w:pos="8306"/>
        </w:tabs>
      </w:pPr>
      <w:hyperlink w:anchor="_Toc14327" w:history="1">
        <w:r>
          <w:rPr>
            <w:rFonts w:ascii="仿宋" w:eastAsia="仿宋" w:hAnsi="仿宋" w:cs="仿宋" w:hint="eastAsia"/>
            <w:lang w:eastAsia="zh-CN"/>
          </w:rPr>
          <w:t>(三)、风险监控与控制</w:t>
        </w:r>
        <w:r>
          <w:tab/>
        </w:r>
        <w:r>
          <w:fldChar w:fldCharType="begin"/>
        </w:r>
        <w:r>
          <w:instrText xml:space="preserve"> PAGEREF _Toc14327 \h </w:instrText>
        </w:r>
        <w:r>
          <w:fldChar w:fldCharType="separate"/>
        </w:r>
        <w:r>
          <w:t>54</w:t>
        </w:r>
        <w:r>
          <w:fldChar w:fldCharType="end"/>
        </w:r>
      </w:hyperlink>
    </w:p>
    <w:p>
      <w:pPr>
        <w:pStyle w:val="TOC1"/>
        <w:tabs>
          <w:tab w:val="right" w:leader="dot" w:pos="8306"/>
        </w:tabs>
      </w:pPr>
      <w:hyperlink w:anchor="_Toc1543" w:history="1">
        <w:r>
          <w:rPr>
            <w:rFonts w:ascii="仿宋" w:eastAsia="仿宋" w:hAnsi="仿宋" w:cs="仿宋" w:hint="eastAsia"/>
            <w:lang w:eastAsia="zh-CN"/>
          </w:rPr>
          <w:t>十二、补肾类药物项目创新与研发</w:t>
        </w:r>
        <w:r>
          <w:tab/>
        </w:r>
        <w:r>
          <w:fldChar w:fldCharType="begin"/>
        </w:r>
        <w:r>
          <w:instrText xml:space="preserve"> PAGEREF _Toc1543 \h </w:instrText>
        </w:r>
        <w:r>
          <w:fldChar w:fldCharType="separate"/>
        </w:r>
        <w:r>
          <w:t>55</w:t>
        </w:r>
        <w:r>
          <w:fldChar w:fldCharType="end"/>
        </w:r>
      </w:hyperlink>
    </w:p>
    <w:p>
      <w:pPr>
        <w:pStyle w:val="TOC2"/>
        <w:tabs>
          <w:tab w:val="right" w:leader="dot" w:pos="8306"/>
        </w:tabs>
      </w:pPr>
      <w:hyperlink w:anchor="_Toc31741" w:history="1">
        <w:r>
          <w:rPr>
            <w:rFonts w:ascii="仿宋" w:eastAsia="仿宋" w:hAnsi="仿宋" w:cs="仿宋" w:hint="eastAsia"/>
            <w:lang w:eastAsia="zh-CN"/>
          </w:rPr>
          <w:t>(一)、创新策略与方向</w:t>
        </w:r>
        <w:r>
          <w:tab/>
        </w:r>
        <w:r>
          <w:fldChar w:fldCharType="begin"/>
        </w:r>
        <w:r>
          <w:instrText xml:space="preserve"> PAGEREF _Toc31741 \h </w:instrText>
        </w:r>
        <w:r>
          <w:fldChar w:fldCharType="separate"/>
        </w:r>
        <w:r>
          <w:t>55</w:t>
        </w:r>
        <w:r>
          <w:fldChar w:fldCharType="end"/>
        </w:r>
      </w:hyperlink>
    </w:p>
    <w:p>
      <w:pPr>
        <w:pStyle w:val="TOC2"/>
        <w:tabs>
          <w:tab w:val="right" w:leader="dot" w:pos="8306"/>
        </w:tabs>
      </w:pPr>
      <w:hyperlink w:anchor="_Toc16538" w:history="1">
        <w:r>
          <w:rPr>
            <w:rFonts w:ascii="仿宋" w:eastAsia="仿宋" w:hAnsi="仿宋" w:cs="仿宋" w:hint="eastAsia"/>
            <w:lang w:eastAsia="zh-CN"/>
          </w:rPr>
          <w:t>(二)、研发规划与投入</w:t>
        </w:r>
        <w:r>
          <w:tab/>
        </w:r>
        <w:r>
          <w:fldChar w:fldCharType="begin"/>
        </w:r>
        <w:r>
          <w:instrText xml:space="preserve"> PAGEREF _Toc16538 \h </w:instrText>
        </w:r>
        <w:r>
          <w:fldChar w:fldCharType="separate"/>
        </w:r>
        <w:r>
          <w:t>57</w:t>
        </w:r>
        <w:r>
          <w:fldChar w:fldCharType="end"/>
        </w:r>
      </w:hyperlink>
    </w:p>
    <w:p>
      <w:pPr>
        <w:pStyle w:val="TOC1"/>
        <w:tabs>
          <w:tab w:val="right" w:leader="dot" w:pos="8306"/>
        </w:tabs>
      </w:pPr>
      <w:hyperlink w:anchor="_Toc27248" w:history="1">
        <w:r>
          <w:rPr>
            <w:rFonts w:ascii="仿宋" w:eastAsia="仿宋" w:hAnsi="仿宋" w:cs="仿宋" w:hint="eastAsia"/>
            <w:lang w:eastAsia="zh-CN"/>
          </w:rPr>
          <w:t>十三、利益相关者分析与沟通计划</w:t>
        </w:r>
        <w:r>
          <w:tab/>
        </w:r>
        <w:r>
          <w:fldChar w:fldCharType="begin"/>
        </w:r>
        <w:r>
          <w:instrText xml:space="preserve"> PAGEREF _Toc27248 \h </w:instrText>
        </w:r>
        <w:r>
          <w:fldChar w:fldCharType="separate"/>
        </w:r>
        <w:r>
          <w:t>58</w:t>
        </w:r>
        <w:r>
          <w:fldChar w:fldCharType="end"/>
        </w:r>
      </w:hyperlink>
    </w:p>
    <w:p>
      <w:pPr>
        <w:pStyle w:val="TOC2"/>
        <w:tabs>
          <w:tab w:val="right" w:leader="dot" w:pos="8306"/>
        </w:tabs>
      </w:pPr>
      <w:hyperlink w:anchor="_Toc1112" w:history="1">
        <w:r>
          <w:rPr>
            <w:rFonts w:ascii="仿宋" w:eastAsia="仿宋" w:hAnsi="仿宋" w:cs="仿宋" w:hint="eastAsia"/>
            <w:lang w:eastAsia="zh-CN"/>
          </w:rPr>
          <w:t>(一)、利益相关者分析</w:t>
        </w:r>
        <w:r>
          <w:tab/>
        </w:r>
        <w:r>
          <w:fldChar w:fldCharType="begin"/>
        </w:r>
        <w:r>
          <w:instrText xml:space="preserve"> PAGEREF _Toc1112 \h </w:instrText>
        </w:r>
        <w:r>
          <w:fldChar w:fldCharType="separate"/>
        </w:r>
        <w:r>
          <w:t>58</w:t>
        </w:r>
        <w:r>
          <w:fldChar w:fldCharType="end"/>
        </w:r>
      </w:hyperlink>
    </w:p>
    <w:p>
      <w:pPr>
        <w:pStyle w:val="TOC2"/>
        <w:tabs>
          <w:tab w:val="right" w:leader="dot" w:pos="8306"/>
        </w:tabs>
      </w:pPr>
      <w:hyperlink w:anchor="_Toc13590" w:history="1">
        <w:r>
          <w:rPr>
            <w:rFonts w:ascii="仿宋" w:eastAsia="仿宋" w:hAnsi="仿宋" w:cs="仿宋" w:hint="eastAsia"/>
            <w:lang w:eastAsia="zh-CN"/>
          </w:rPr>
          <w:t>(二)、沟通计划</w:t>
        </w:r>
        <w:r>
          <w:tab/>
        </w:r>
        <w:r>
          <w:fldChar w:fldCharType="begin"/>
        </w:r>
        <w:r>
          <w:instrText xml:space="preserve"> PAGEREF _Toc13590 \h </w:instrText>
        </w:r>
        <w:r>
          <w:fldChar w:fldCharType="separate"/>
        </w:r>
        <w:r>
          <w:t>60</w:t>
        </w:r>
        <w:r>
          <w:fldChar w:fldCharType="end"/>
        </w:r>
      </w:hyperlink>
    </w:p>
    <w:p>
      <w:pPr>
        <w:pStyle w:val="TOC1"/>
        <w:tabs>
          <w:tab w:val="right" w:leader="dot" w:pos="8306"/>
        </w:tabs>
      </w:pPr>
      <w:hyperlink w:anchor="_Toc6512" w:history="1">
        <w:r>
          <w:rPr>
            <w:rFonts w:ascii="仿宋" w:eastAsia="仿宋" w:hAnsi="仿宋" w:cs="仿宋" w:hint="eastAsia"/>
            <w:lang w:eastAsia="zh-CN"/>
          </w:rPr>
          <w:t>十四、补肾类药物项目实施时间节点</w:t>
        </w:r>
        <w:r>
          <w:tab/>
        </w:r>
        <w:r>
          <w:fldChar w:fldCharType="begin"/>
        </w:r>
        <w:r>
          <w:instrText xml:space="preserve"> PAGEREF _Toc6512 \h </w:instrText>
        </w:r>
        <w:r>
          <w:fldChar w:fldCharType="separate"/>
        </w:r>
        <w:r>
          <w:t>61</w:t>
        </w:r>
        <w:r>
          <w:fldChar w:fldCharType="end"/>
        </w:r>
      </w:hyperlink>
    </w:p>
    <w:p>
      <w:pPr>
        <w:pStyle w:val="TOC2"/>
        <w:tabs>
          <w:tab w:val="right" w:leader="dot" w:pos="8306"/>
        </w:tabs>
      </w:pPr>
      <w:hyperlink w:anchor="_Toc29395" w:history="1">
        <w:r>
          <w:rPr>
            <w:rFonts w:ascii="仿宋" w:eastAsia="仿宋" w:hAnsi="仿宋" w:cs="仿宋" w:hint="eastAsia"/>
            <w:lang w:eastAsia="zh-CN"/>
          </w:rPr>
          <w:t>(一)、补肾类药物项目启动阶段时间节点</w:t>
        </w:r>
        <w:r>
          <w:tab/>
        </w:r>
        <w:r>
          <w:fldChar w:fldCharType="begin"/>
        </w:r>
        <w:r>
          <w:instrText xml:space="preserve"> PAGEREF _Toc29395 \h </w:instrText>
        </w:r>
        <w:r>
          <w:fldChar w:fldCharType="separate"/>
        </w:r>
        <w:r>
          <w:t>61</w:t>
        </w:r>
        <w:r>
          <w:fldChar w:fldCharType="end"/>
        </w:r>
      </w:hyperlink>
    </w:p>
    <w:p>
      <w:pPr>
        <w:pStyle w:val="TOC2"/>
        <w:tabs>
          <w:tab w:val="right" w:leader="dot" w:pos="8306"/>
        </w:tabs>
      </w:pPr>
      <w:hyperlink w:anchor="_Toc21702" w:history="1">
        <w:r>
          <w:rPr>
            <w:rFonts w:ascii="仿宋" w:eastAsia="仿宋" w:hAnsi="仿宋" w:cs="仿宋" w:hint="eastAsia"/>
            <w:lang w:eastAsia="zh-CN"/>
          </w:rPr>
          <w:t>(二)、补肾类药物项目执行阶段时间节点</w:t>
        </w:r>
        <w:r>
          <w:tab/>
        </w:r>
        <w:r>
          <w:fldChar w:fldCharType="begin"/>
        </w:r>
        <w:r>
          <w:instrText xml:space="preserve"> PAGEREF _Toc21702 \h </w:instrText>
        </w:r>
        <w:r>
          <w:fldChar w:fldCharType="separate"/>
        </w:r>
        <w:r>
          <w:t>62</w:t>
        </w:r>
        <w:r>
          <w:fldChar w:fldCharType="end"/>
        </w:r>
      </w:hyperlink>
    </w:p>
    <w:p>
      <w:pPr>
        <w:pStyle w:val="TOC2"/>
        <w:tabs>
          <w:tab w:val="right" w:leader="dot" w:pos="8306"/>
        </w:tabs>
      </w:pPr>
      <w:hyperlink w:anchor="_Toc8266" w:history="1">
        <w:r>
          <w:rPr>
            <w:rFonts w:ascii="仿宋" w:eastAsia="仿宋" w:hAnsi="仿宋" w:cs="仿宋" w:hint="eastAsia"/>
            <w:lang w:eastAsia="zh-CN"/>
          </w:rPr>
          <w:t>(三)、补肾类药物项目完成阶段时间节点</w:t>
        </w:r>
        <w:r>
          <w:tab/>
        </w:r>
        <w:r>
          <w:fldChar w:fldCharType="begin"/>
        </w:r>
        <w:r>
          <w:instrText xml:space="preserve"> PAGEREF _Toc8266 \h </w:instrText>
        </w:r>
        <w:r>
          <w:fldChar w:fldCharType="separate"/>
        </w:r>
        <w:r>
          <w:t>63</w:t>
        </w:r>
        <w:r>
          <w:fldChar w:fldCharType="end"/>
        </w:r>
      </w:hyperlink>
    </w:p>
    <w:p>
      <w:pPr>
        <w:pStyle w:val="TOC1"/>
        <w:tabs>
          <w:tab w:val="right" w:leader="dot" w:pos="8306"/>
        </w:tabs>
      </w:pPr>
      <w:hyperlink w:anchor="_Toc30354" w:history="1">
        <w:r>
          <w:rPr>
            <w:rFonts w:ascii="仿宋" w:eastAsia="仿宋" w:hAnsi="仿宋" w:cs="仿宋" w:hint="eastAsia"/>
            <w:lang w:eastAsia="zh-CN"/>
          </w:rPr>
          <w:t>十五、补肾类药物项目变更管理</w:t>
        </w:r>
        <w:r>
          <w:tab/>
        </w:r>
        <w:r>
          <w:fldChar w:fldCharType="begin"/>
        </w:r>
        <w:r>
          <w:instrText xml:space="preserve"> PAGEREF _Toc30354 \h </w:instrText>
        </w:r>
        <w:r>
          <w:fldChar w:fldCharType="separate"/>
        </w:r>
        <w:r>
          <w:t>64</w:t>
        </w:r>
        <w:r>
          <w:fldChar w:fldCharType="end"/>
        </w:r>
      </w:hyperlink>
    </w:p>
    <w:p>
      <w:pPr>
        <w:pStyle w:val="TOC2"/>
        <w:tabs>
          <w:tab w:val="right" w:leader="dot" w:pos="8306"/>
        </w:tabs>
      </w:pPr>
      <w:hyperlink w:anchor="_Toc25197" w:history="1">
        <w:r>
          <w:rPr>
            <w:rFonts w:ascii="仿宋" w:eastAsia="仿宋" w:hAnsi="仿宋" w:cs="仿宋" w:hint="eastAsia"/>
            <w:lang w:eastAsia="zh-CN"/>
          </w:rPr>
          <w:t>(一)、变更申请与评估</w:t>
        </w:r>
        <w:r>
          <w:tab/>
        </w:r>
        <w:r>
          <w:fldChar w:fldCharType="begin"/>
        </w:r>
        <w:r>
          <w:instrText xml:space="preserve"> PAGEREF _Toc25197 \h </w:instrText>
        </w:r>
        <w:r>
          <w:fldChar w:fldCharType="separate"/>
        </w:r>
        <w:r>
          <w:t>64</w:t>
        </w:r>
        <w:r>
          <w:fldChar w:fldCharType="end"/>
        </w:r>
      </w:hyperlink>
    </w:p>
    <w:p>
      <w:pPr>
        <w:pStyle w:val="TOC2"/>
        <w:tabs>
          <w:tab w:val="right" w:leader="dot" w:pos="8306"/>
        </w:tabs>
      </w:pPr>
      <w:hyperlink w:anchor="_Toc18230" w:history="1">
        <w:r>
          <w:rPr>
            <w:rFonts w:ascii="仿宋" w:eastAsia="仿宋" w:hAnsi="仿宋" w:cs="仿宋" w:hint="eastAsia"/>
            <w:lang w:eastAsia="zh-CN"/>
          </w:rPr>
          <w:t>(二)、变更实施与控制</w:t>
        </w:r>
        <w:r>
          <w:tab/>
        </w:r>
        <w:r>
          <w:fldChar w:fldCharType="begin"/>
        </w:r>
        <w:r>
          <w:instrText xml:space="preserve"> PAGEREF _Toc18230 \h </w:instrText>
        </w:r>
        <w:r>
          <w:fldChar w:fldCharType="separate"/>
        </w:r>
        <w:r>
          <w:t>64</w:t>
        </w:r>
        <w:r>
          <w:fldChar w:fldCharType="end"/>
        </w:r>
      </w:hyperlink>
    </w:p>
    <w:p>
      <w:pPr>
        <w:pStyle w:val="TOC1"/>
        <w:tabs>
          <w:tab w:val="right" w:leader="dot" w:pos="8306"/>
        </w:tabs>
      </w:pPr>
      <w:hyperlink w:anchor="_Toc639" w:history="1">
        <w:r>
          <w:rPr>
            <w:rFonts w:ascii="仿宋" w:eastAsia="仿宋" w:hAnsi="仿宋" w:cs="仿宋" w:hint="eastAsia"/>
            <w:lang w:eastAsia="zh-CN"/>
          </w:rPr>
          <w:t>十六、补肾类药物项目治理与监督</w:t>
        </w:r>
        <w:r>
          <w:tab/>
        </w:r>
        <w:r>
          <w:fldChar w:fldCharType="begin"/>
        </w:r>
        <w:r>
          <w:instrText xml:space="preserve"> PAGEREF _Toc639 \h </w:instrText>
        </w:r>
        <w:r>
          <w:fldChar w:fldCharType="separate"/>
        </w:r>
        <w:r>
          <w:t>65</w:t>
        </w:r>
        <w:r>
          <w:fldChar w:fldCharType="end"/>
        </w:r>
      </w:hyperlink>
    </w:p>
    <w:p>
      <w:pPr>
        <w:pStyle w:val="TOC2"/>
        <w:tabs>
          <w:tab w:val="right" w:leader="dot" w:pos="8306"/>
        </w:tabs>
      </w:pPr>
      <w:hyperlink w:anchor="_Toc11172" w:history="1">
        <w:r>
          <w:rPr>
            <w:rFonts w:ascii="仿宋" w:eastAsia="仿宋" w:hAnsi="仿宋" w:cs="仿宋" w:hint="eastAsia"/>
            <w:lang w:eastAsia="zh-CN"/>
          </w:rPr>
          <w:t>(一)、补肾类药物项目治理结构</w:t>
        </w:r>
        <w:r>
          <w:tab/>
        </w:r>
        <w:r>
          <w:fldChar w:fldCharType="begin"/>
        </w:r>
        <w:r>
          <w:instrText xml:space="preserve"> PAGEREF _Toc11172 \h </w:instrText>
        </w:r>
        <w:r>
          <w:fldChar w:fldCharType="separate"/>
        </w:r>
        <w:r>
          <w:t>65</w:t>
        </w:r>
        <w:r>
          <w:fldChar w:fldCharType="end"/>
        </w:r>
      </w:hyperlink>
    </w:p>
    <w:p>
      <w:pPr>
        <w:pStyle w:val="TOC2"/>
        <w:tabs>
          <w:tab w:val="right" w:leader="dot" w:pos="8306"/>
        </w:tabs>
      </w:pPr>
      <w:hyperlink w:anchor="_Toc5990" w:history="1">
        <w:r>
          <w:rPr>
            <w:rFonts w:ascii="仿宋" w:eastAsia="仿宋" w:hAnsi="仿宋" w:cs="仿宋" w:hint="eastAsia"/>
            <w:lang w:eastAsia="zh-CN"/>
          </w:rPr>
          <w:t>(二)、监督与审计</w:t>
        </w:r>
        <w:r>
          <w:tab/>
        </w:r>
        <w:r>
          <w:fldChar w:fldCharType="begin"/>
        </w:r>
        <w:r>
          <w:instrText xml:space="preserve"> PAGEREF _Toc5990 \h </w:instrText>
        </w:r>
        <w:r>
          <w:fldChar w:fldCharType="separate"/>
        </w:r>
        <w:r>
          <w:t>67</w:t>
        </w:r>
        <w:r>
          <w:fldChar w:fldCharType="end"/>
        </w:r>
      </w:hyperlink>
    </w:p>
    <w:p>
      <w:pPr>
        <w:pStyle w:val="TOC1"/>
        <w:tabs>
          <w:tab w:val="right" w:leader="dot" w:pos="8306"/>
        </w:tabs>
      </w:pPr>
      <w:hyperlink w:anchor="_Toc30211" w:history="1">
        <w:r>
          <w:rPr>
            <w:rFonts w:ascii="仿宋" w:eastAsia="仿宋" w:hAnsi="仿宋" w:cs="仿宋" w:hint="eastAsia"/>
            <w:lang w:eastAsia="zh-CN"/>
          </w:rPr>
          <w:t>十七、风险识别与分类</w:t>
        </w:r>
        <w:r>
          <w:tab/>
        </w:r>
        <w:r>
          <w:fldChar w:fldCharType="begin"/>
        </w:r>
        <w:r>
          <w:instrText xml:space="preserve"> PAGEREF _Toc30211 \h </w:instrText>
        </w:r>
        <w:r>
          <w:fldChar w:fldCharType="separate"/>
        </w:r>
        <w:r>
          <w:t>68</w:t>
        </w:r>
        <w:r>
          <w:fldChar w:fldCharType="end"/>
        </w:r>
      </w:hyperlink>
    </w:p>
    <w:p>
      <w:pPr>
        <w:pStyle w:val="TOC2"/>
        <w:tabs>
          <w:tab w:val="right" w:leader="dot" w:pos="8306"/>
        </w:tabs>
      </w:pPr>
      <w:hyperlink w:anchor="_Toc11828" w:history="1">
        <w:r>
          <w:rPr>
            <w:rFonts w:ascii="仿宋" w:eastAsia="仿宋" w:hAnsi="仿宋" w:cs="仿宋" w:hint="eastAsia"/>
            <w:lang w:eastAsia="zh-CN"/>
          </w:rPr>
          <w:t>(一)、风险识别</w:t>
        </w:r>
        <w:r>
          <w:tab/>
        </w:r>
        <w:r>
          <w:fldChar w:fldCharType="begin"/>
        </w:r>
        <w:r>
          <w:instrText xml:space="preserve"> PAGEREF _Toc11828 \h </w:instrText>
        </w:r>
        <w:r>
          <w:fldChar w:fldCharType="separate"/>
        </w:r>
        <w:r>
          <w:t>68</w:t>
        </w:r>
        <w:r>
          <w:fldChar w:fldCharType="end"/>
        </w:r>
      </w:hyperlink>
    </w:p>
    <w:p>
      <w:pPr>
        <w:pStyle w:val="TOC2"/>
        <w:tabs>
          <w:tab w:val="right" w:leader="dot" w:pos="8306"/>
        </w:tabs>
      </w:pPr>
      <w:hyperlink w:anchor="_Toc7289" w:history="1">
        <w:r>
          <w:rPr>
            <w:rFonts w:ascii="仿宋" w:eastAsia="仿宋" w:hAnsi="仿宋" w:cs="仿宋" w:hint="eastAsia"/>
            <w:lang w:eastAsia="zh-CN"/>
          </w:rPr>
          <w:t>(二)、风险分类</w:t>
        </w:r>
        <w:r>
          <w:tab/>
        </w:r>
        <w:r>
          <w:fldChar w:fldCharType="begin"/>
        </w:r>
        <w:r>
          <w:instrText xml:space="preserve"> PAGEREF _Toc7289 \h </w:instrText>
        </w:r>
        <w:r>
          <w:fldChar w:fldCharType="separate"/>
        </w:r>
        <w:r>
          <w:t>69</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5858"/>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32621"/>
      <w:r>
        <w:rPr>
          <w:rFonts w:ascii="仿宋" w:eastAsia="仿宋" w:hAnsi="仿宋" w:cs="仿宋" w:hint="eastAsia"/>
          <w:sz w:val="28"/>
          <w:lang w:eastAsia="zh-CN"/>
        </w:rPr>
        <w:t>一、补肾类药物项目文档管理</w:t>
      </w:r>
      <w:bookmarkEnd w:id="2"/>
    </w:p>
    <w:p>
      <w:pPr>
        <w:pStyle w:val="Heading2"/>
        <w:rPr>
          <w:rFonts w:ascii="仿宋" w:eastAsia="仿宋" w:hAnsi="仿宋" w:cs="仿宋" w:hint="eastAsia"/>
          <w:lang w:eastAsia="zh-CN"/>
        </w:rPr>
      </w:pPr>
      <w:bookmarkStart w:id="3" w:name="_Toc17829"/>
      <w:r>
        <w:rPr>
          <w:rFonts w:ascii="仿宋" w:eastAsia="仿宋" w:hAnsi="仿宋" w:cs="仿宋" w:hint="eastAsia"/>
          <w:lang w:eastAsia="zh-CN"/>
        </w:rPr>
        <w:t>(一)、文档编制与审查</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补肾类药物项目高度重视文档的质量和准确性，以支持补肾类药物项目的各项活动和决策。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pPr>
      <w:r>
        <w:rPr>
          <w:rFonts w:ascii="仿宋" w:eastAsia="仿宋" w:hAnsi="仿宋" w:cs="仿宋" w:hint="eastAsia"/>
          <w:sz w:val="28"/>
          <w:lang w:eastAsia="zh-CN"/>
        </w:rPr>
        <w:t>补肾类药物项目文档的编制始于补肾类药物项目计划的初期，我们制定了详细的文档编制计划，明确了每个文档的内容、格式和编写责任人。在补肾类药物项目启动阶段，我们首先编制了补肾类药物项目章程，明确定义了补肾类药物项目的目标、范围、风险等关键要素。随后，补肾类药物项目团队根据计划陆续编制了需求文档、设计文档、测试文档等各类文档，确保补肾类药物项目的每个阶段都有清晰的文档支持。</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补肾类药物项目管理中的重要环节，旨在确保补肾类药物项目文档符合质量标准和补肾类药物项目需求。在补肾类药物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补肾类药物项目相关利益方和专业领域的专家对文档进行独立审查。这有助于获取更全面、客观的反馈，确保补肾类药物项目文档不仅符合内部标准，也满足外部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补肾类药物项目在文档编制与审查方面建立了严格的管理机制，通过规范的流程和多维度的审查，确保补肾类药物项目文档的质量、准确性和可靠性，为补肾类药物项目的顺利推进提供了有力支持。</w:t>
      </w:r>
    </w:p>
    <w:p>
      <w:pPr>
        <w:pStyle w:val="Heading2"/>
        <w:ind w:firstLine="560" w:firstLineChars="200"/>
        <w:rPr>
          <w:rFonts w:ascii="仿宋" w:eastAsia="仿宋" w:hAnsi="仿宋" w:cs="仿宋" w:hint="eastAsia"/>
          <w:sz w:val="28"/>
          <w:lang w:eastAsia="zh-CN"/>
        </w:rPr>
      </w:pPr>
      <w:bookmarkStart w:id="4" w:name="_Toc23493"/>
      <w:r>
        <w:rPr>
          <w:rFonts w:ascii="仿宋" w:eastAsia="仿宋" w:hAnsi="仿宋" w:cs="仿宋" w:hint="eastAsia"/>
          <w:sz w:val="28"/>
          <w:lang w:eastAsia="zh-CN"/>
        </w:rPr>
        <w:t>(二)、文档发布与分发</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在补肾类药物项目中，我们致力于优化文档发布与分发过程，以确保信息的高效传递和团队间协作的顺畅进行。以下是我们采取的关键优化策略：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1.</w:t>
      </w:r>
      <w:r>
        <w:rPr>
          <w:rFonts w:ascii="仿宋" w:eastAsia="仿宋" w:hAnsi="仿宋" w:cs="仿宋" w:hint="eastAsia"/>
          <w:sz w:val="28"/>
          <w:lang w:eastAsia="zh-CN"/>
        </w:rPr>
        <w:t xml:space="preserve"> 定期更新发布计划：</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2. 多渠道发布： 我们通过多渠道发布文档，包括电子邮件、补肾类药物项目管理平台、内部网站等，以满足不同团队成员的偏好和需求。多渠道发布确保了信息的全面覆盖。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3. 智能文档索引系统：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强化权限管理： 我们采用了精细的权限控制，确保只有授权人员可以访问敏感信息。这种安全措施保护了补肾类药物项目文档的机密性，防止了未经授权的信息泄露。</w:t>
      </w:r>
    </w:p>
    <w:p>
      <w:pPr>
        <w:ind w:firstLine="560" w:firstLineChars="200"/>
        <w:rPr>
          <w:rFonts w:ascii="仿宋" w:eastAsia="仿宋" w:hAnsi="仿宋" w:cs="仿宋" w:hint="eastAsia"/>
          <w:sz w:val="28"/>
        </w:r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5" w:name="_Toc9089"/>
      <w:r>
        <w:rPr>
          <w:rFonts w:ascii="仿宋" w:eastAsia="仿宋" w:hAnsi="仿宋" w:cs="仿宋" w:hint="eastAsia"/>
          <w:sz w:val="28"/>
          <w:lang w:eastAsia="zh-CN"/>
        </w:rPr>
        <w:t>(三)、文档存档与归档</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文档存档与归档是补肾类药物项目生命周期中一个至关重要的环节，直接关系到补肾类药物项目信息的长期保存和历史记录的完整性。在补肾类药物项目中，我们实施了一系列有效的文档存档与归档管理策略：</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1. 存档目标明确：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pPr>
      <w:r>
        <w:rPr>
          <w:rFonts w:ascii="仿宋" w:eastAsia="仿宋" w:hAnsi="仿宋" w:cs="仿宋" w:hint="eastAsia"/>
          <w:sz w:val="28"/>
          <w:lang w:eastAsia="zh-CN"/>
        </w:rPr>
        <w:t>2. 存档周期规划：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pPr>
      <w:r>
        <w:rPr>
          <w:rFonts w:ascii="仿宋" w:eastAsia="仿宋" w:hAnsi="仿宋" w:cs="仿宋" w:hint="eastAsia"/>
          <w:sz w:val="28"/>
          <w:lang w:eastAsia="zh-CN"/>
        </w:rPr>
        <w:t>3. 存档标准制定： 我们建立了文档存档的标准，明确了归档文件的格式、命名规范和目录结构。标准化的存档过程有助于提高文件检索的效率。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智能存档系统应用： 引入了智能存档系统，采用先进的文档识别技术和元数据管理。这提高了存档效率，确保了文档的准确存储和检索。</w:t>
      </w:r>
    </w:p>
    <w:p>
      <w:pPr>
        <w:ind w:firstLine="560" w:firstLineChars="200"/>
        <w:rPr>
          <w:rFonts w:ascii="仿宋" w:eastAsia="仿宋" w:hAnsi="仿宋" w:cs="仿宋" w:hint="eastAsia"/>
          <w:sz w:val="28"/>
        </w:rPr>
      </w:pPr>
      <w:r>
        <w:rPr>
          <w:rFonts w:ascii="仿宋" w:eastAsia="仿宋" w:hAnsi="仿宋" w:cs="仿宋" w:hint="eastAsia"/>
          <w:sz w:val="28"/>
          <w:lang w:eastAsia="zh-CN"/>
        </w:rPr>
        <w:t>5. 合规与安全保障： 我们确保文档存档过程符合相关法规合规要求，特别关注信息安全和隐私保护。文档的存档和归档过程经过多层次的权限验证，确保了信息的机密性和完整性。</w:t>
      </w:r>
    </w:p>
    <w:p>
      <w:pPr>
        <w:ind w:firstLine="560" w:firstLineChars="200"/>
        <w:rPr>
          <w:rFonts w:ascii="仿宋" w:eastAsia="仿宋" w:hAnsi="仿宋" w:cs="仿宋" w:hint="eastAsia"/>
          <w:sz w:val="28"/>
        </w:rPr>
      </w:pPr>
      <w:r>
        <w:rPr>
          <w:rFonts w:ascii="仿宋" w:eastAsia="仿宋" w:hAnsi="仿宋" w:cs="仿宋" w:hint="eastAsia"/>
          <w:sz w:val="28"/>
          <w:lang w:eastAsia="zh-CN"/>
        </w:rPr>
        <w:t>6. 定期存档检查： 我们制定了定期的文档存档检查机制，以确保存档文件的完整性和一致性。对存档文件进行定期审查，发现并纠正潜在问题。</w:t>
      </w:r>
    </w:p>
    <w:p>
      <w:pPr>
        <w:pStyle w:val="Heading1"/>
        <w:ind w:firstLine="560" w:firstLineChars="200"/>
        <w:rPr>
          <w:rFonts w:ascii="仿宋" w:eastAsia="仿宋" w:hAnsi="仿宋" w:cs="仿宋" w:hint="eastAsia"/>
          <w:sz w:val="28"/>
          <w:lang w:eastAsia="zh-CN"/>
        </w:rPr>
      </w:pPr>
      <w:bookmarkStart w:id="6" w:name="_Toc8357"/>
      <w:r>
        <w:rPr>
          <w:rFonts w:ascii="仿宋" w:eastAsia="仿宋" w:hAnsi="仿宋" w:cs="仿宋" w:hint="eastAsia"/>
          <w:sz w:val="28"/>
          <w:lang w:eastAsia="zh-CN"/>
        </w:rPr>
        <w:t>二、补肾类药物项目绩效评估</w:t>
      </w:r>
      <w:bookmarkEnd w:id="6"/>
    </w:p>
    <w:p>
      <w:pPr>
        <w:pStyle w:val="Heading2"/>
        <w:rPr>
          <w:rFonts w:ascii="仿宋" w:eastAsia="仿宋" w:hAnsi="仿宋" w:cs="仿宋" w:hint="eastAsia"/>
          <w:lang w:eastAsia="zh-CN"/>
        </w:rPr>
      </w:pPr>
      <w:bookmarkStart w:id="7" w:name="_Toc5150"/>
      <w:r>
        <w:rPr>
          <w:rFonts w:ascii="仿宋" w:eastAsia="仿宋" w:hAnsi="仿宋" w:cs="仿宋" w:hint="eastAsia"/>
          <w:lang w:eastAsia="zh-CN"/>
        </w:rPr>
        <w:t>(一)、绩效评估指标</w:t>
      </w:r>
      <w:bookmarkEnd w:id="7"/>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补肾类药物项目中，我们设计了一套全面的绩效评估指标，以确保补肾类药物项目的可控和成功交付。这些指标跨足补肾类药物项目目标、成本、进度和质量等多个维度，为我们提供了全面洞察补肾类药物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补肾类药物项目目标达成率是我们关注的首要指标。我们设定了明确的目标，并通过定期监测和评估，迅速发现并应对潜在的目标偏差。这为补肾类药物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成本绩效是另一个核心关注点。通过实际成本与预算成本的对比分析，我们深入了解成本差异的原因，及时调整资源分配，保持补肾类药物项目在经济效益方面的合理水平。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补肾类药物项目进度作为关键的绩效指标之一，得到了精心的关注。我们制定了详细的补肾类药物项目进度计划，并设立了进度符合度指标，确保实际进度与计划进度保持一致。这使我们能够快速发现和解决潜在的进度问题，保持补肾类药物项目的正常推进。</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补肾类药物项目绩效的不可或缺的一环。我们引入了一系列的质量标准和客户满意度指标，以确保补肾类药物项目交付的成果在质量上达到或超越预期水平。通过持续监测这些指标，我们努力提升补肾类药物项目整体质量水平，为补肾类药物项目的成功交付提供有力保障。通过这些科学且全面的绩效评估，我们能够更好地引导补肾类药物项目的持续改进，确保补肾类药物项目目标的顺利达成。</w:t>
      </w:r>
    </w:p>
    <w:p>
      <w:pPr>
        <w:pStyle w:val="Heading2"/>
        <w:ind w:firstLine="560" w:firstLineChars="200"/>
        <w:rPr>
          <w:rFonts w:ascii="仿宋" w:eastAsia="仿宋" w:hAnsi="仿宋" w:cs="仿宋" w:hint="eastAsia"/>
          <w:sz w:val="28"/>
          <w:lang w:eastAsia="zh-CN"/>
        </w:rPr>
      </w:pPr>
      <w:bookmarkStart w:id="8" w:name="_Toc311"/>
      <w:r>
        <w:rPr>
          <w:rFonts w:ascii="仿宋" w:eastAsia="仿宋" w:hAnsi="仿宋" w:cs="仿宋" w:hint="eastAsia"/>
          <w:sz w:val="28"/>
          <w:lang w:eastAsia="zh-CN"/>
        </w:rPr>
        <w:t>(二)、绩效评估方法</w:t>
      </w:r>
      <w:bookmarkEnd w:id="8"/>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绩效评估是补肾类药物项目中的关键环节，为确保补肾类药物项目达到预期目标，我们采用了多层次、多维度的绩效评估方法。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补肾类药物项目的战略目标对齐，确保每个决策和行动都与补肾类药物项目整体目标保持一致。团队会定期召开战略对齐会议，审视当前工作与补肾类药物项目战略是否保持一致，以及是否需要调整战略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补肾类药物项目进度、质量、成本和风险等方面。这些指标通过数据收集和分析，为补肾类药物项目管理团队提供了客观的评估依据。例如，我们通过补肾类药物项目管理软件追踪进度，使用成本绩效分析（CPI）评估成本控制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绩效评估不仅仅停留在补肾类药物项目内部，还考虑了补肾类药物项目对外部环境的影响。我们定期进行干系人满意度调查，以了解各利益相关方对补肾类药物项目的期望和满意度，并及时做出调整。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这种多层次、多角度的绩效评估方法，使得我们能够全面了解补肾类药物项目的运行状态，及时做出调整，确保补肾类药物项目在不断变化的环境中保持稳健前行。</w:t>
      </w:r>
    </w:p>
    <w:p>
      <w:pPr>
        <w:pStyle w:val="Heading2"/>
        <w:ind w:firstLine="560" w:firstLineChars="200"/>
        <w:rPr>
          <w:rFonts w:ascii="仿宋" w:eastAsia="仿宋" w:hAnsi="仿宋" w:cs="仿宋" w:hint="eastAsia"/>
          <w:sz w:val="28"/>
          <w:lang w:eastAsia="zh-CN"/>
        </w:rPr>
      </w:pPr>
      <w:bookmarkStart w:id="9" w:name="_Toc2769"/>
      <w:r>
        <w:rPr>
          <w:rFonts w:ascii="仿宋" w:eastAsia="仿宋" w:hAnsi="仿宋" w:cs="仿宋" w:hint="eastAsia"/>
          <w:sz w:val="28"/>
          <w:lang w:eastAsia="zh-CN"/>
        </w:rPr>
        <w:t>(三)、绩效评估周期</w:t>
      </w:r>
      <w:bookmarkEnd w:id="9"/>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为了确保补肾类药物项目的有效管理和不断优化，我们采用了精心设计的绩效评估周期。这个周期旨在实现灵活、实时和全面的评估，以适应补肾类药物项目执行中的各种挑战。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的设计考虑到补肾类药物项目的不同需求，分为短期、中期和长期。短期评估关注每个迭代或工作周期，以及时发现和解决当前任务中的问题。中期评估涵盖几个迭代，深入了解整体补肾类药物项目的趋势和性能。长期评估则着眼于整个补肾类药物项目阶段，确保补肾类药物项目目标的一致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强调实时性的信息反馈，通过采用先进的补肾类药物项目管理工具和协作平台，团队成员能够随时更新和分享补肾类药物项目数据。这种实时性的反馈机制使我们能够及时察觉潜在问题，快速调整，保持补肾类药物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绩效评估周期与补肾类药物项目的决策制定密不可分。每个周期的补肾类药物项目回顾会议成为集体总结经验、识别问题深层次原因并找到创新解决方案的平台。这种定期的反思与调整机制使补肾类药物项目能够不断学习、进化，以更好地适应变化的环境。</w:t>
      </w:r>
    </w:p>
    <w:p>
      <w:pPr>
        <w:pStyle w:val="Heading1"/>
        <w:ind w:firstLine="560" w:firstLineChars="200"/>
        <w:rPr>
          <w:rFonts w:ascii="仿宋" w:eastAsia="仿宋" w:hAnsi="仿宋" w:cs="仿宋" w:hint="eastAsia"/>
          <w:sz w:val="28"/>
          <w:lang w:eastAsia="zh-CN"/>
        </w:rPr>
      </w:pPr>
      <w:bookmarkStart w:id="10" w:name="_Toc17665"/>
      <w:r>
        <w:rPr>
          <w:rFonts w:ascii="仿宋" w:eastAsia="仿宋" w:hAnsi="仿宋" w:cs="仿宋" w:hint="eastAsia"/>
          <w:sz w:val="28"/>
          <w:lang w:eastAsia="zh-CN"/>
        </w:rPr>
        <w:t>三、补肾类药物项目土建工程</w:t>
      </w:r>
      <w:bookmarkEnd w:id="10"/>
    </w:p>
    <w:p>
      <w:pPr>
        <w:pStyle w:val="Heading2"/>
        <w:rPr>
          <w:rFonts w:ascii="仿宋" w:eastAsia="仿宋" w:hAnsi="仿宋" w:cs="仿宋" w:hint="eastAsia"/>
          <w:lang w:eastAsia="zh-CN"/>
        </w:rPr>
      </w:pPr>
      <w:bookmarkStart w:id="11" w:name="_Toc29804"/>
      <w:r>
        <w:rPr>
          <w:rFonts w:ascii="仿宋" w:eastAsia="仿宋" w:hAnsi="仿宋" w:cs="仿宋" w:hint="eastAsia"/>
          <w:lang w:eastAsia="zh-CN"/>
        </w:rPr>
        <w:t>(一)、建筑工程设计原则</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在补肾类药物项目的建筑工程设计中，我们将秉承一系列重要的设计原则，以确保补肾类药物项目建筑在功能、美观、可持续性等方面达到最佳效果。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首要原则是确保建筑的功能性得到最大化的发挥。我们将充分理解补肾类药物项目的实际需求，合理布局各个功能区域，保证建筑在满足业务需求的同时，提供高效的工作环境。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6.</w:t>
      </w:r>
      <w:r>
        <w:rPr>
          <w:rFonts w:ascii="仿宋" w:eastAsia="仿宋" w:hAnsi="仿宋" w:cs="仿宋" w:hint="eastAsia"/>
          <w:sz w:val="28"/>
          <w:lang w:eastAsia="zh-CN"/>
        </w:rPr>
        <w:t xml:space="preserve"> 灵活性与可扩展性：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在建筑设计中，我们将综合考虑建设和运营成本。通过精细的经济效益分析，确保设计方案在高效利用资源的同时，对补肾类药物项目的长期盈利能力有积极的贡献。</w:t>
      </w:r>
    </w:p>
    <w:p>
      <w:pPr>
        <w:pStyle w:val="Heading2"/>
        <w:ind w:firstLine="560" w:firstLineChars="200"/>
        <w:rPr>
          <w:rFonts w:ascii="仿宋" w:eastAsia="仿宋" w:hAnsi="仿宋" w:cs="仿宋" w:hint="eastAsia"/>
          <w:sz w:val="28"/>
          <w:lang w:eastAsia="zh-CN"/>
        </w:rPr>
      </w:pPr>
      <w:bookmarkStart w:id="12" w:name="_Toc25447"/>
      <w:r>
        <w:rPr>
          <w:rFonts w:ascii="仿宋" w:eastAsia="仿宋" w:hAnsi="仿宋" w:cs="仿宋" w:hint="eastAsia"/>
          <w:sz w:val="28"/>
          <w:lang w:eastAsia="zh-CN"/>
        </w:rPr>
        <w:t>(二)、土建工程设计年限及安全等级</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补肾类药物项目的土建工程设计中，我们将精准设定设计年限，结合补肾类药物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补肾类药物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13" w:name="_Toc6451"/>
      <w:r>
        <w:rPr>
          <w:rFonts w:ascii="仿宋" w:eastAsia="仿宋" w:hAnsi="仿宋" w:cs="仿宋" w:hint="eastAsia"/>
          <w:sz w:val="28"/>
          <w:lang w:eastAsia="zh-CN"/>
        </w:rPr>
        <w:t>(三)、建筑工程设计总体要求</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该补肾类药物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补肾类药物项目的设计在符合法规的同时，达到最高的安全标准。</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设计团队致力于打造既安全可靠、技术先进、经济合理，又在外观上美观适用的场房。为实现这一目标，补肾类药物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14" w:name="_Toc16457"/>
      <w:r>
        <w:rPr>
          <w:rFonts w:ascii="仿宋" w:eastAsia="仿宋" w:hAnsi="仿宋" w:cs="仿宋" w:hint="eastAsia"/>
          <w:sz w:val="28"/>
          <w:lang w:eastAsia="zh-CN"/>
        </w:rPr>
        <w:t>(四)、土建工程建设指标</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本期工程补肾类药物项目预计总建筑面积XXX平方米，其中：计容建筑面积XXX平方米，计划建筑工程投资XX万元，占补肾类药物项目总投资的XX%。</w:t>
      </w:r>
    </w:p>
    <w:p>
      <w:pPr>
        <w:pStyle w:val="Heading1"/>
        <w:ind w:firstLine="560" w:firstLineChars="200"/>
        <w:rPr>
          <w:rFonts w:ascii="仿宋" w:eastAsia="仿宋" w:hAnsi="仿宋" w:cs="仿宋" w:hint="eastAsia"/>
          <w:sz w:val="28"/>
          <w:lang w:eastAsia="zh-CN"/>
        </w:rPr>
      </w:pPr>
      <w:bookmarkStart w:id="15" w:name="_Toc16261"/>
      <w:r>
        <w:rPr>
          <w:rFonts w:ascii="仿宋" w:eastAsia="仿宋" w:hAnsi="仿宋" w:cs="仿宋" w:hint="eastAsia"/>
          <w:sz w:val="28"/>
          <w:lang w:eastAsia="zh-CN"/>
        </w:rPr>
        <w:t>四、市场分析、调研</w:t>
      </w:r>
      <w:bookmarkEnd w:id="15"/>
    </w:p>
    <w:p>
      <w:pPr>
        <w:pStyle w:val="Heading2"/>
        <w:rPr>
          <w:rFonts w:ascii="仿宋" w:eastAsia="仿宋" w:hAnsi="仿宋" w:cs="仿宋" w:hint="eastAsia"/>
          <w:lang w:eastAsia="zh-CN"/>
        </w:rPr>
      </w:pPr>
      <w:bookmarkStart w:id="16" w:name="_Toc14978"/>
      <w:r>
        <w:rPr>
          <w:rFonts w:ascii="仿宋" w:eastAsia="仿宋" w:hAnsi="仿宋" w:cs="仿宋" w:hint="eastAsia"/>
          <w:lang w:eastAsia="zh-CN"/>
        </w:rPr>
        <w:t>(一)、补肾类药物行业分析</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补肾类药物行业一直以来都是市场的关注焦点。行业内的发展趋势、竞争态势以及潜在机会都对补肾类药物项目的推进产生深远的影响。通过深入研究行业的整体概貌，我们将更好地理解行业的核心特征，为补肾类药物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补肾类药物行业，技术一直是推动创新和发展的关键因素。我们将对当前技术趋势进行详尽分析，包括但不限于人工智能、大数据应用、先进制造技术等。这有助于补肾类药物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补肾类药物项目成功的基础。我们将对主要竞争对手进行深入研究，包括其市场份额、产品特点、市场定位等。通过全面了解竞争对手的优势和劣势，补肾类药物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17" w:name="_Toc7401"/>
      <w:r>
        <w:rPr>
          <w:rFonts w:ascii="仿宋" w:eastAsia="仿宋" w:hAnsi="仿宋" w:cs="仿宋" w:hint="eastAsia"/>
          <w:sz w:val="28"/>
          <w:lang w:eastAsia="zh-CN"/>
        </w:rPr>
        <w:t>(二)、补肾类药物市场分析预测</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补肾类药物市场未来的增长趋势。这包括市场的整体规模、各细分领域的发展趋势等。补肾类药物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补肾类药物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市场风险是补肾类药物项目实施过程中需要充分考虑的因素。我们将对市场风险进行全面评估，包括但不限于政策法规风险、市场竞争风险、技术变革风险等。通过对潜在风险的深入分析，补肾类药物项目可以制定相应的风险缓解策略，降低不确定性对补肾类药物项目的影响。</w:t>
      </w:r>
    </w:p>
    <w:p>
      <w:pPr>
        <w:pStyle w:val="Heading1"/>
        <w:ind w:firstLine="560" w:firstLineChars="200"/>
        <w:rPr>
          <w:rFonts w:ascii="仿宋" w:eastAsia="仿宋" w:hAnsi="仿宋" w:cs="仿宋" w:hint="eastAsia"/>
          <w:sz w:val="28"/>
          <w:lang w:eastAsia="zh-CN"/>
        </w:rPr>
      </w:pPr>
      <w:bookmarkStart w:id="18" w:name="_Toc842"/>
      <w:r>
        <w:rPr>
          <w:rFonts w:ascii="仿宋" w:eastAsia="仿宋" w:hAnsi="仿宋" w:cs="仿宋" w:hint="eastAsia"/>
          <w:sz w:val="28"/>
          <w:lang w:eastAsia="zh-CN"/>
        </w:rPr>
        <w:t>五、工艺说明</w:t>
      </w:r>
      <w:bookmarkEnd w:id="18"/>
    </w:p>
    <w:p>
      <w:pPr>
        <w:pStyle w:val="Heading2"/>
        <w:rPr>
          <w:rFonts w:ascii="仿宋" w:eastAsia="仿宋" w:hAnsi="仿宋" w:cs="仿宋" w:hint="eastAsia"/>
          <w:lang w:eastAsia="zh-CN"/>
        </w:rPr>
      </w:pPr>
      <w:bookmarkStart w:id="19" w:name="_Toc20568"/>
      <w:r>
        <w:rPr>
          <w:rFonts w:ascii="仿宋" w:eastAsia="仿宋" w:hAnsi="仿宋" w:cs="仿宋" w:hint="eastAsia"/>
          <w:lang w:eastAsia="zh-CN"/>
        </w:rPr>
        <w:t>(一)、技术管理特点</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补肾类药物项目的技术管理特点体现在其创新导向。通过引入最先进的技术趋势和解决方案，补肾类药物项目致力于提升科技含量、提高质量和效率水平。这意味着我们将采用最新的工具和方法，确保补肾类药物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补肾类药物项目技术管理的显著特征。通过整合不同领域的技术资源，我们实现了跨学科的协同工作。这有助于优化技术架构，提高整体效能。此外，整合性策略还促进了不同技术团队之间的紧密沟通和高效合作，确保补肾类药物项目各方面的技术都能得到协同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补肾类药物项目所采用的技术。通过不断优化技术方案，补肾类药物项目将能够灵活应对市场和行业的变化，确保技术一直处于领先地位。</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另一方面，风险管理在技术管理中也占据重要地位。补肾类药物项目团队将在补肾类药物项目初期识别可能的技术风险，并采取相应的预防和应对措施。通过建立健全的风险评估机制，补肾类药物项目能够在实施过程中及时发现并解决潜在的技术问题，保障补肾类药物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补肾类药物项目中，技术将成为补肾类药物项目成功的有力支持。这一深度剖析揭示了技术管理在补肾类药物项目实施中的关键作用，为补肾类药物项目的技术基础奠定了坚实的基础。</w:t>
      </w:r>
    </w:p>
    <w:p>
      <w:pPr>
        <w:pStyle w:val="Heading2"/>
        <w:ind w:firstLine="560" w:firstLineChars="200"/>
        <w:rPr>
          <w:rFonts w:ascii="仿宋" w:eastAsia="仿宋" w:hAnsi="仿宋" w:cs="仿宋" w:hint="eastAsia"/>
          <w:sz w:val="28"/>
          <w:lang w:eastAsia="zh-CN"/>
        </w:rPr>
      </w:pPr>
      <w:bookmarkStart w:id="20" w:name="_Toc11726"/>
      <w:r>
        <w:rPr>
          <w:rFonts w:ascii="仿宋" w:eastAsia="仿宋" w:hAnsi="仿宋" w:cs="仿宋" w:hint="eastAsia"/>
          <w:sz w:val="28"/>
          <w:lang w:eastAsia="zh-CN"/>
        </w:rPr>
        <w:t>(二)、补肾类药物项目工艺技术设计方案</w:t>
      </w:r>
      <w:bookmarkEnd w:id="20"/>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补肾类药物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补肾类药物项目将严格按照相关行业规范要求进行组织。通过有效控制产品质量，补肾类药物项目将致力于为顾客提供优质的补肾类药物项目产品和良好的服务。这体现了补肾类药物项目对于生产活动合规性和质量标准的高度重视，为补肾类药物项目的可持续发展和顾客满意度奠定了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补肾类药物项目注重生态效益和清洁生产原则。补肾类药物项目建设将紧密结合地方特色经济发展，与社会经济发展规划和区域环境保护规划方案相协调一致。通过与当地区域自然生态系统的结合，补肾类药物项目将实施可持续发展的产业结构调整和传统产业的升级改造，以提高资源利用效率，减少污染物产生和对环境的压力。</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https://d.book118.com/936044115201010100</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补肾类药物项目规划设计蓝图</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补肾类药物项目规划设计蓝图</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补肾类药物项目规划设计蓝图</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补肾类药物项目规划设计蓝图</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补肾类药物项目规划设计蓝图</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补肾类药物项目规划设计蓝图</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补肾类药物项目规划设计蓝图</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补肾类药物项目规划设计蓝图</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补肾类药物项目规划设计蓝图</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补肾类药物项目规划设计蓝图</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补肾类药物项目规划设计蓝图</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补肾类药物项目规划设计蓝图</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补肾类药物项目规划设计蓝图</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补肾类药物项目规划设计蓝图</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补肾类药物项目规划设计蓝图</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补肾类药物项目规划设计蓝图</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补肾类药物项目规划设计蓝图</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621317A"/>
    <w:rsid w:val="1621317A"/>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936044115201010100"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24</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2024-02-29T07:11:00Z</dcterms:created>
  <dcterms:modified xsi:type="dcterms:W3CDTF">2024-02-29T07:11:32Z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EA34F59B3A3C41CA90C0D9095BB1933A_11</vt:lpwstr>
  </property>
  <property fmtid="{D5CDD505-2E9C-101B-9397-08002B2CF9AE}" pid="3" name="KSOProductBuildVer">
    <vt:lpwstr>2052-12.1.0.16388</vt:lpwstr>
  </property>
</Properties>
</file>